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15622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>
        <w:rPr>
          <w:b/>
          <w:caps/>
        </w:rPr>
        <w:t xml:space="preserve"> Nr  135</w:t>
      </w:r>
      <w:r>
        <w:rPr>
          <w:b/>
          <w:caps/>
        </w:rPr>
        <w:t>/2018</w:t>
      </w:r>
      <w:r>
        <w:rPr>
          <w:b/>
          <w:caps/>
        </w:rPr>
        <w:br/>
        <w:t xml:space="preserve">Prezydenta </w:t>
      </w:r>
      <w:r>
        <w:rPr>
          <w:b/>
          <w:caps/>
        </w:rPr>
        <w:t xml:space="preserve"> Miasta </w:t>
      </w:r>
      <w:r>
        <w:rPr>
          <w:b/>
          <w:caps/>
        </w:rPr>
        <w:t xml:space="preserve"> Elbląg</w:t>
      </w:r>
    </w:p>
    <w:p w:rsidR="00A77B3E" w:rsidRDefault="00215622">
      <w:pPr>
        <w:spacing w:before="280" w:after="280"/>
        <w:jc w:val="center"/>
        <w:rPr>
          <w:b/>
          <w:caps/>
        </w:rPr>
      </w:pPr>
      <w:r>
        <w:t>z dnia 16 kwietnia</w:t>
      </w:r>
      <w:r>
        <w:t> 2018 r.</w:t>
      </w:r>
    </w:p>
    <w:p w:rsidR="00A77B3E" w:rsidRDefault="0021562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215622">
      <w:pPr>
        <w:keepLines/>
        <w:spacing w:before="120" w:after="120"/>
      </w:pPr>
      <w:r>
        <w:t xml:space="preserve">Na podstawie art.35 ust.1 i 2 ustawy z dnia 21 sierpnia </w:t>
      </w:r>
      <w:r>
        <w:t>1997 r. o gospodarce nieruchomościami (Dz.U. z 2018 r. poz. 121 ze zmianami)</w:t>
      </w:r>
    </w:p>
    <w:p w:rsidR="00A77B3E" w:rsidRDefault="0021562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5B2780" w:rsidRDefault="0021562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15622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</w:t>
      </w:r>
      <w:r>
        <w:t>ia.</w:t>
      </w:r>
    </w:p>
    <w:p w:rsidR="00A77B3E" w:rsidRDefault="00215622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5B2780" w:rsidRDefault="0021562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15622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215622">
      <w:pPr>
        <w:keepLines/>
        <w:spacing w:before="120" w:after="120"/>
        <w:ind w:hanging="227"/>
      </w:pPr>
      <w:r>
        <w:t>2. </w:t>
      </w:r>
      <w:r>
        <w:t>Wykaz nieruchomości, o którym mowa</w:t>
      </w:r>
      <w:r>
        <w:t xml:space="preserve"> w ust. 1 podlega ogłoszeniu poprzez wywieszenie na tablicy ogłoszeń w siedzibie Urzędu Miejskiego na okres 21 dni oraz umieszczenie na stronach internetowych Urzędu Miejskiego w Elblągu, a ponadto informacja o jego wywieszeniu podana zostanie do wiadomośc</w:t>
      </w:r>
      <w:r>
        <w:t>i publicznej poprzez ogłoszenie w prasie lokalnej.</w:t>
      </w:r>
    </w:p>
    <w:p w:rsidR="005B2780" w:rsidRDefault="0021562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15622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5B2780" w:rsidRDefault="0021562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15622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215622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 xml:space="preserve">Załącznik do Zarządzenia Nr </w:t>
      </w:r>
      <w:r>
        <w:t xml:space="preserve"> 135</w:t>
      </w:r>
      <w:r>
        <w:t>/2018</w:t>
      </w:r>
      <w:r>
        <w:br/>
        <w:t>Prezydenta Miasta Elbląg</w:t>
      </w:r>
      <w:r>
        <w:br/>
        <w:t>z dnia 16 kwietnia</w:t>
      </w:r>
      <w:bookmarkStart w:id="0" w:name="_GoBack"/>
      <w:bookmarkEnd w:id="0"/>
      <w:r>
        <w:t xml:space="preserve"> 2018 r.</w:t>
      </w:r>
    </w:p>
    <w:p w:rsidR="00A77B3E" w:rsidRDefault="00215622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1152"/>
        <w:gridCol w:w="834"/>
        <w:gridCol w:w="1953"/>
        <w:gridCol w:w="1331"/>
        <w:gridCol w:w="1456"/>
        <w:gridCol w:w="2423"/>
        <w:gridCol w:w="2851"/>
        <w:gridCol w:w="1608"/>
      </w:tblGrid>
      <w:tr w:rsidR="005B2780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Powierzchnia dzierżawy</w:t>
            </w:r>
          </w:p>
          <w:p w:rsidR="00A77B3E" w:rsidRDefault="00215622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Położenie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5B2780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Powierzchnia</w:t>
            </w:r>
          </w:p>
          <w:p w:rsidR="00A77B3E" w:rsidRDefault="00215622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</w:p>
        </w:tc>
      </w:tr>
      <w:tr w:rsidR="005B27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5B27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146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EL1E/00057693/1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0,1164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0,0123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r>
              <w:t>ul. Jana Szucha 1a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0,24 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5B27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841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EL1E/00008348/0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0,0074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0,0074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r>
              <w:t>ul. Żyrardowska 11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24,40/rok</w:t>
            </w:r>
          </w:p>
        </w:tc>
      </w:tr>
      <w:tr w:rsidR="005B27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61/6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21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EL1E/00038947/8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0,1601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0,0300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r>
              <w:t>ul. Malborska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plac manewrowy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0,85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5B2780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61/6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21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EL1E/00038947/8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0,1601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0,0300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r>
              <w:t>ul. Malborska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plac manewrowy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15622">
            <w:pPr>
              <w:jc w:val="center"/>
            </w:pPr>
            <w:r>
              <w:t>0,85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215622">
      <w:pPr>
        <w:spacing w:before="120" w:after="120"/>
      </w:pPr>
      <w:r>
        <w:t xml:space="preserve">Czynsz określony w skali roku płatny jest </w:t>
      </w:r>
      <w:r>
        <w:t>w terminie 3 miesięcy od początku okresu rozliczeniowego.</w:t>
      </w:r>
    </w:p>
    <w:p w:rsidR="00A77B3E" w:rsidRDefault="00215622">
      <w:pPr>
        <w:spacing w:before="120" w:after="120"/>
      </w:pPr>
      <w:r>
        <w:t>Czynsz określony w skali miesiąca płatny jest do dnia 10 każdego miesiąca.</w:t>
      </w:r>
    </w:p>
    <w:p w:rsidR="00A77B3E" w:rsidRDefault="00215622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215622">
      <w:pPr>
        <w:spacing w:before="120" w:after="120"/>
      </w:pPr>
      <w:r>
        <w:t>ustalenia stawek czynszu za</w:t>
      </w:r>
      <w:r>
        <w:t xml:space="preserve">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5B278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215622">
            <w:r>
              <w:rPr>
                <w:i/>
                <w:sz w:val="16"/>
              </w:rPr>
              <w:t>Sporządziła:</w:t>
            </w:r>
          </w:p>
          <w:p w:rsidR="00A77B3E" w:rsidRDefault="00215622">
            <w:r>
              <w:rPr>
                <w:i/>
                <w:sz w:val="16"/>
              </w:rPr>
              <w:t xml:space="preserve">Małgorzata Wójcik, Sylwia </w:t>
            </w:r>
            <w:proofErr w:type="spellStart"/>
            <w:r>
              <w:rPr>
                <w:i/>
                <w:sz w:val="16"/>
              </w:rPr>
              <w:t>Przystasz</w:t>
            </w:r>
            <w:proofErr w:type="spellEnd"/>
            <w:r>
              <w:rPr>
                <w:i/>
                <w:sz w:val="16"/>
              </w:rPr>
              <w:t>-Biernacka</w:t>
            </w:r>
          </w:p>
        </w:tc>
      </w:tr>
    </w:tbl>
    <w:p w:rsidR="00A77B3E" w:rsidRDefault="00215622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780"/>
    <w:rsid w:val="00215622"/>
    <w:rsid w:val="005B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70ACD3-4CDF-4A85-B257-C0F62583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335</Words>
  <Characters>2015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............./2018</vt:lpstr>
      <vt:lpstr/>
    </vt:vector>
  </TitlesOfParts>
  <Company>Prezydent Miasta Elbląg</Company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............./2018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2018-04-18T06:17:00Z</dcterms:created>
  <dcterms:modified xsi:type="dcterms:W3CDTF">2018-04-18T06:17:00Z</dcterms:modified>
  <cp:category>Akt prawny</cp:category>
</cp:coreProperties>
</file>