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CCE6BA" w14:textId="77777777" w:rsidR="008F0EA8" w:rsidRDefault="008F0EA8" w:rsidP="008F0EA8">
      <w:pPr>
        <w:spacing w:after="160" w:line="259" w:lineRule="auto"/>
        <w:jc w:val="center"/>
        <w:rPr>
          <w:b/>
          <w:sz w:val="36"/>
          <w:szCs w:val="36"/>
        </w:rPr>
      </w:pPr>
      <w:bookmarkStart w:id="0" w:name="_GoBack"/>
      <w:bookmarkEnd w:id="0"/>
    </w:p>
    <w:p w14:paraId="7A95D013" w14:textId="77777777" w:rsidR="008F0EA8" w:rsidRDefault="008F0EA8" w:rsidP="008F0EA8">
      <w:pPr>
        <w:spacing w:after="160" w:line="259" w:lineRule="auto"/>
        <w:jc w:val="center"/>
        <w:rPr>
          <w:b/>
          <w:sz w:val="36"/>
          <w:szCs w:val="36"/>
        </w:rPr>
      </w:pPr>
    </w:p>
    <w:p w14:paraId="55165885" w14:textId="77777777" w:rsidR="008F0EA8" w:rsidRDefault="008F0EA8" w:rsidP="008F0EA8">
      <w:pPr>
        <w:spacing w:after="160" w:line="259" w:lineRule="auto"/>
        <w:jc w:val="center"/>
        <w:rPr>
          <w:b/>
          <w:sz w:val="36"/>
          <w:szCs w:val="36"/>
        </w:rPr>
      </w:pPr>
    </w:p>
    <w:p w14:paraId="4D4AEC9B" w14:textId="6D5828D5" w:rsidR="008F0EA8" w:rsidRDefault="008F0EA8" w:rsidP="008F0EA8">
      <w:pPr>
        <w:spacing w:after="160" w:line="259" w:lineRule="auto"/>
        <w:jc w:val="center"/>
        <w:rPr>
          <w:b/>
          <w:sz w:val="36"/>
          <w:szCs w:val="36"/>
        </w:rPr>
      </w:pPr>
      <w:r w:rsidRPr="008F0EA8">
        <w:rPr>
          <w:b/>
          <w:sz w:val="36"/>
          <w:szCs w:val="36"/>
        </w:rPr>
        <w:t>LOKALNY PROGRAM REWITALIZACJI ELBLĄGA 2020+</w:t>
      </w:r>
    </w:p>
    <w:p w14:paraId="6A2357EE" w14:textId="73EF0A21" w:rsidR="0003251B" w:rsidRDefault="0003251B" w:rsidP="008F0EA8">
      <w:pPr>
        <w:spacing w:after="160" w:line="259" w:lineRule="auto"/>
        <w:jc w:val="center"/>
        <w:rPr>
          <w:b/>
          <w:sz w:val="36"/>
          <w:szCs w:val="36"/>
        </w:rPr>
      </w:pPr>
    </w:p>
    <w:p w14:paraId="75F1667E" w14:textId="7C485A0F" w:rsidR="008F0EA8" w:rsidRDefault="0003251B" w:rsidP="008F0EA8">
      <w:pPr>
        <w:spacing w:after="160" w:line="259" w:lineRule="auto"/>
        <w:jc w:val="center"/>
        <w:rPr>
          <w:b/>
          <w:sz w:val="36"/>
          <w:szCs w:val="36"/>
        </w:rPr>
      </w:pPr>
      <w:r>
        <w:rPr>
          <w:b/>
          <w:sz w:val="36"/>
          <w:szCs w:val="36"/>
        </w:rPr>
        <w:t>Projekt roboczy I</w:t>
      </w:r>
      <w:r w:rsidR="00B62320">
        <w:rPr>
          <w:b/>
          <w:sz w:val="36"/>
          <w:szCs w:val="36"/>
        </w:rPr>
        <w:t>I</w:t>
      </w:r>
    </w:p>
    <w:p w14:paraId="1D044728" w14:textId="482A79A3" w:rsidR="008F0EA8" w:rsidRDefault="008F0EA8" w:rsidP="008F0EA8">
      <w:pPr>
        <w:spacing w:after="160" w:line="259" w:lineRule="auto"/>
        <w:jc w:val="center"/>
        <w:rPr>
          <w:b/>
          <w:sz w:val="36"/>
          <w:szCs w:val="36"/>
        </w:rPr>
      </w:pPr>
    </w:p>
    <w:p w14:paraId="20892D38" w14:textId="4998905D" w:rsidR="008F0EA8" w:rsidRDefault="008F0EA8" w:rsidP="008F0EA8">
      <w:pPr>
        <w:spacing w:after="160" w:line="259" w:lineRule="auto"/>
        <w:jc w:val="center"/>
        <w:rPr>
          <w:b/>
          <w:sz w:val="36"/>
          <w:szCs w:val="36"/>
        </w:rPr>
      </w:pPr>
    </w:p>
    <w:p w14:paraId="7CE72383" w14:textId="4A4A4FBA" w:rsidR="008F0EA8" w:rsidRDefault="008F0EA8" w:rsidP="008F0EA8">
      <w:pPr>
        <w:spacing w:after="160" w:line="259" w:lineRule="auto"/>
        <w:jc w:val="center"/>
        <w:rPr>
          <w:b/>
          <w:sz w:val="36"/>
          <w:szCs w:val="36"/>
        </w:rPr>
      </w:pPr>
    </w:p>
    <w:p w14:paraId="1FE16538" w14:textId="24F4D63C" w:rsidR="008F0EA8" w:rsidRDefault="008F0EA8" w:rsidP="008F0EA8">
      <w:pPr>
        <w:spacing w:after="160" w:line="259" w:lineRule="auto"/>
        <w:jc w:val="center"/>
        <w:rPr>
          <w:b/>
          <w:sz w:val="36"/>
          <w:szCs w:val="36"/>
        </w:rPr>
      </w:pPr>
    </w:p>
    <w:p w14:paraId="5FCB7ACF" w14:textId="1C334E30" w:rsidR="008F0EA8" w:rsidRDefault="008F0EA8" w:rsidP="008F0EA8">
      <w:pPr>
        <w:spacing w:after="160" w:line="259" w:lineRule="auto"/>
        <w:jc w:val="center"/>
        <w:rPr>
          <w:b/>
          <w:sz w:val="36"/>
          <w:szCs w:val="36"/>
        </w:rPr>
      </w:pPr>
    </w:p>
    <w:p w14:paraId="774B4BFE" w14:textId="1EAF5732" w:rsidR="008F0EA8" w:rsidRDefault="008F0EA8" w:rsidP="008F0EA8">
      <w:pPr>
        <w:spacing w:after="160" w:line="259" w:lineRule="auto"/>
        <w:jc w:val="center"/>
        <w:rPr>
          <w:b/>
          <w:sz w:val="36"/>
          <w:szCs w:val="36"/>
        </w:rPr>
      </w:pPr>
    </w:p>
    <w:p w14:paraId="47B0DFD2" w14:textId="67876024" w:rsidR="008F0EA8" w:rsidRDefault="008F0EA8" w:rsidP="008F0EA8">
      <w:pPr>
        <w:spacing w:after="160" w:line="259" w:lineRule="auto"/>
        <w:jc w:val="center"/>
        <w:rPr>
          <w:b/>
          <w:sz w:val="36"/>
          <w:szCs w:val="36"/>
        </w:rPr>
      </w:pPr>
    </w:p>
    <w:p w14:paraId="4F8031A6" w14:textId="2721F3F3" w:rsidR="008F0EA8" w:rsidRDefault="008F0EA8" w:rsidP="008F0EA8">
      <w:pPr>
        <w:spacing w:after="160" w:line="259" w:lineRule="auto"/>
        <w:jc w:val="center"/>
        <w:rPr>
          <w:b/>
          <w:sz w:val="36"/>
          <w:szCs w:val="36"/>
        </w:rPr>
      </w:pPr>
    </w:p>
    <w:p w14:paraId="5C987E9A" w14:textId="613DC52A" w:rsidR="008F0EA8" w:rsidRDefault="008F0EA8" w:rsidP="008F0EA8">
      <w:pPr>
        <w:spacing w:after="160" w:line="259" w:lineRule="auto"/>
        <w:jc w:val="center"/>
        <w:rPr>
          <w:b/>
          <w:sz w:val="36"/>
          <w:szCs w:val="36"/>
        </w:rPr>
      </w:pPr>
    </w:p>
    <w:p w14:paraId="19C1D9B1" w14:textId="3CC91153" w:rsidR="008F0EA8" w:rsidRDefault="008F0EA8" w:rsidP="008F0EA8">
      <w:pPr>
        <w:spacing w:after="160" w:line="259" w:lineRule="auto"/>
        <w:jc w:val="center"/>
        <w:rPr>
          <w:b/>
          <w:sz w:val="36"/>
          <w:szCs w:val="36"/>
        </w:rPr>
      </w:pPr>
    </w:p>
    <w:p w14:paraId="08AA7592" w14:textId="0E6D2268" w:rsidR="008F0EA8" w:rsidRDefault="008F0EA8" w:rsidP="008F0EA8">
      <w:pPr>
        <w:spacing w:after="160" w:line="259" w:lineRule="auto"/>
        <w:jc w:val="center"/>
        <w:rPr>
          <w:b/>
          <w:sz w:val="36"/>
          <w:szCs w:val="36"/>
        </w:rPr>
      </w:pPr>
    </w:p>
    <w:p w14:paraId="0BCDA462" w14:textId="6B280AB5" w:rsidR="008F0EA8" w:rsidRDefault="008F0EA8" w:rsidP="008F0EA8">
      <w:pPr>
        <w:spacing w:after="160" w:line="259" w:lineRule="auto"/>
        <w:jc w:val="center"/>
        <w:rPr>
          <w:b/>
          <w:sz w:val="36"/>
          <w:szCs w:val="36"/>
        </w:rPr>
      </w:pPr>
    </w:p>
    <w:p w14:paraId="7A2FAA0D" w14:textId="119BAEEF" w:rsidR="008F0EA8" w:rsidRDefault="008F0EA8" w:rsidP="008F0EA8">
      <w:pPr>
        <w:spacing w:after="160" w:line="259" w:lineRule="auto"/>
        <w:jc w:val="center"/>
        <w:rPr>
          <w:b/>
          <w:sz w:val="36"/>
          <w:szCs w:val="36"/>
        </w:rPr>
      </w:pPr>
    </w:p>
    <w:p w14:paraId="716DF39C" w14:textId="2AAA3317" w:rsidR="008F0EA8" w:rsidRDefault="008F0EA8" w:rsidP="008F0EA8">
      <w:pPr>
        <w:spacing w:after="160" w:line="259" w:lineRule="auto"/>
        <w:jc w:val="center"/>
        <w:rPr>
          <w:sz w:val="24"/>
          <w:szCs w:val="24"/>
        </w:rPr>
      </w:pPr>
    </w:p>
    <w:p w14:paraId="5E76B96B" w14:textId="3C45090B" w:rsidR="008F0EA8" w:rsidRDefault="008F0EA8" w:rsidP="008F0EA8">
      <w:pPr>
        <w:spacing w:after="160" w:line="259" w:lineRule="auto"/>
        <w:jc w:val="center"/>
        <w:rPr>
          <w:sz w:val="24"/>
          <w:szCs w:val="24"/>
        </w:rPr>
      </w:pPr>
    </w:p>
    <w:p w14:paraId="3F78BC25" w14:textId="77777777" w:rsidR="00984D45" w:rsidRDefault="00984D45" w:rsidP="008F0EA8">
      <w:pPr>
        <w:spacing w:after="160" w:line="259" w:lineRule="auto"/>
        <w:jc w:val="center"/>
        <w:rPr>
          <w:sz w:val="24"/>
          <w:szCs w:val="24"/>
        </w:rPr>
      </w:pPr>
    </w:p>
    <w:p w14:paraId="07F27B5A" w14:textId="14389438" w:rsidR="008F0EA8" w:rsidRPr="00984D45" w:rsidRDefault="008F0EA8" w:rsidP="00984D45">
      <w:pPr>
        <w:spacing w:after="160" w:line="259" w:lineRule="auto"/>
        <w:jc w:val="center"/>
        <w:rPr>
          <w:sz w:val="24"/>
          <w:szCs w:val="24"/>
        </w:rPr>
      </w:pPr>
      <w:r>
        <w:rPr>
          <w:sz w:val="24"/>
          <w:szCs w:val="24"/>
        </w:rPr>
        <w:t>Warszawa-Elbląg, luty 2018 r.</w:t>
      </w:r>
    </w:p>
    <w:bookmarkStart w:id="1" w:name="_Toc508113509" w:displacedByCustomXml="next"/>
    <w:sdt>
      <w:sdtPr>
        <w:rPr>
          <w:rFonts w:eastAsiaTheme="minorHAnsi" w:cstheme="minorBidi"/>
          <w:b w:val="0"/>
          <w:sz w:val="22"/>
          <w:szCs w:val="22"/>
        </w:rPr>
        <w:id w:val="-1440525641"/>
        <w:docPartObj>
          <w:docPartGallery w:val="Table of Contents"/>
          <w:docPartUnique/>
        </w:docPartObj>
      </w:sdtPr>
      <w:sdtEndPr>
        <w:rPr>
          <w:sz w:val="20"/>
          <w:highlight w:val="yellow"/>
        </w:rPr>
      </w:sdtEndPr>
      <w:sdtContent>
        <w:p w14:paraId="29D2A6F2" w14:textId="2253E7DB" w:rsidR="00D56F53" w:rsidRPr="00862110" w:rsidRDefault="00D56F53" w:rsidP="00791AF1">
          <w:pPr>
            <w:pStyle w:val="Nagwek1"/>
            <w:numPr>
              <w:ilvl w:val="0"/>
              <w:numId w:val="0"/>
            </w:numPr>
            <w:spacing w:before="120" w:after="120"/>
            <w:ind w:left="1077"/>
          </w:pPr>
          <w:r w:rsidRPr="00862110">
            <w:t>Spis treści</w:t>
          </w:r>
          <w:bookmarkEnd w:id="1"/>
        </w:p>
        <w:p w14:paraId="5A374F16" w14:textId="77777777" w:rsidR="00816933" w:rsidRDefault="00641EFA">
          <w:pPr>
            <w:pStyle w:val="Spistreci1"/>
            <w:rPr>
              <w:rFonts w:asciiTheme="minorHAnsi" w:eastAsiaTheme="minorEastAsia" w:hAnsiTheme="minorHAnsi"/>
              <w:noProof/>
              <w:sz w:val="22"/>
              <w:lang w:eastAsia="pl-PL"/>
            </w:rPr>
          </w:pPr>
          <w:r w:rsidRPr="006A438F">
            <w:rPr>
              <w:rFonts w:cs="Arial"/>
              <w:highlight w:val="yellow"/>
            </w:rPr>
            <w:fldChar w:fldCharType="begin"/>
          </w:r>
          <w:r w:rsidR="00D56F53" w:rsidRPr="006A438F">
            <w:rPr>
              <w:rFonts w:cs="Arial"/>
              <w:highlight w:val="yellow"/>
            </w:rPr>
            <w:instrText xml:space="preserve"> TOC \o "1-3" \h \z \u </w:instrText>
          </w:r>
          <w:r w:rsidRPr="006A438F">
            <w:rPr>
              <w:rFonts w:cs="Arial"/>
              <w:highlight w:val="yellow"/>
            </w:rPr>
            <w:fldChar w:fldCharType="separate"/>
          </w:r>
          <w:hyperlink w:anchor="_Toc508113509" w:history="1">
            <w:r w:rsidR="00816933" w:rsidRPr="00044BBA">
              <w:rPr>
                <w:rStyle w:val="Hipercze"/>
                <w:noProof/>
              </w:rPr>
              <w:t>Spis treści</w:t>
            </w:r>
            <w:r w:rsidR="00816933">
              <w:rPr>
                <w:noProof/>
                <w:webHidden/>
              </w:rPr>
              <w:tab/>
            </w:r>
            <w:r w:rsidR="00816933">
              <w:rPr>
                <w:noProof/>
                <w:webHidden/>
              </w:rPr>
              <w:fldChar w:fldCharType="begin"/>
            </w:r>
            <w:r w:rsidR="00816933">
              <w:rPr>
                <w:noProof/>
                <w:webHidden/>
              </w:rPr>
              <w:instrText xml:space="preserve"> PAGEREF _Toc508113509 \h </w:instrText>
            </w:r>
            <w:r w:rsidR="00816933">
              <w:rPr>
                <w:noProof/>
                <w:webHidden/>
              </w:rPr>
            </w:r>
            <w:r w:rsidR="00816933">
              <w:rPr>
                <w:noProof/>
                <w:webHidden/>
              </w:rPr>
              <w:fldChar w:fldCharType="separate"/>
            </w:r>
            <w:r w:rsidR="0027161F">
              <w:rPr>
                <w:noProof/>
                <w:webHidden/>
              </w:rPr>
              <w:t>2</w:t>
            </w:r>
            <w:r w:rsidR="00816933">
              <w:rPr>
                <w:noProof/>
                <w:webHidden/>
              </w:rPr>
              <w:fldChar w:fldCharType="end"/>
            </w:r>
          </w:hyperlink>
        </w:p>
        <w:p w14:paraId="16E1D503" w14:textId="77777777" w:rsidR="00816933" w:rsidRDefault="0090195F">
          <w:pPr>
            <w:pStyle w:val="Spistreci1"/>
            <w:rPr>
              <w:rFonts w:asciiTheme="minorHAnsi" w:eastAsiaTheme="minorEastAsia" w:hAnsiTheme="minorHAnsi"/>
              <w:noProof/>
              <w:sz w:val="22"/>
              <w:lang w:eastAsia="pl-PL"/>
            </w:rPr>
          </w:pPr>
          <w:hyperlink w:anchor="_Toc508113510" w:history="1">
            <w:r w:rsidR="00816933" w:rsidRPr="00044BBA">
              <w:rPr>
                <w:rStyle w:val="Hipercze"/>
                <w:noProof/>
              </w:rPr>
              <w:t>1</w:t>
            </w:r>
            <w:r w:rsidR="00816933">
              <w:rPr>
                <w:rFonts w:asciiTheme="minorHAnsi" w:eastAsiaTheme="minorEastAsia" w:hAnsiTheme="minorHAnsi"/>
                <w:noProof/>
                <w:sz w:val="22"/>
                <w:lang w:eastAsia="pl-PL"/>
              </w:rPr>
              <w:tab/>
            </w:r>
            <w:r w:rsidR="00816933" w:rsidRPr="00044BBA">
              <w:rPr>
                <w:rStyle w:val="Hipercze"/>
                <w:noProof/>
              </w:rPr>
              <w:t>Wprowadzenie</w:t>
            </w:r>
            <w:r w:rsidR="00816933">
              <w:rPr>
                <w:noProof/>
                <w:webHidden/>
              </w:rPr>
              <w:tab/>
            </w:r>
            <w:r w:rsidR="00816933">
              <w:rPr>
                <w:noProof/>
                <w:webHidden/>
              </w:rPr>
              <w:fldChar w:fldCharType="begin"/>
            </w:r>
            <w:r w:rsidR="00816933">
              <w:rPr>
                <w:noProof/>
                <w:webHidden/>
              </w:rPr>
              <w:instrText xml:space="preserve"> PAGEREF _Toc508113510 \h </w:instrText>
            </w:r>
            <w:r w:rsidR="00816933">
              <w:rPr>
                <w:noProof/>
                <w:webHidden/>
              </w:rPr>
            </w:r>
            <w:r w:rsidR="00816933">
              <w:rPr>
                <w:noProof/>
                <w:webHidden/>
              </w:rPr>
              <w:fldChar w:fldCharType="separate"/>
            </w:r>
            <w:r w:rsidR="0027161F">
              <w:rPr>
                <w:noProof/>
                <w:webHidden/>
              </w:rPr>
              <w:t>4</w:t>
            </w:r>
            <w:r w:rsidR="00816933">
              <w:rPr>
                <w:noProof/>
                <w:webHidden/>
              </w:rPr>
              <w:fldChar w:fldCharType="end"/>
            </w:r>
          </w:hyperlink>
        </w:p>
        <w:p w14:paraId="70B59BA5" w14:textId="77777777" w:rsidR="00816933" w:rsidRDefault="0090195F">
          <w:pPr>
            <w:pStyle w:val="Spistreci1"/>
            <w:rPr>
              <w:rFonts w:asciiTheme="minorHAnsi" w:eastAsiaTheme="minorEastAsia" w:hAnsiTheme="minorHAnsi"/>
              <w:noProof/>
              <w:sz w:val="22"/>
              <w:lang w:eastAsia="pl-PL"/>
            </w:rPr>
          </w:pPr>
          <w:hyperlink w:anchor="_Toc508113511" w:history="1">
            <w:r w:rsidR="00816933" w:rsidRPr="00044BBA">
              <w:rPr>
                <w:rStyle w:val="Hipercze"/>
                <w:noProof/>
              </w:rPr>
              <w:t>2</w:t>
            </w:r>
            <w:r w:rsidR="00816933">
              <w:rPr>
                <w:rFonts w:asciiTheme="minorHAnsi" w:eastAsiaTheme="minorEastAsia" w:hAnsiTheme="minorHAnsi"/>
                <w:noProof/>
                <w:sz w:val="22"/>
                <w:lang w:eastAsia="pl-PL"/>
              </w:rPr>
              <w:tab/>
            </w:r>
            <w:r w:rsidR="00816933" w:rsidRPr="00044BBA">
              <w:rPr>
                <w:rStyle w:val="Hipercze"/>
                <w:noProof/>
              </w:rPr>
              <w:t>Powiązania programu z dokumentami strategicznymi i planistycznymi</w:t>
            </w:r>
            <w:r w:rsidR="00816933">
              <w:rPr>
                <w:noProof/>
                <w:webHidden/>
              </w:rPr>
              <w:tab/>
            </w:r>
            <w:r w:rsidR="00816933">
              <w:rPr>
                <w:noProof/>
                <w:webHidden/>
              </w:rPr>
              <w:fldChar w:fldCharType="begin"/>
            </w:r>
            <w:r w:rsidR="00816933">
              <w:rPr>
                <w:noProof/>
                <w:webHidden/>
              </w:rPr>
              <w:instrText xml:space="preserve"> PAGEREF _Toc508113511 \h </w:instrText>
            </w:r>
            <w:r w:rsidR="00816933">
              <w:rPr>
                <w:noProof/>
                <w:webHidden/>
              </w:rPr>
            </w:r>
            <w:r w:rsidR="00816933">
              <w:rPr>
                <w:noProof/>
                <w:webHidden/>
              </w:rPr>
              <w:fldChar w:fldCharType="separate"/>
            </w:r>
            <w:r w:rsidR="0027161F">
              <w:rPr>
                <w:noProof/>
                <w:webHidden/>
              </w:rPr>
              <w:t>5</w:t>
            </w:r>
            <w:r w:rsidR="00816933">
              <w:rPr>
                <w:noProof/>
                <w:webHidden/>
              </w:rPr>
              <w:fldChar w:fldCharType="end"/>
            </w:r>
          </w:hyperlink>
        </w:p>
        <w:p w14:paraId="0220F4B1" w14:textId="77777777" w:rsidR="00816933" w:rsidRDefault="0090195F">
          <w:pPr>
            <w:pStyle w:val="Spistreci2"/>
            <w:tabs>
              <w:tab w:val="left" w:pos="880"/>
            </w:tabs>
            <w:rPr>
              <w:rFonts w:asciiTheme="minorHAnsi" w:eastAsiaTheme="minorEastAsia" w:hAnsiTheme="minorHAnsi"/>
              <w:noProof/>
              <w:sz w:val="22"/>
              <w:lang w:eastAsia="pl-PL"/>
            </w:rPr>
          </w:pPr>
          <w:hyperlink w:anchor="_Toc508113512" w:history="1">
            <w:r w:rsidR="00816933" w:rsidRPr="00044BBA">
              <w:rPr>
                <w:rStyle w:val="Hipercze"/>
                <w:noProof/>
              </w:rPr>
              <w:t>2.1</w:t>
            </w:r>
            <w:r w:rsidR="00816933">
              <w:rPr>
                <w:rFonts w:asciiTheme="minorHAnsi" w:eastAsiaTheme="minorEastAsia" w:hAnsiTheme="minorHAnsi"/>
                <w:noProof/>
                <w:sz w:val="22"/>
                <w:lang w:eastAsia="pl-PL"/>
              </w:rPr>
              <w:tab/>
            </w:r>
            <w:r w:rsidR="00816933" w:rsidRPr="00044BBA">
              <w:rPr>
                <w:rStyle w:val="Hipercze"/>
                <w:noProof/>
              </w:rPr>
              <w:t>Strategia rozwoju miasta</w:t>
            </w:r>
            <w:r w:rsidR="00816933">
              <w:rPr>
                <w:noProof/>
                <w:webHidden/>
              </w:rPr>
              <w:tab/>
            </w:r>
            <w:r w:rsidR="00816933">
              <w:rPr>
                <w:noProof/>
                <w:webHidden/>
              </w:rPr>
              <w:fldChar w:fldCharType="begin"/>
            </w:r>
            <w:r w:rsidR="00816933">
              <w:rPr>
                <w:noProof/>
                <w:webHidden/>
              </w:rPr>
              <w:instrText xml:space="preserve"> PAGEREF _Toc508113512 \h </w:instrText>
            </w:r>
            <w:r w:rsidR="00816933">
              <w:rPr>
                <w:noProof/>
                <w:webHidden/>
              </w:rPr>
            </w:r>
            <w:r w:rsidR="00816933">
              <w:rPr>
                <w:noProof/>
                <w:webHidden/>
              </w:rPr>
              <w:fldChar w:fldCharType="separate"/>
            </w:r>
            <w:r w:rsidR="0027161F">
              <w:rPr>
                <w:noProof/>
                <w:webHidden/>
              </w:rPr>
              <w:t>5</w:t>
            </w:r>
            <w:r w:rsidR="00816933">
              <w:rPr>
                <w:noProof/>
                <w:webHidden/>
              </w:rPr>
              <w:fldChar w:fldCharType="end"/>
            </w:r>
          </w:hyperlink>
        </w:p>
        <w:p w14:paraId="4557E592" w14:textId="77777777" w:rsidR="00816933" w:rsidRDefault="0090195F">
          <w:pPr>
            <w:pStyle w:val="Spistreci2"/>
            <w:tabs>
              <w:tab w:val="left" w:pos="880"/>
            </w:tabs>
            <w:rPr>
              <w:rFonts w:asciiTheme="minorHAnsi" w:eastAsiaTheme="minorEastAsia" w:hAnsiTheme="minorHAnsi"/>
              <w:noProof/>
              <w:sz w:val="22"/>
              <w:lang w:eastAsia="pl-PL"/>
            </w:rPr>
          </w:pPr>
          <w:hyperlink w:anchor="_Toc508113513" w:history="1">
            <w:r w:rsidR="00816933" w:rsidRPr="00044BBA">
              <w:rPr>
                <w:rStyle w:val="Hipercze"/>
                <w:noProof/>
              </w:rPr>
              <w:t>2.2</w:t>
            </w:r>
            <w:r w:rsidR="00816933">
              <w:rPr>
                <w:rFonts w:asciiTheme="minorHAnsi" w:eastAsiaTheme="minorEastAsia" w:hAnsiTheme="minorHAnsi"/>
                <w:noProof/>
                <w:sz w:val="22"/>
                <w:lang w:eastAsia="pl-PL"/>
              </w:rPr>
              <w:tab/>
            </w:r>
            <w:r w:rsidR="00816933" w:rsidRPr="00044BBA">
              <w:rPr>
                <w:rStyle w:val="Hipercze"/>
                <w:noProof/>
              </w:rPr>
              <w:t>Strategia Rozwoju Elbląskiego Obszaru Funkcjonalnego/Zintegrowanych Inwestycji Terytorialnych</w:t>
            </w:r>
            <w:r w:rsidR="00816933">
              <w:rPr>
                <w:noProof/>
                <w:webHidden/>
              </w:rPr>
              <w:tab/>
            </w:r>
            <w:r w:rsidR="00816933">
              <w:rPr>
                <w:noProof/>
                <w:webHidden/>
              </w:rPr>
              <w:fldChar w:fldCharType="begin"/>
            </w:r>
            <w:r w:rsidR="00816933">
              <w:rPr>
                <w:noProof/>
                <w:webHidden/>
              </w:rPr>
              <w:instrText xml:space="preserve"> PAGEREF _Toc508113513 \h </w:instrText>
            </w:r>
            <w:r w:rsidR="00816933">
              <w:rPr>
                <w:noProof/>
                <w:webHidden/>
              </w:rPr>
            </w:r>
            <w:r w:rsidR="00816933">
              <w:rPr>
                <w:noProof/>
                <w:webHidden/>
              </w:rPr>
              <w:fldChar w:fldCharType="separate"/>
            </w:r>
            <w:r w:rsidR="0027161F">
              <w:rPr>
                <w:noProof/>
                <w:webHidden/>
              </w:rPr>
              <w:t>6</w:t>
            </w:r>
            <w:r w:rsidR="00816933">
              <w:rPr>
                <w:noProof/>
                <w:webHidden/>
              </w:rPr>
              <w:fldChar w:fldCharType="end"/>
            </w:r>
          </w:hyperlink>
        </w:p>
        <w:p w14:paraId="580EDF84" w14:textId="77777777" w:rsidR="00816933" w:rsidRDefault="0090195F">
          <w:pPr>
            <w:pStyle w:val="Spistreci2"/>
            <w:tabs>
              <w:tab w:val="left" w:pos="880"/>
            </w:tabs>
            <w:rPr>
              <w:rFonts w:asciiTheme="minorHAnsi" w:eastAsiaTheme="minorEastAsia" w:hAnsiTheme="minorHAnsi"/>
              <w:noProof/>
              <w:sz w:val="22"/>
              <w:lang w:eastAsia="pl-PL"/>
            </w:rPr>
          </w:pPr>
          <w:hyperlink w:anchor="_Toc508113514" w:history="1">
            <w:r w:rsidR="00816933" w:rsidRPr="00044BBA">
              <w:rPr>
                <w:rStyle w:val="Hipercze"/>
                <w:noProof/>
              </w:rPr>
              <w:t>2.3</w:t>
            </w:r>
            <w:r w:rsidR="00816933">
              <w:rPr>
                <w:rFonts w:asciiTheme="minorHAnsi" w:eastAsiaTheme="minorEastAsia" w:hAnsiTheme="minorHAnsi"/>
                <w:noProof/>
                <w:sz w:val="22"/>
                <w:lang w:eastAsia="pl-PL"/>
              </w:rPr>
              <w:tab/>
            </w:r>
            <w:r w:rsidR="00816933" w:rsidRPr="00044BBA">
              <w:rPr>
                <w:rStyle w:val="Hipercze"/>
                <w:noProof/>
              </w:rPr>
              <w:t>Studium uwarunkowań i kierunków zagospodarowania przestrzennego</w:t>
            </w:r>
            <w:r w:rsidR="00816933">
              <w:rPr>
                <w:noProof/>
                <w:webHidden/>
              </w:rPr>
              <w:tab/>
            </w:r>
            <w:r w:rsidR="00816933">
              <w:rPr>
                <w:noProof/>
                <w:webHidden/>
              </w:rPr>
              <w:fldChar w:fldCharType="begin"/>
            </w:r>
            <w:r w:rsidR="00816933">
              <w:rPr>
                <w:noProof/>
                <w:webHidden/>
              </w:rPr>
              <w:instrText xml:space="preserve"> PAGEREF _Toc508113514 \h </w:instrText>
            </w:r>
            <w:r w:rsidR="00816933">
              <w:rPr>
                <w:noProof/>
                <w:webHidden/>
              </w:rPr>
            </w:r>
            <w:r w:rsidR="00816933">
              <w:rPr>
                <w:noProof/>
                <w:webHidden/>
              </w:rPr>
              <w:fldChar w:fldCharType="separate"/>
            </w:r>
            <w:r w:rsidR="0027161F">
              <w:rPr>
                <w:noProof/>
                <w:webHidden/>
              </w:rPr>
              <w:t>6</w:t>
            </w:r>
            <w:r w:rsidR="00816933">
              <w:rPr>
                <w:noProof/>
                <w:webHidden/>
              </w:rPr>
              <w:fldChar w:fldCharType="end"/>
            </w:r>
          </w:hyperlink>
        </w:p>
        <w:p w14:paraId="4DA1B4C0" w14:textId="77777777" w:rsidR="00816933" w:rsidRDefault="0090195F">
          <w:pPr>
            <w:pStyle w:val="Spistreci2"/>
            <w:tabs>
              <w:tab w:val="left" w:pos="880"/>
            </w:tabs>
            <w:rPr>
              <w:rFonts w:asciiTheme="minorHAnsi" w:eastAsiaTheme="minorEastAsia" w:hAnsiTheme="minorHAnsi"/>
              <w:noProof/>
              <w:sz w:val="22"/>
              <w:lang w:eastAsia="pl-PL"/>
            </w:rPr>
          </w:pPr>
          <w:hyperlink w:anchor="_Toc508113515" w:history="1">
            <w:r w:rsidR="00816933" w:rsidRPr="00044BBA">
              <w:rPr>
                <w:rStyle w:val="Hipercze"/>
                <w:noProof/>
              </w:rPr>
              <w:t>2.4</w:t>
            </w:r>
            <w:r w:rsidR="00816933">
              <w:rPr>
                <w:rFonts w:asciiTheme="minorHAnsi" w:eastAsiaTheme="minorEastAsia" w:hAnsiTheme="minorHAnsi"/>
                <w:noProof/>
                <w:sz w:val="22"/>
                <w:lang w:eastAsia="pl-PL"/>
              </w:rPr>
              <w:tab/>
            </w:r>
            <w:r w:rsidR="00816933" w:rsidRPr="00044BBA">
              <w:rPr>
                <w:rStyle w:val="Hipercze"/>
                <w:noProof/>
              </w:rPr>
              <w:t>Strategia Rozwiązywania Problemów Społecznych</w:t>
            </w:r>
            <w:r w:rsidR="00816933">
              <w:rPr>
                <w:noProof/>
                <w:webHidden/>
              </w:rPr>
              <w:tab/>
            </w:r>
            <w:r w:rsidR="00816933">
              <w:rPr>
                <w:noProof/>
                <w:webHidden/>
              </w:rPr>
              <w:fldChar w:fldCharType="begin"/>
            </w:r>
            <w:r w:rsidR="00816933">
              <w:rPr>
                <w:noProof/>
                <w:webHidden/>
              </w:rPr>
              <w:instrText xml:space="preserve"> PAGEREF _Toc508113515 \h </w:instrText>
            </w:r>
            <w:r w:rsidR="00816933">
              <w:rPr>
                <w:noProof/>
                <w:webHidden/>
              </w:rPr>
            </w:r>
            <w:r w:rsidR="00816933">
              <w:rPr>
                <w:noProof/>
                <w:webHidden/>
              </w:rPr>
              <w:fldChar w:fldCharType="separate"/>
            </w:r>
            <w:r w:rsidR="0027161F">
              <w:rPr>
                <w:noProof/>
                <w:webHidden/>
              </w:rPr>
              <w:t>7</w:t>
            </w:r>
            <w:r w:rsidR="00816933">
              <w:rPr>
                <w:noProof/>
                <w:webHidden/>
              </w:rPr>
              <w:fldChar w:fldCharType="end"/>
            </w:r>
          </w:hyperlink>
        </w:p>
        <w:p w14:paraId="4FA015DF"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16" w:history="1">
            <w:r w:rsidR="00816933" w:rsidRPr="00044BBA">
              <w:rPr>
                <w:rStyle w:val="Hipercze"/>
                <w:noProof/>
              </w:rPr>
              <w:t>2.4.1</w:t>
            </w:r>
            <w:r w:rsidR="00816933">
              <w:rPr>
                <w:rFonts w:asciiTheme="minorHAnsi" w:eastAsiaTheme="minorEastAsia" w:hAnsiTheme="minorHAnsi"/>
                <w:noProof/>
                <w:sz w:val="22"/>
                <w:lang w:eastAsia="pl-PL"/>
              </w:rPr>
              <w:tab/>
            </w:r>
            <w:r w:rsidR="00816933" w:rsidRPr="00044BBA">
              <w:rPr>
                <w:rStyle w:val="Hipercze"/>
                <w:noProof/>
              </w:rPr>
              <w:t>Elbląski program na rzecz osób starszych na lata 2014-2020+</w:t>
            </w:r>
            <w:r w:rsidR="00816933">
              <w:rPr>
                <w:noProof/>
                <w:webHidden/>
              </w:rPr>
              <w:tab/>
            </w:r>
            <w:r w:rsidR="00816933">
              <w:rPr>
                <w:noProof/>
                <w:webHidden/>
              </w:rPr>
              <w:fldChar w:fldCharType="begin"/>
            </w:r>
            <w:r w:rsidR="00816933">
              <w:rPr>
                <w:noProof/>
                <w:webHidden/>
              </w:rPr>
              <w:instrText xml:space="preserve"> PAGEREF _Toc508113516 \h </w:instrText>
            </w:r>
            <w:r w:rsidR="00816933">
              <w:rPr>
                <w:noProof/>
                <w:webHidden/>
              </w:rPr>
            </w:r>
            <w:r w:rsidR="00816933">
              <w:rPr>
                <w:noProof/>
                <w:webHidden/>
              </w:rPr>
              <w:fldChar w:fldCharType="separate"/>
            </w:r>
            <w:r w:rsidR="0027161F">
              <w:rPr>
                <w:noProof/>
                <w:webHidden/>
              </w:rPr>
              <w:t>7</w:t>
            </w:r>
            <w:r w:rsidR="00816933">
              <w:rPr>
                <w:noProof/>
                <w:webHidden/>
              </w:rPr>
              <w:fldChar w:fldCharType="end"/>
            </w:r>
          </w:hyperlink>
        </w:p>
        <w:p w14:paraId="4B73E9F9"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17" w:history="1">
            <w:r w:rsidR="00816933" w:rsidRPr="00044BBA">
              <w:rPr>
                <w:rStyle w:val="Hipercze"/>
                <w:noProof/>
              </w:rPr>
              <w:t>2.4.2</w:t>
            </w:r>
            <w:r w:rsidR="00816933">
              <w:rPr>
                <w:rFonts w:asciiTheme="minorHAnsi" w:eastAsiaTheme="minorEastAsia" w:hAnsiTheme="minorHAnsi"/>
                <w:noProof/>
                <w:sz w:val="22"/>
                <w:lang w:eastAsia="pl-PL"/>
              </w:rPr>
              <w:tab/>
            </w:r>
            <w:r w:rsidR="00816933" w:rsidRPr="00044BBA">
              <w:rPr>
                <w:rStyle w:val="Hipercze"/>
                <w:noProof/>
              </w:rPr>
              <w:t>Gminny program przeciwdziałania przemocy w rodzinie oraz ochrony ofiar przemocy w rodzinie na lata 2013-2018</w:t>
            </w:r>
            <w:r w:rsidR="00816933">
              <w:rPr>
                <w:noProof/>
                <w:webHidden/>
              </w:rPr>
              <w:tab/>
            </w:r>
            <w:r w:rsidR="00816933">
              <w:rPr>
                <w:noProof/>
                <w:webHidden/>
              </w:rPr>
              <w:fldChar w:fldCharType="begin"/>
            </w:r>
            <w:r w:rsidR="00816933">
              <w:rPr>
                <w:noProof/>
                <w:webHidden/>
              </w:rPr>
              <w:instrText xml:space="preserve"> PAGEREF _Toc508113517 \h </w:instrText>
            </w:r>
            <w:r w:rsidR="00816933">
              <w:rPr>
                <w:noProof/>
                <w:webHidden/>
              </w:rPr>
            </w:r>
            <w:r w:rsidR="00816933">
              <w:rPr>
                <w:noProof/>
                <w:webHidden/>
              </w:rPr>
              <w:fldChar w:fldCharType="separate"/>
            </w:r>
            <w:r w:rsidR="0027161F">
              <w:rPr>
                <w:noProof/>
                <w:webHidden/>
              </w:rPr>
              <w:t>7</w:t>
            </w:r>
            <w:r w:rsidR="00816933">
              <w:rPr>
                <w:noProof/>
                <w:webHidden/>
              </w:rPr>
              <w:fldChar w:fldCharType="end"/>
            </w:r>
          </w:hyperlink>
        </w:p>
        <w:p w14:paraId="38E3C6C1"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18" w:history="1">
            <w:r w:rsidR="00816933" w:rsidRPr="00044BBA">
              <w:rPr>
                <w:rStyle w:val="Hipercze"/>
                <w:noProof/>
              </w:rPr>
              <w:t>2.4.3</w:t>
            </w:r>
            <w:r w:rsidR="00816933">
              <w:rPr>
                <w:rFonts w:asciiTheme="minorHAnsi" w:eastAsiaTheme="minorEastAsia" w:hAnsiTheme="minorHAnsi"/>
                <w:noProof/>
                <w:sz w:val="22"/>
                <w:lang w:eastAsia="pl-PL"/>
              </w:rPr>
              <w:tab/>
            </w:r>
            <w:r w:rsidR="00816933" w:rsidRPr="00044BBA">
              <w:rPr>
                <w:rStyle w:val="Hipercze"/>
                <w:noProof/>
              </w:rPr>
              <w:t>Elbląski Program Wspierania Rodziny oraz Rozwoju Systemu Pieczy Zastępczej na lata 2018-2020</w:t>
            </w:r>
            <w:r w:rsidR="00816933">
              <w:rPr>
                <w:noProof/>
                <w:webHidden/>
              </w:rPr>
              <w:tab/>
            </w:r>
            <w:r w:rsidR="00816933">
              <w:rPr>
                <w:noProof/>
                <w:webHidden/>
              </w:rPr>
              <w:fldChar w:fldCharType="begin"/>
            </w:r>
            <w:r w:rsidR="00816933">
              <w:rPr>
                <w:noProof/>
                <w:webHidden/>
              </w:rPr>
              <w:instrText xml:space="preserve"> PAGEREF _Toc508113518 \h </w:instrText>
            </w:r>
            <w:r w:rsidR="00816933">
              <w:rPr>
                <w:noProof/>
                <w:webHidden/>
              </w:rPr>
            </w:r>
            <w:r w:rsidR="00816933">
              <w:rPr>
                <w:noProof/>
                <w:webHidden/>
              </w:rPr>
              <w:fldChar w:fldCharType="separate"/>
            </w:r>
            <w:r w:rsidR="0027161F">
              <w:rPr>
                <w:noProof/>
                <w:webHidden/>
              </w:rPr>
              <w:t>7</w:t>
            </w:r>
            <w:r w:rsidR="00816933">
              <w:rPr>
                <w:noProof/>
                <w:webHidden/>
              </w:rPr>
              <w:fldChar w:fldCharType="end"/>
            </w:r>
          </w:hyperlink>
        </w:p>
        <w:p w14:paraId="154CB707"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19" w:history="1">
            <w:r w:rsidR="00816933" w:rsidRPr="00044BBA">
              <w:rPr>
                <w:rStyle w:val="Hipercze"/>
                <w:noProof/>
              </w:rPr>
              <w:t>2.4.4</w:t>
            </w:r>
            <w:r w:rsidR="00816933">
              <w:rPr>
                <w:rFonts w:asciiTheme="minorHAnsi" w:eastAsiaTheme="minorEastAsia" w:hAnsiTheme="minorHAnsi"/>
                <w:noProof/>
                <w:sz w:val="22"/>
                <w:lang w:eastAsia="pl-PL"/>
              </w:rPr>
              <w:tab/>
            </w:r>
            <w:r w:rsidR="00816933" w:rsidRPr="00044BBA">
              <w:rPr>
                <w:rStyle w:val="Hipercze"/>
                <w:noProof/>
              </w:rPr>
              <w:t>Elbląski program na rzecz równego statusu osób z niepełnosprawnościami i zapobiegania niepełnosprawnościom na lata 2012-2020</w:t>
            </w:r>
            <w:r w:rsidR="00816933">
              <w:rPr>
                <w:noProof/>
                <w:webHidden/>
              </w:rPr>
              <w:tab/>
            </w:r>
            <w:r w:rsidR="00816933">
              <w:rPr>
                <w:noProof/>
                <w:webHidden/>
              </w:rPr>
              <w:fldChar w:fldCharType="begin"/>
            </w:r>
            <w:r w:rsidR="00816933">
              <w:rPr>
                <w:noProof/>
                <w:webHidden/>
              </w:rPr>
              <w:instrText xml:space="preserve"> PAGEREF _Toc508113519 \h </w:instrText>
            </w:r>
            <w:r w:rsidR="00816933">
              <w:rPr>
                <w:noProof/>
                <w:webHidden/>
              </w:rPr>
            </w:r>
            <w:r w:rsidR="00816933">
              <w:rPr>
                <w:noProof/>
                <w:webHidden/>
              </w:rPr>
              <w:fldChar w:fldCharType="separate"/>
            </w:r>
            <w:r w:rsidR="0027161F">
              <w:rPr>
                <w:noProof/>
                <w:webHidden/>
              </w:rPr>
              <w:t>8</w:t>
            </w:r>
            <w:r w:rsidR="00816933">
              <w:rPr>
                <w:noProof/>
                <w:webHidden/>
              </w:rPr>
              <w:fldChar w:fldCharType="end"/>
            </w:r>
          </w:hyperlink>
        </w:p>
        <w:p w14:paraId="3B164403" w14:textId="77777777" w:rsidR="00816933" w:rsidRDefault="0090195F">
          <w:pPr>
            <w:pStyle w:val="Spistreci2"/>
            <w:tabs>
              <w:tab w:val="left" w:pos="880"/>
            </w:tabs>
            <w:rPr>
              <w:rFonts w:asciiTheme="minorHAnsi" w:eastAsiaTheme="minorEastAsia" w:hAnsiTheme="minorHAnsi"/>
              <w:noProof/>
              <w:sz w:val="22"/>
              <w:lang w:eastAsia="pl-PL"/>
            </w:rPr>
          </w:pPr>
          <w:hyperlink w:anchor="_Toc508113520" w:history="1">
            <w:r w:rsidR="00816933" w:rsidRPr="00044BBA">
              <w:rPr>
                <w:rStyle w:val="Hipercze"/>
                <w:noProof/>
              </w:rPr>
              <w:t>2.5</w:t>
            </w:r>
            <w:r w:rsidR="00816933">
              <w:rPr>
                <w:rFonts w:asciiTheme="minorHAnsi" w:eastAsiaTheme="minorEastAsia" w:hAnsiTheme="minorHAnsi"/>
                <w:noProof/>
                <w:sz w:val="22"/>
                <w:lang w:eastAsia="pl-PL"/>
              </w:rPr>
              <w:tab/>
            </w:r>
            <w:r w:rsidR="00816933" w:rsidRPr="00044BBA">
              <w:rPr>
                <w:rStyle w:val="Hipercze"/>
                <w:noProof/>
              </w:rPr>
              <w:t>Plan Gospodarki Niskoemisyjnej</w:t>
            </w:r>
            <w:r w:rsidR="00816933">
              <w:rPr>
                <w:noProof/>
                <w:webHidden/>
              </w:rPr>
              <w:tab/>
            </w:r>
            <w:r w:rsidR="00816933">
              <w:rPr>
                <w:noProof/>
                <w:webHidden/>
              </w:rPr>
              <w:fldChar w:fldCharType="begin"/>
            </w:r>
            <w:r w:rsidR="00816933">
              <w:rPr>
                <w:noProof/>
                <w:webHidden/>
              </w:rPr>
              <w:instrText xml:space="preserve"> PAGEREF _Toc508113520 \h </w:instrText>
            </w:r>
            <w:r w:rsidR="00816933">
              <w:rPr>
                <w:noProof/>
                <w:webHidden/>
              </w:rPr>
            </w:r>
            <w:r w:rsidR="00816933">
              <w:rPr>
                <w:noProof/>
                <w:webHidden/>
              </w:rPr>
              <w:fldChar w:fldCharType="separate"/>
            </w:r>
            <w:r w:rsidR="0027161F">
              <w:rPr>
                <w:noProof/>
                <w:webHidden/>
              </w:rPr>
              <w:t>8</w:t>
            </w:r>
            <w:r w:rsidR="00816933">
              <w:rPr>
                <w:noProof/>
                <w:webHidden/>
              </w:rPr>
              <w:fldChar w:fldCharType="end"/>
            </w:r>
          </w:hyperlink>
        </w:p>
        <w:p w14:paraId="603BF0F8" w14:textId="77777777" w:rsidR="00816933" w:rsidRDefault="0090195F">
          <w:pPr>
            <w:pStyle w:val="Spistreci2"/>
            <w:tabs>
              <w:tab w:val="left" w:pos="880"/>
            </w:tabs>
            <w:rPr>
              <w:rFonts w:asciiTheme="minorHAnsi" w:eastAsiaTheme="minorEastAsia" w:hAnsiTheme="minorHAnsi"/>
              <w:noProof/>
              <w:sz w:val="22"/>
              <w:lang w:eastAsia="pl-PL"/>
            </w:rPr>
          </w:pPr>
          <w:hyperlink w:anchor="_Toc508113521" w:history="1">
            <w:r w:rsidR="00816933" w:rsidRPr="00044BBA">
              <w:rPr>
                <w:rStyle w:val="Hipercze"/>
                <w:noProof/>
              </w:rPr>
              <w:t>2.6</w:t>
            </w:r>
            <w:r w:rsidR="00816933">
              <w:rPr>
                <w:rFonts w:asciiTheme="minorHAnsi" w:eastAsiaTheme="minorEastAsia" w:hAnsiTheme="minorHAnsi"/>
                <w:noProof/>
                <w:sz w:val="22"/>
                <w:lang w:eastAsia="pl-PL"/>
              </w:rPr>
              <w:tab/>
            </w:r>
            <w:r w:rsidR="00816933" w:rsidRPr="00044BBA">
              <w:rPr>
                <w:rStyle w:val="Hipercze"/>
                <w:noProof/>
              </w:rPr>
              <w:t>Program ochrony środowiska dla miasta Elbląg</w:t>
            </w:r>
            <w:r w:rsidR="00816933">
              <w:rPr>
                <w:noProof/>
                <w:webHidden/>
              </w:rPr>
              <w:tab/>
            </w:r>
            <w:r w:rsidR="00816933">
              <w:rPr>
                <w:noProof/>
                <w:webHidden/>
              </w:rPr>
              <w:fldChar w:fldCharType="begin"/>
            </w:r>
            <w:r w:rsidR="00816933">
              <w:rPr>
                <w:noProof/>
                <w:webHidden/>
              </w:rPr>
              <w:instrText xml:space="preserve"> PAGEREF _Toc508113521 \h </w:instrText>
            </w:r>
            <w:r w:rsidR="00816933">
              <w:rPr>
                <w:noProof/>
                <w:webHidden/>
              </w:rPr>
            </w:r>
            <w:r w:rsidR="00816933">
              <w:rPr>
                <w:noProof/>
                <w:webHidden/>
              </w:rPr>
              <w:fldChar w:fldCharType="separate"/>
            </w:r>
            <w:r w:rsidR="0027161F">
              <w:rPr>
                <w:noProof/>
                <w:webHidden/>
              </w:rPr>
              <w:t>8</w:t>
            </w:r>
            <w:r w:rsidR="00816933">
              <w:rPr>
                <w:noProof/>
                <w:webHidden/>
              </w:rPr>
              <w:fldChar w:fldCharType="end"/>
            </w:r>
          </w:hyperlink>
        </w:p>
        <w:p w14:paraId="769837AD" w14:textId="77777777" w:rsidR="00816933" w:rsidRDefault="0090195F">
          <w:pPr>
            <w:pStyle w:val="Spistreci2"/>
            <w:tabs>
              <w:tab w:val="left" w:pos="880"/>
            </w:tabs>
            <w:rPr>
              <w:rFonts w:asciiTheme="minorHAnsi" w:eastAsiaTheme="minorEastAsia" w:hAnsiTheme="minorHAnsi"/>
              <w:noProof/>
              <w:sz w:val="22"/>
              <w:lang w:eastAsia="pl-PL"/>
            </w:rPr>
          </w:pPr>
          <w:hyperlink w:anchor="_Toc508113522" w:history="1">
            <w:r w:rsidR="00816933" w:rsidRPr="00044BBA">
              <w:rPr>
                <w:rStyle w:val="Hipercze"/>
                <w:noProof/>
              </w:rPr>
              <w:t>2.7</w:t>
            </w:r>
            <w:r w:rsidR="00816933">
              <w:rPr>
                <w:rFonts w:asciiTheme="minorHAnsi" w:eastAsiaTheme="minorEastAsia" w:hAnsiTheme="minorHAnsi"/>
                <w:noProof/>
                <w:sz w:val="22"/>
                <w:lang w:eastAsia="pl-PL"/>
              </w:rPr>
              <w:tab/>
            </w:r>
            <w:r w:rsidR="00816933" w:rsidRPr="00044BBA">
              <w:rPr>
                <w:rStyle w:val="Hipercze"/>
                <w:noProof/>
              </w:rPr>
              <w:t>Wieloletni program gospodarowania mieszkaniowym zasobem gminy</w:t>
            </w:r>
            <w:r w:rsidR="00816933">
              <w:rPr>
                <w:noProof/>
                <w:webHidden/>
              </w:rPr>
              <w:tab/>
            </w:r>
            <w:r w:rsidR="00816933">
              <w:rPr>
                <w:noProof/>
                <w:webHidden/>
              </w:rPr>
              <w:fldChar w:fldCharType="begin"/>
            </w:r>
            <w:r w:rsidR="00816933">
              <w:rPr>
                <w:noProof/>
                <w:webHidden/>
              </w:rPr>
              <w:instrText xml:space="preserve"> PAGEREF _Toc508113522 \h </w:instrText>
            </w:r>
            <w:r w:rsidR="00816933">
              <w:rPr>
                <w:noProof/>
                <w:webHidden/>
              </w:rPr>
            </w:r>
            <w:r w:rsidR="00816933">
              <w:rPr>
                <w:noProof/>
                <w:webHidden/>
              </w:rPr>
              <w:fldChar w:fldCharType="separate"/>
            </w:r>
            <w:r w:rsidR="0027161F">
              <w:rPr>
                <w:noProof/>
                <w:webHidden/>
              </w:rPr>
              <w:t>9</w:t>
            </w:r>
            <w:r w:rsidR="00816933">
              <w:rPr>
                <w:noProof/>
                <w:webHidden/>
              </w:rPr>
              <w:fldChar w:fldCharType="end"/>
            </w:r>
          </w:hyperlink>
        </w:p>
        <w:p w14:paraId="489CE308" w14:textId="77777777" w:rsidR="00816933" w:rsidRDefault="0090195F">
          <w:pPr>
            <w:pStyle w:val="Spistreci1"/>
            <w:rPr>
              <w:rFonts w:asciiTheme="minorHAnsi" w:eastAsiaTheme="minorEastAsia" w:hAnsiTheme="minorHAnsi"/>
              <w:noProof/>
              <w:sz w:val="22"/>
              <w:lang w:eastAsia="pl-PL"/>
            </w:rPr>
          </w:pPr>
          <w:hyperlink w:anchor="_Toc508113523" w:history="1">
            <w:r w:rsidR="00816933" w:rsidRPr="00044BBA">
              <w:rPr>
                <w:rStyle w:val="Hipercze"/>
                <w:noProof/>
              </w:rPr>
              <w:t>3</w:t>
            </w:r>
            <w:r w:rsidR="00816933">
              <w:rPr>
                <w:rFonts w:asciiTheme="minorHAnsi" w:eastAsiaTheme="minorEastAsia" w:hAnsiTheme="minorHAnsi"/>
                <w:noProof/>
                <w:sz w:val="22"/>
                <w:lang w:eastAsia="pl-PL"/>
              </w:rPr>
              <w:tab/>
            </w:r>
            <w:r w:rsidR="00816933" w:rsidRPr="00044BBA">
              <w:rPr>
                <w:rStyle w:val="Hipercze"/>
                <w:noProof/>
              </w:rPr>
              <w:t>Wyznaczenie obszaru zdegradowanego i obszaru rewitalizacji</w:t>
            </w:r>
            <w:r w:rsidR="00816933">
              <w:rPr>
                <w:noProof/>
                <w:webHidden/>
              </w:rPr>
              <w:tab/>
            </w:r>
            <w:r w:rsidR="00816933">
              <w:rPr>
                <w:noProof/>
                <w:webHidden/>
              </w:rPr>
              <w:fldChar w:fldCharType="begin"/>
            </w:r>
            <w:r w:rsidR="00816933">
              <w:rPr>
                <w:noProof/>
                <w:webHidden/>
              </w:rPr>
              <w:instrText xml:space="preserve"> PAGEREF _Toc508113523 \h </w:instrText>
            </w:r>
            <w:r w:rsidR="00816933">
              <w:rPr>
                <w:noProof/>
                <w:webHidden/>
              </w:rPr>
            </w:r>
            <w:r w:rsidR="00816933">
              <w:rPr>
                <w:noProof/>
                <w:webHidden/>
              </w:rPr>
              <w:fldChar w:fldCharType="separate"/>
            </w:r>
            <w:r w:rsidR="0027161F">
              <w:rPr>
                <w:noProof/>
                <w:webHidden/>
              </w:rPr>
              <w:t>10</w:t>
            </w:r>
            <w:r w:rsidR="00816933">
              <w:rPr>
                <w:noProof/>
                <w:webHidden/>
              </w:rPr>
              <w:fldChar w:fldCharType="end"/>
            </w:r>
          </w:hyperlink>
        </w:p>
        <w:p w14:paraId="45BE750F" w14:textId="77777777" w:rsidR="00816933" w:rsidRDefault="0090195F">
          <w:pPr>
            <w:pStyle w:val="Spistreci2"/>
            <w:tabs>
              <w:tab w:val="left" w:pos="880"/>
            </w:tabs>
            <w:rPr>
              <w:rFonts w:asciiTheme="minorHAnsi" w:eastAsiaTheme="minorEastAsia" w:hAnsiTheme="minorHAnsi"/>
              <w:noProof/>
              <w:sz w:val="22"/>
              <w:lang w:eastAsia="pl-PL"/>
            </w:rPr>
          </w:pPr>
          <w:hyperlink w:anchor="_Toc508113524" w:history="1">
            <w:r w:rsidR="00816933" w:rsidRPr="00044BBA">
              <w:rPr>
                <w:rStyle w:val="Hipercze"/>
                <w:noProof/>
              </w:rPr>
              <w:t>3.1</w:t>
            </w:r>
            <w:r w:rsidR="00816933">
              <w:rPr>
                <w:rFonts w:asciiTheme="minorHAnsi" w:eastAsiaTheme="minorEastAsia" w:hAnsiTheme="minorHAnsi"/>
                <w:noProof/>
                <w:sz w:val="22"/>
                <w:lang w:eastAsia="pl-PL"/>
              </w:rPr>
              <w:tab/>
            </w:r>
            <w:r w:rsidR="00816933" w:rsidRPr="00044BBA">
              <w:rPr>
                <w:rStyle w:val="Hipercze"/>
                <w:noProof/>
              </w:rPr>
              <w:t>Kluczowe zjawiska społeczne</w:t>
            </w:r>
            <w:r w:rsidR="00816933">
              <w:rPr>
                <w:noProof/>
                <w:webHidden/>
              </w:rPr>
              <w:tab/>
            </w:r>
            <w:r w:rsidR="00816933">
              <w:rPr>
                <w:noProof/>
                <w:webHidden/>
              </w:rPr>
              <w:fldChar w:fldCharType="begin"/>
            </w:r>
            <w:r w:rsidR="00816933">
              <w:rPr>
                <w:noProof/>
                <w:webHidden/>
              </w:rPr>
              <w:instrText xml:space="preserve"> PAGEREF _Toc508113524 \h </w:instrText>
            </w:r>
            <w:r w:rsidR="00816933">
              <w:rPr>
                <w:noProof/>
                <w:webHidden/>
              </w:rPr>
            </w:r>
            <w:r w:rsidR="00816933">
              <w:rPr>
                <w:noProof/>
                <w:webHidden/>
              </w:rPr>
              <w:fldChar w:fldCharType="separate"/>
            </w:r>
            <w:r w:rsidR="0027161F">
              <w:rPr>
                <w:noProof/>
                <w:webHidden/>
              </w:rPr>
              <w:t>12</w:t>
            </w:r>
            <w:r w:rsidR="00816933">
              <w:rPr>
                <w:noProof/>
                <w:webHidden/>
              </w:rPr>
              <w:fldChar w:fldCharType="end"/>
            </w:r>
          </w:hyperlink>
        </w:p>
        <w:p w14:paraId="369DA168"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25" w:history="1">
            <w:r w:rsidR="00816933" w:rsidRPr="00044BBA">
              <w:rPr>
                <w:rStyle w:val="Hipercze"/>
                <w:noProof/>
              </w:rPr>
              <w:t>3.1.1</w:t>
            </w:r>
            <w:r w:rsidR="00816933">
              <w:rPr>
                <w:rFonts w:asciiTheme="minorHAnsi" w:eastAsiaTheme="minorEastAsia" w:hAnsiTheme="minorHAnsi"/>
                <w:noProof/>
                <w:sz w:val="22"/>
                <w:lang w:eastAsia="pl-PL"/>
              </w:rPr>
              <w:tab/>
            </w:r>
            <w:r w:rsidR="00816933" w:rsidRPr="00044BBA">
              <w:rPr>
                <w:rStyle w:val="Hipercze"/>
                <w:noProof/>
              </w:rPr>
              <w:t>Ubóstwo i pomoc społeczna</w:t>
            </w:r>
            <w:r w:rsidR="00816933">
              <w:rPr>
                <w:noProof/>
                <w:webHidden/>
              </w:rPr>
              <w:tab/>
            </w:r>
            <w:r w:rsidR="00816933">
              <w:rPr>
                <w:noProof/>
                <w:webHidden/>
              </w:rPr>
              <w:fldChar w:fldCharType="begin"/>
            </w:r>
            <w:r w:rsidR="00816933">
              <w:rPr>
                <w:noProof/>
                <w:webHidden/>
              </w:rPr>
              <w:instrText xml:space="preserve"> PAGEREF _Toc508113525 \h </w:instrText>
            </w:r>
            <w:r w:rsidR="00816933">
              <w:rPr>
                <w:noProof/>
                <w:webHidden/>
              </w:rPr>
            </w:r>
            <w:r w:rsidR="00816933">
              <w:rPr>
                <w:noProof/>
                <w:webHidden/>
              </w:rPr>
              <w:fldChar w:fldCharType="separate"/>
            </w:r>
            <w:r w:rsidR="0027161F">
              <w:rPr>
                <w:noProof/>
                <w:webHidden/>
              </w:rPr>
              <w:t>13</w:t>
            </w:r>
            <w:r w:rsidR="00816933">
              <w:rPr>
                <w:noProof/>
                <w:webHidden/>
              </w:rPr>
              <w:fldChar w:fldCharType="end"/>
            </w:r>
          </w:hyperlink>
        </w:p>
        <w:p w14:paraId="5845EE44"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26" w:history="1">
            <w:r w:rsidR="00816933" w:rsidRPr="00044BBA">
              <w:rPr>
                <w:rStyle w:val="Hipercze"/>
                <w:noProof/>
              </w:rPr>
              <w:t>3.1.2</w:t>
            </w:r>
            <w:r w:rsidR="00816933">
              <w:rPr>
                <w:rFonts w:asciiTheme="minorHAnsi" w:eastAsiaTheme="minorEastAsia" w:hAnsiTheme="minorHAnsi"/>
                <w:noProof/>
                <w:sz w:val="22"/>
                <w:lang w:eastAsia="pl-PL"/>
              </w:rPr>
              <w:tab/>
            </w:r>
            <w:r w:rsidR="00816933" w:rsidRPr="00044BBA">
              <w:rPr>
                <w:rStyle w:val="Hipercze"/>
                <w:noProof/>
              </w:rPr>
              <w:t>Bezrobocie</w:t>
            </w:r>
            <w:r w:rsidR="00816933">
              <w:rPr>
                <w:noProof/>
                <w:webHidden/>
              </w:rPr>
              <w:tab/>
            </w:r>
            <w:r w:rsidR="00816933">
              <w:rPr>
                <w:noProof/>
                <w:webHidden/>
              </w:rPr>
              <w:fldChar w:fldCharType="begin"/>
            </w:r>
            <w:r w:rsidR="00816933">
              <w:rPr>
                <w:noProof/>
                <w:webHidden/>
              </w:rPr>
              <w:instrText xml:space="preserve"> PAGEREF _Toc508113526 \h </w:instrText>
            </w:r>
            <w:r w:rsidR="00816933">
              <w:rPr>
                <w:noProof/>
                <w:webHidden/>
              </w:rPr>
            </w:r>
            <w:r w:rsidR="00816933">
              <w:rPr>
                <w:noProof/>
                <w:webHidden/>
              </w:rPr>
              <w:fldChar w:fldCharType="separate"/>
            </w:r>
            <w:r w:rsidR="0027161F">
              <w:rPr>
                <w:noProof/>
                <w:webHidden/>
              </w:rPr>
              <w:t>13</w:t>
            </w:r>
            <w:r w:rsidR="00816933">
              <w:rPr>
                <w:noProof/>
                <w:webHidden/>
              </w:rPr>
              <w:fldChar w:fldCharType="end"/>
            </w:r>
          </w:hyperlink>
        </w:p>
        <w:p w14:paraId="0DD29E97"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27" w:history="1">
            <w:r w:rsidR="00816933" w:rsidRPr="00044BBA">
              <w:rPr>
                <w:rStyle w:val="Hipercze"/>
                <w:noProof/>
              </w:rPr>
              <w:t>3.1.3</w:t>
            </w:r>
            <w:r w:rsidR="00816933">
              <w:rPr>
                <w:rFonts w:asciiTheme="minorHAnsi" w:eastAsiaTheme="minorEastAsia" w:hAnsiTheme="minorHAnsi"/>
                <w:noProof/>
                <w:sz w:val="22"/>
                <w:lang w:eastAsia="pl-PL"/>
              </w:rPr>
              <w:tab/>
            </w:r>
            <w:r w:rsidR="00816933" w:rsidRPr="00044BBA">
              <w:rPr>
                <w:rStyle w:val="Hipercze"/>
                <w:noProof/>
              </w:rPr>
              <w:t>Zmiany demograficzne</w:t>
            </w:r>
            <w:r w:rsidR="00816933">
              <w:rPr>
                <w:noProof/>
                <w:webHidden/>
              </w:rPr>
              <w:tab/>
            </w:r>
            <w:r w:rsidR="00816933">
              <w:rPr>
                <w:noProof/>
                <w:webHidden/>
              </w:rPr>
              <w:fldChar w:fldCharType="begin"/>
            </w:r>
            <w:r w:rsidR="00816933">
              <w:rPr>
                <w:noProof/>
                <w:webHidden/>
              </w:rPr>
              <w:instrText xml:space="preserve"> PAGEREF _Toc508113527 \h </w:instrText>
            </w:r>
            <w:r w:rsidR="00816933">
              <w:rPr>
                <w:noProof/>
                <w:webHidden/>
              </w:rPr>
            </w:r>
            <w:r w:rsidR="00816933">
              <w:rPr>
                <w:noProof/>
                <w:webHidden/>
              </w:rPr>
              <w:fldChar w:fldCharType="separate"/>
            </w:r>
            <w:r w:rsidR="0027161F">
              <w:rPr>
                <w:noProof/>
                <w:webHidden/>
              </w:rPr>
              <w:t>13</w:t>
            </w:r>
            <w:r w:rsidR="00816933">
              <w:rPr>
                <w:noProof/>
                <w:webHidden/>
              </w:rPr>
              <w:fldChar w:fldCharType="end"/>
            </w:r>
          </w:hyperlink>
        </w:p>
        <w:p w14:paraId="641AD24E" w14:textId="77777777" w:rsidR="00816933" w:rsidRDefault="0090195F">
          <w:pPr>
            <w:pStyle w:val="Spistreci2"/>
            <w:tabs>
              <w:tab w:val="left" w:pos="880"/>
            </w:tabs>
            <w:rPr>
              <w:rFonts w:asciiTheme="minorHAnsi" w:eastAsiaTheme="minorEastAsia" w:hAnsiTheme="minorHAnsi"/>
              <w:noProof/>
              <w:sz w:val="22"/>
              <w:lang w:eastAsia="pl-PL"/>
            </w:rPr>
          </w:pPr>
          <w:hyperlink w:anchor="_Toc508113528" w:history="1">
            <w:r w:rsidR="00816933" w:rsidRPr="00044BBA">
              <w:rPr>
                <w:rStyle w:val="Hipercze"/>
                <w:noProof/>
              </w:rPr>
              <w:t>3.2</w:t>
            </w:r>
            <w:r w:rsidR="00816933">
              <w:rPr>
                <w:rFonts w:asciiTheme="minorHAnsi" w:eastAsiaTheme="minorEastAsia" w:hAnsiTheme="minorHAnsi"/>
                <w:noProof/>
                <w:sz w:val="22"/>
                <w:lang w:eastAsia="pl-PL"/>
              </w:rPr>
              <w:tab/>
            </w:r>
            <w:r w:rsidR="00816933" w:rsidRPr="00044BBA">
              <w:rPr>
                <w:rStyle w:val="Hipercze"/>
                <w:noProof/>
              </w:rPr>
              <w:t>Uzupełniające zjawiska społeczne</w:t>
            </w:r>
            <w:r w:rsidR="00816933">
              <w:rPr>
                <w:noProof/>
                <w:webHidden/>
              </w:rPr>
              <w:tab/>
            </w:r>
            <w:r w:rsidR="00816933">
              <w:rPr>
                <w:noProof/>
                <w:webHidden/>
              </w:rPr>
              <w:fldChar w:fldCharType="begin"/>
            </w:r>
            <w:r w:rsidR="00816933">
              <w:rPr>
                <w:noProof/>
                <w:webHidden/>
              </w:rPr>
              <w:instrText xml:space="preserve"> PAGEREF _Toc508113528 \h </w:instrText>
            </w:r>
            <w:r w:rsidR="00816933">
              <w:rPr>
                <w:noProof/>
                <w:webHidden/>
              </w:rPr>
            </w:r>
            <w:r w:rsidR="00816933">
              <w:rPr>
                <w:noProof/>
                <w:webHidden/>
              </w:rPr>
              <w:fldChar w:fldCharType="separate"/>
            </w:r>
            <w:r w:rsidR="0027161F">
              <w:rPr>
                <w:noProof/>
                <w:webHidden/>
              </w:rPr>
              <w:t>15</w:t>
            </w:r>
            <w:r w:rsidR="00816933">
              <w:rPr>
                <w:noProof/>
                <w:webHidden/>
              </w:rPr>
              <w:fldChar w:fldCharType="end"/>
            </w:r>
          </w:hyperlink>
        </w:p>
        <w:p w14:paraId="7402F72A"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29" w:history="1">
            <w:r w:rsidR="00816933" w:rsidRPr="00044BBA">
              <w:rPr>
                <w:rStyle w:val="Hipercze"/>
                <w:noProof/>
              </w:rPr>
              <w:t>3.2.1</w:t>
            </w:r>
            <w:r w:rsidR="00816933">
              <w:rPr>
                <w:rFonts w:asciiTheme="minorHAnsi" w:eastAsiaTheme="minorEastAsia" w:hAnsiTheme="minorHAnsi"/>
                <w:noProof/>
                <w:sz w:val="22"/>
                <w:lang w:eastAsia="pl-PL"/>
              </w:rPr>
              <w:tab/>
            </w:r>
            <w:r w:rsidR="00816933" w:rsidRPr="00044BBA">
              <w:rPr>
                <w:rStyle w:val="Hipercze"/>
                <w:noProof/>
              </w:rPr>
              <w:t>Wyniki w nauce</w:t>
            </w:r>
            <w:r w:rsidR="00816933">
              <w:rPr>
                <w:noProof/>
                <w:webHidden/>
              </w:rPr>
              <w:tab/>
            </w:r>
            <w:r w:rsidR="00816933">
              <w:rPr>
                <w:noProof/>
                <w:webHidden/>
              </w:rPr>
              <w:fldChar w:fldCharType="begin"/>
            </w:r>
            <w:r w:rsidR="00816933">
              <w:rPr>
                <w:noProof/>
                <w:webHidden/>
              </w:rPr>
              <w:instrText xml:space="preserve"> PAGEREF _Toc508113529 \h </w:instrText>
            </w:r>
            <w:r w:rsidR="00816933">
              <w:rPr>
                <w:noProof/>
                <w:webHidden/>
              </w:rPr>
            </w:r>
            <w:r w:rsidR="00816933">
              <w:rPr>
                <w:noProof/>
                <w:webHidden/>
              </w:rPr>
              <w:fldChar w:fldCharType="separate"/>
            </w:r>
            <w:r w:rsidR="0027161F">
              <w:rPr>
                <w:noProof/>
                <w:webHidden/>
              </w:rPr>
              <w:t>15</w:t>
            </w:r>
            <w:r w:rsidR="00816933">
              <w:rPr>
                <w:noProof/>
                <w:webHidden/>
              </w:rPr>
              <w:fldChar w:fldCharType="end"/>
            </w:r>
          </w:hyperlink>
        </w:p>
        <w:p w14:paraId="30D0F7A0"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30" w:history="1">
            <w:r w:rsidR="00816933" w:rsidRPr="00044BBA">
              <w:rPr>
                <w:rStyle w:val="Hipercze"/>
                <w:noProof/>
              </w:rPr>
              <w:t>3.2.2</w:t>
            </w:r>
            <w:r w:rsidR="00816933">
              <w:rPr>
                <w:rFonts w:asciiTheme="minorHAnsi" w:eastAsiaTheme="minorEastAsia" w:hAnsiTheme="minorHAnsi"/>
                <w:noProof/>
                <w:sz w:val="22"/>
                <w:lang w:eastAsia="pl-PL"/>
              </w:rPr>
              <w:tab/>
            </w:r>
            <w:r w:rsidR="00816933" w:rsidRPr="00044BBA">
              <w:rPr>
                <w:rStyle w:val="Hipercze"/>
                <w:noProof/>
              </w:rPr>
              <w:t>Frekwencja wyborcza</w:t>
            </w:r>
            <w:r w:rsidR="00816933">
              <w:rPr>
                <w:noProof/>
                <w:webHidden/>
              </w:rPr>
              <w:tab/>
            </w:r>
            <w:r w:rsidR="00816933">
              <w:rPr>
                <w:noProof/>
                <w:webHidden/>
              </w:rPr>
              <w:fldChar w:fldCharType="begin"/>
            </w:r>
            <w:r w:rsidR="00816933">
              <w:rPr>
                <w:noProof/>
                <w:webHidden/>
              </w:rPr>
              <w:instrText xml:space="preserve"> PAGEREF _Toc508113530 \h </w:instrText>
            </w:r>
            <w:r w:rsidR="00816933">
              <w:rPr>
                <w:noProof/>
                <w:webHidden/>
              </w:rPr>
            </w:r>
            <w:r w:rsidR="00816933">
              <w:rPr>
                <w:noProof/>
                <w:webHidden/>
              </w:rPr>
              <w:fldChar w:fldCharType="separate"/>
            </w:r>
            <w:r w:rsidR="0027161F">
              <w:rPr>
                <w:noProof/>
                <w:webHidden/>
              </w:rPr>
              <w:t>15</w:t>
            </w:r>
            <w:r w:rsidR="00816933">
              <w:rPr>
                <w:noProof/>
                <w:webHidden/>
              </w:rPr>
              <w:fldChar w:fldCharType="end"/>
            </w:r>
          </w:hyperlink>
        </w:p>
        <w:p w14:paraId="5BB88838" w14:textId="77777777" w:rsidR="00816933" w:rsidRDefault="0090195F">
          <w:pPr>
            <w:pStyle w:val="Spistreci2"/>
            <w:tabs>
              <w:tab w:val="left" w:pos="880"/>
            </w:tabs>
            <w:rPr>
              <w:rFonts w:asciiTheme="minorHAnsi" w:eastAsiaTheme="minorEastAsia" w:hAnsiTheme="minorHAnsi"/>
              <w:noProof/>
              <w:sz w:val="22"/>
              <w:lang w:eastAsia="pl-PL"/>
            </w:rPr>
          </w:pPr>
          <w:hyperlink w:anchor="_Toc508113531" w:history="1">
            <w:r w:rsidR="00816933" w:rsidRPr="00044BBA">
              <w:rPr>
                <w:rStyle w:val="Hipercze"/>
                <w:noProof/>
              </w:rPr>
              <w:t>3.3</w:t>
            </w:r>
            <w:r w:rsidR="00816933">
              <w:rPr>
                <w:rFonts w:asciiTheme="minorHAnsi" w:eastAsiaTheme="minorEastAsia" w:hAnsiTheme="minorHAnsi"/>
                <w:noProof/>
                <w:sz w:val="22"/>
                <w:lang w:eastAsia="pl-PL"/>
              </w:rPr>
              <w:tab/>
            </w:r>
            <w:r w:rsidR="00816933" w:rsidRPr="00044BBA">
              <w:rPr>
                <w:rStyle w:val="Hipercze"/>
                <w:noProof/>
              </w:rPr>
              <w:t>Analiza pozostałych zjawisk negatywnych</w:t>
            </w:r>
            <w:r w:rsidR="00816933">
              <w:rPr>
                <w:noProof/>
                <w:webHidden/>
              </w:rPr>
              <w:tab/>
            </w:r>
            <w:r w:rsidR="00816933">
              <w:rPr>
                <w:noProof/>
                <w:webHidden/>
              </w:rPr>
              <w:fldChar w:fldCharType="begin"/>
            </w:r>
            <w:r w:rsidR="00816933">
              <w:rPr>
                <w:noProof/>
                <w:webHidden/>
              </w:rPr>
              <w:instrText xml:space="preserve"> PAGEREF _Toc508113531 \h </w:instrText>
            </w:r>
            <w:r w:rsidR="00816933">
              <w:rPr>
                <w:noProof/>
                <w:webHidden/>
              </w:rPr>
            </w:r>
            <w:r w:rsidR="00816933">
              <w:rPr>
                <w:noProof/>
                <w:webHidden/>
              </w:rPr>
              <w:fldChar w:fldCharType="separate"/>
            </w:r>
            <w:r w:rsidR="0027161F">
              <w:rPr>
                <w:noProof/>
                <w:webHidden/>
              </w:rPr>
              <w:t>18</w:t>
            </w:r>
            <w:r w:rsidR="00816933">
              <w:rPr>
                <w:noProof/>
                <w:webHidden/>
              </w:rPr>
              <w:fldChar w:fldCharType="end"/>
            </w:r>
          </w:hyperlink>
        </w:p>
        <w:p w14:paraId="514EB70A"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32" w:history="1">
            <w:r w:rsidR="00816933" w:rsidRPr="00044BBA">
              <w:rPr>
                <w:rStyle w:val="Hipercze"/>
                <w:noProof/>
              </w:rPr>
              <w:t>3.3.1</w:t>
            </w:r>
            <w:r w:rsidR="00816933">
              <w:rPr>
                <w:rFonts w:asciiTheme="minorHAnsi" w:eastAsiaTheme="minorEastAsia" w:hAnsiTheme="minorHAnsi"/>
                <w:noProof/>
                <w:sz w:val="22"/>
                <w:lang w:eastAsia="pl-PL"/>
              </w:rPr>
              <w:tab/>
            </w:r>
            <w:r w:rsidR="00816933" w:rsidRPr="00044BBA">
              <w:rPr>
                <w:rStyle w:val="Hipercze"/>
                <w:noProof/>
              </w:rPr>
              <w:t>Sfera gospodarcza</w:t>
            </w:r>
            <w:r w:rsidR="00816933">
              <w:rPr>
                <w:noProof/>
                <w:webHidden/>
              </w:rPr>
              <w:tab/>
            </w:r>
            <w:r w:rsidR="00816933">
              <w:rPr>
                <w:noProof/>
                <w:webHidden/>
              </w:rPr>
              <w:fldChar w:fldCharType="begin"/>
            </w:r>
            <w:r w:rsidR="00816933">
              <w:rPr>
                <w:noProof/>
                <w:webHidden/>
              </w:rPr>
              <w:instrText xml:space="preserve"> PAGEREF _Toc508113532 \h </w:instrText>
            </w:r>
            <w:r w:rsidR="00816933">
              <w:rPr>
                <w:noProof/>
                <w:webHidden/>
              </w:rPr>
            </w:r>
            <w:r w:rsidR="00816933">
              <w:rPr>
                <w:noProof/>
                <w:webHidden/>
              </w:rPr>
              <w:fldChar w:fldCharType="separate"/>
            </w:r>
            <w:r w:rsidR="0027161F">
              <w:rPr>
                <w:noProof/>
                <w:webHidden/>
              </w:rPr>
              <w:t>18</w:t>
            </w:r>
            <w:r w:rsidR="00816933">
              <w:rPr>
                <w:noProof/>
                <w:webHidden/>
              </w:rPr>
              <w:fldChar w:fldCharType="end"/>
            </w:r>
          </w:hyperlink>
        </w:p>
        <w:p w14:paraId="53D0EDA6"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33" w:history="1">
            <w:r w:rsidR="00816933" w:rsidRPr="00044BBA">
              <w:rPr>
                <w:rStyle w:val="Hipercze"/>
                <w:noProof/>
              </w:rPr>
              <w:t>3.3.2</w:t>
            </w:r>
            <w:r w:rsidR="00816933">
              <w:rPr>
                <w:rFonts w:asciiTheme="minorHAnsi" w:eastAsiaTheme="minorEastAsia" w:hAnsiTheme="minorHAnsi"/>
                <w:noProof/>
                <w:sz w:val="22"/>
                <w:lang w:eastAsia="pl-PL"/>
              </w:rPr>
              <w:tab/>
            </w:r>
            <w:r w:rsidR="00816933" w:rsidRPr="00044BBA">
              <w:rPr>
                <w:rStyle w:val="Hipercze"/>
                <w:noProof/>
              </w:rPr>
              <w:t>Sfera środowiskowa</w:t>
            </w:r>
            <w:r w:rsidR="00816933">
              <w:rPr>
                <w:noProof/>
                <w:webHidden/>
              </w:rPr>
              <w:tab/>
            </w:r>
            <w:r w:rsidR="00816933">
              <w:rPr>
                <w:noProof/>
                <w:webHidden/>
              </w:rPr>
              <w:fldChar w:fldCharType="begin"/>
            </w:r>
            <w:r w:rsidR="00816933">
              <w:rPr>
                <w:noProof/>
                <w:webHidden/>
              </w:rPr>
              <w:instrText xml:space="preserve"> PAGEREF _Toc508113533 \h </w:instrText>
            </w:r>
            <w:r w:rsidR="00816933">
              <w:rPr>
                <w:noProof/>
                <w:webHidden/>
              </w:rPr>
            </w:r>
            <w:r w:rsidR="00816933">
              <w:rPr>
                <w:noProof/>
                <w:webHidden/>
              </w:rPr>
              <w:fldChar w:fldCharType="separate"/>
            </w:r>
            <w:r w:rsidR="0027161F">
              <w:rPr>
                <w:noProof/>
                <w:webHidden/>
              </w:rPr>
              <w:t>20</w:t>
            </w:r>
            <w:r w:rsidR="00816933">
              <w:rPr>
                <w:noProof/>
                <w:webHidden/>
              </w:rPr>
              <w:fldChar w:fldCharType="end"/>
            </w:r>
          </w:hyperlink>
        </w:p>
        <w:p w14:paraId="1139CC2E"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34" w:history="1">
            <w:r w:rsidR="00816933" w:rsidRPr="00044BBA">
              <w:rPr>
                <w:rStyle w:val="Hipercze"/>
                <w:noProof/>
              </w:rPr>
              <w:t>3.3.3</w:t>
            </w:r>
            <w:r w:rsidR="00816933">
              <w:rPr>
                <w:rFonts w:asciiTheme="minorHAnsi" w:eastAsiaTheme="minorEastAsia" w:hAnsiTheme="minorHAnsi"/>
                <w:noProof/>
                <w:sz w:val="22"/>
                <w:lang w:eastAsia="pl-PL"/>
              </w:rPr>
              <w:tab/>
            </w:r>
            <w:r w:rsidR="00816933" w:rsidRPr="00044BBA">
              <w:rPr>
                <w:rStyle w:val="Hipercze"/>
                <w:noProof/>
              </w:rPr>
              <w:t>Sfera przestrzenno-funkcjonalna</w:t>
            </w:r>
            <w:r w:rsidR="00816933">
              <w:rPr>
                <w:noProof/>
                <w:webHidden/>
              </w:rPr>
              <w:tab/>
            </w:r>
            <w:r w:rsidR="00816933">
              <w:rPr>
                <w:noProof/>
                <w:webHidden/>
              </w:rPr>
              <w:fldChar w:fldCharType="begin"/>
            </w:r>
            <w:r w:rsidR="00816933">
              <w:rPr>
                <w:noProof/>
                <w:webHidden/>
              </w:rPr>
              <w:instrText xml:space="preserve"> PAGEREF _Toc508113534 \h </w:instrText>
            </w:r>
            <w:r w:rsidR="00816933">
              <w:rPr>
                <w:noProof/>
                <w:webHidden/>
              </w:rPr>
            </w:r>
            <w:r w:rsidR="00816933">
              <w:rPr>
                <w:noProof/>
                <w:webHidden/>
              </w:rPr>
              <w:fldChar w:fldCharType="separate"/>
            </w:r>
            <w:r w:rsidR="0027161F">
              <w:rPr>
                <w:noProof/>
                <w:webHidden/>
              </w:rPr>
              <w:t>22</w:t>
            </w:r>
            <w:r w:rsidR="00816933">
              <w:rPr>
                <w:noProof/>
                <w:webHidden/>
              </w:rPr>
              <w:fldChar w:fldCharType="end"/>
            </w:r>
          </w:hyperlink>
        </w:p>
        <w:p w14:paraId="715AB023"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35" w:history="1">
            <w:r w:rsidR="00816933" w:rsidRPr="00044BBA">
              <w:rPr>
                <w:rStyle w:val="Hipercze"/>
                <w:noProof/>
              </w:rPr>
              <w:t>3.3.4</w:t>
            </w:r>
            <w:r w:rsidR="00816933">
              <w:rPr>
                <w:rFonts w:asciiTheme="minorHAnsi" w:eastAsiaTheme="minorEastAsia" w:hAnsiTheme="minorHAnsi"/>
                <w:noProof/>
                <w:sz w:val="22"/>
                <w:lang w:eastAsia="pl-PL"/>
              </w:rPr>
              <w:tab/>
            </w:r>
            <w:r w:rsidR="00816933" w:rsidRPr="00044BBA">
              <w:rPr>
                <w:rStyle w:val="Hipercze"/>
                <w:noProof/>
              </w:rPr>
              <w:t>Strefa techniczna</w:t>
            </w:r>
            <w:r w:rsidR="00816933">
              <w:rPr>
                <w:noProof/>
                <w:webHidden/>
              </w:rPr>
              <w:tab/>
            </w:r>
            <w:r w:rsidR="00816933">
              <w:rPr>
                <w:noProof/>
                <w:webHidden/>
              </w:rPr>
              <w:fldChar w:fldCharType="begin"/>
            </w:r>
            <w:r w:rsidR="00816933">
              <w:rPr>
                <w:noProof/>
                <w:webHidden/>
              </w:rPr>
              <w:instrText xml:space="preserve"> PAGEREF _Toc508113535 \h </w:instrText>
            </w:r>
            <w:r w:rsidR="00816933">
              <w:rPr>
                <w:noProof/>
                <w:webHidden/>
              </w:rPr>
            </w:r>
            <w:r w:rsidR="00816933">
              <w:rPr>
                <w:noProof/>
                <w:webHidden/>
              </w:rPr>
              <w:fldChar w:fldCharType="separate"/>
            </w:r>
            <w:r w:rsidR="0027161F">
              <w:rPr>
                <w:noProof/>
                <w:webHidden/>
              </w:rPr>
              <w:t>24</w:t>
            </w:r>
            <w:r w:rsidR="00816933">
              <w:rPr>
                <w:noProof/>
                <w:webHidden/>
              </w:rPr>
              <w:fldChar w:fldCharType="end"/>
            </w:r>
          </w:hyperlink>
        </w:p>
        <w:p w14:paraId="3F242E18" w14:textId="77777777" w:rsidR="00816933" w:rsidRDefault="0090195F">
          <w:pPr>
            <w:pStyle w:val="Spistreci2"/>
            <w:tabs>
              <w:tab w:val="left" w:pos="880"/>
            </w:tabs>
            <w:rPr>
              <w:rFonts w:asciiTheme="minorHAnsi" w:eastAsiaTheme="minorEastAsia" w:hAnsiTheme="minorHAnsi"/>
              <w:noProof/>
              <w:sz w:val="22"/>
              <w:lang w:eastAsia="pl-PL"/>
            </w:rPr>
          </w:pPr>
          <w:hyperlink w:anchor="_Toc508113536" w:history="1">
            <w:r w:rsidR="00816933" w:rsidRPr="00044BBA">
              <w:rPr>
                <w:rStyle w:val="Hipercze"/>
                <w:noProof/>
              </w:rPr>
              <w:t>3.4</w:t>
            </w:r>
            <w:r w:rsidR="00816933">
              <w:rPr>
                <w:rFonts w:asciiTheme="minorHAnsi" w:eastAsiaTheme="minorEastAsia" w:hAnsiTheme="minorHAnsi"/>
                <w:noProof/>
                <w:sz w:val="22"/>
                <w:lang w:eastAsia="pl-PL"/>
              </w:rPr>
              <w:tab/>
            </w:r>
            <w:r w:rsidR="00816933" w:rsidRPr="00044BBA">
              <w:rPr>
                <w:rStyle w:val="Hipercze"/>
                <w:noProof/>
              </w:rPr>
              <w:t>Wskazanie obszaru zdegradowanego</w:t>
            </w:r>
            <w:r w:rsidR="00816933">
              <w:rPr>
                <w:noProof/>
                <w:webHidden/>
              </w:rPr>
              <w:tab/>
            </w:r>
            <w:r w:rsidR="00816933">
              <w:rPr>
                <w:noProof/>
                <w:webHidden/>
              </w:rPr>
              <w:fldChar w:fldCharType="begin"/>
            </w:r>
            <w:r w:rsidR="00816933">
              <w:rPr>
                <w:noProof/>
                <w:webHidden/>
              </w:rPr>
              <w:instrText xml:space="preserve"> PAGEREF _Toc508113536 \h </w:instrText>
            </w:r>
            <w:r w:rsidR="00816933">
              <w:rPr>
                <w:noProof/>
                <w:webHidden/>
              </w:rPr>
            </w:r>
            <w:r w:rsidR="00816933">
              <w:rPr>
                <w:noProof/>
                <w:webHidden/>
              </w:rPr>
              <w:fldChar w:fldCharType="separate"/>
            </w:r>
            <w:r w:rsidR="0027161F">
              <w:rPr>
                <w:noProof/>
                <w:webHidden/>
              </w:rPr>
              <w:t>26</w:t>
            </w:r>
            <w:r w:rsidR="00816933">
              <w:rPr>
                <w:noProof/>
                <w:webHidden/>
              </w:rPr>
              <w:fldChar w:fldCharType="end"/>
            </w:r>
          </w:hyperlink>
        </w:p>
        <w:p w14:paraId="6A092077" w14:textId="77777777" w:rsidR="00816933" w:rsidRDefault="0090195F">
          <w:pPr>
            <w:pStyle w:val="Spistreci2"/>
            <w:tabs>
              <w:tab w:val="left" w:pos="880"/>
            </w:tabs>
            <w:rPr>
              <w:rFonts w:asciiTheme="minorHAnsi" w:eastAsiaTheme="minorEastAsia" w:hAnsiTheme="minorHAnsi"/>
              <w:noProof/>
              <w:sz w:val="22"/>
              <w:lang w:eastAsia="pl-PL"/>
            </w:rPr>
          </w:pPr>
          <w:hyperlink w:anchor="_Toc508113537" w:history="1">
            <w:r w:rsidR="00816933" w:rsidRPr="00044BBA">
              <w:rPr>
                <w:rStyle w:val="Hipercze"/>
                <w:noProof/>
              </w:rPr>
              <w:t>3.5</w:t>
            </w:r>
            <w:r w:rsidR="00816933">
              <w:rPr>
                <w:rFonts w:asciiTheme="minorHAnsi" w:eastAsiaTheme="minorEastAsia" w:hAnsiTheme="minorHAnsi"/>
                <w:noProof/>
                <w:sz w:val="22"/>
                <w:lang w:eastAsia="pl-PL"/>
              </w:rPr>
              <w:tab/>
            </w:r>
            <w:r w:rsidR="00816933" w:rsidRPr="00044BBA">
              <w:rPr>
                <w:rStyle w:val="Hipercze"/>
                <w:noProof/>
              </w:rPr>
              <w:t>Wyznaczenie obszaru rewitalizacji</w:t>
            </w:r>
            <w:r w:rsidR="00816933">
              <w:rPr>
                <w:noProof/>
                <w:webHidden/>
              </w:rPr>
              <w:tab/>
            </w:r>
            <w:r w:rsidR="00816933">
              <w:rPr>
                <w:noProof/>
                <w:webHidden/>
              </w:rPr>
              <w:fldChar w:fldCharType="begin"/>
            </w:r>
            <w:r w:rsidR="00816933">
              <w:rPr>
                <w:noProof/>
                <w:webHidden/>
              </w:rPr>
              <w:instrText xml:space="preserve"> PAGEREF _Toc508113537 \h </w:instrText>
            </w:r>
            <w:r w:rsidR="00816933">
              <w:rPr>
                <w:noProof/>
                <w:webHidden/>
              </w:rPr>
            </w:r>
            <w:r w:rsidR="00816933">
              <w:rPr>
                <w:noProof/>
                <w:webHidden/>
              </w:rPr>
              <w:fldChar w:fldCharType="separate"/>
            </w:r>
            <w:r w:rsidR="0027161F">
              <w:rPr>
                <w:noProof/>
                <w:webHidden/>
              </w:rPr>
              <w:t>28</w:t>
            </w:r>
            <w:r w:rsidR="00816933">
              <w:rPr>
                <w:noProof/>
                <w:webHidden/>
              </w:rPr>
              <w:fldChar w:fldCharType="end"/>
            </w:r>
          </w:hyperlink>
        </w:p>
        <w:p w14:paraId="7B2F5596" w14:textId="77777777" w:rsidR="00816933" w:rsidRDefault="0090195F">
          <w:pPr>
            <w:pStyle w:val="Spistreci1"/>
            <w:rPr>
              <w:rFonts w:asciiTheme="minorHAnsi" w:eastAsiaTheme="minorEastAsia" w:hAnsiTheme="minorHAnsi"/>
              <w:noProof/>
              <w:sz w:val="22"/>
              <w:lang w:eastAsia="pl-PL"/>
            </w:rPr>
          </w:pPr>
          <w:hyperlink w:anchor="_Toc508113538" w:history="1">
            <w:r w:rsidR="00816933" w:rsidRPr="00044BBA">
              <w:rPr>
                <w:rStyle w:val="Hipercze"/>
                <w:noProof/>
              </w:rPr>
              <w:t>4</w:t>
            </w:r>
            <w:r w:rsidR="00816933">
              <w:rPr>
                <w:rFonts w:asciiTheme="minorHAnsi" w:eastAsiaTheme="minorEastAsia" w:hAnsiTheme="minorHAnsi"/>
                <w:noProof/>
                <w:sz w:val="22"/>
                <w:lang w:eastAsia="pl-PL"/>
              </w:rPr>
              <w:tab/>
            </w:r>
            <w:r w:rsidR="00816933" w:rsidRPr="00044BBA">
              <w:rPr>
                <w:rStyle w:val="Hipercze"/>
                <w:noProof/>
              </w:rPr>
              <w:t>Charakterystyka obszaru rewitalizacji</w:t>
            </w:r>
            <w:r w:rsidR="00816933">
              <w:rPr>
                <w:noProof/>
                <w:webHidden/>
              </w:rPr>
              <w:tab/>
            </w:r>
            <w:r w:rsidR="00816933">
              <w:rPr>
                <w:noProof/>
                <w:webHidden/>
              </w:rPr>
              <w:fldChar w:fldCharType="begin"/>
            </w:r>
            <w:r w:rsidR="00816933">
              <w:rPr>
                <w:noProof/>
                <w:webHidden/>
              </w:rPr>
              <w:instrText xml:space="preserve"> PAGEREF _Toc508113538 \h </w:instrText>
            </w:r>
            <w:r w:rsidR="00816933">
              <w:rPr>
                <w:noProof/>
                <w:webHidden/>
              </w:rPr>
            </w:r>
            <w:r w:rsidR="00816933">
              <w:rPr>
                <w:noProof/>
                <w:webHidden/>
              </w:rPr>
              <w:fldChar w:fldCharType="separate"/>
            </w:r>
            <w:r w:rsidR="0027161F">
              <w:rPr>
                <w:noProof/>
                <w:webHidden/>
              </w:rPr>
              <w:t>30</w:t>
            </w:r>
            <w:r w:rsidR="00816933">
              <w:rPr>
                <w:noProof/>
                <w:webHidden/>
              </w:rPr>
              <w:fldChar w:fldCharType="end"/>
            </w:r>
          </w:hyperlink>
        </w:p>
        <w:p w14:paraId="61F34BF5" w14:textId="77777777" w:rsidR="00816933" w:rsidRDefault="0090195F">
          <w:pPr>
            <w:pStyle w:val="Spistreci2"/>
            <w:tabs>
              <w:tab w:val="left" w:pos="880"/>
            </w:tabs>
            <w:rPr>
              <w:rFonts w:asciiTheme="minorHAnsi" w:eastAsiaTheme="minorEastAsia" w:hAnsiTheme="minorHAnsi"/>
              <w:noProof/>
              <w:sz w:val="22"/>
              <w:lang w:eastAsia="pl-PL"/>
            </w:rPr>
          </w:pPr>
          <w:hyperlink w:anchor="_Toc508113539" w:history="1">
            <w:r w:rsidR="00816933" w:rsidRPr="00044BBA">
              <w:rPr>
                <w:rStyle w:val="Hipercze"/>
                <w:noProof/>
              </w:rPr>
              <w:t>4.1</w:t>
            </w:r>
            <w:r w:rsidR="00816933">
              <w:rPr>
                <w:rFonts w:asciiTheme="minorHAnsi" w:eastAsiaTheme="minorEastAsia" w:hAnsiTheme="minorHAnsi"/>
                <w:noProof/>
                <w:sz w:val="22"/>
                <w:lang w:eastAsia="pl-PL"/>
              </w:rPr>
              <w:tab/>
            </w:r>
            <w:r w:rsidR="00816933" w:rsidRPr="00044BBA">
              <w:rPr>
                <w:rStyle w:val="Hipercze"/>
                <w:noProof/>
              </w:rPr>
              <w:t>Zawodzie</w:t>
            </w:r>
            <w:r w:rsidR="00816933">
              <w:rPr>
                <w:noProof/>
                <w:webHidden/>
              </w:rPr>
              <w:tab/>
            </w:r>
            <w:r w:rsidR="00816933">
              <w:rPr>
                <w:noProof/>
                <w:webHidden/>
              </w:rPr>
              <w:fldChar w:fldCharType="begin"/>
            </w:r>
            <w:r w:rsidR="00816933">
              <w:rPr>
                <w:noProof/>
                <w:webHidden/>
              </w:rPr>
              <w:instrText xml:space="preserve"> PAGEREF _Toc508113539 \h </w:instrText>
            </w:r>
            <w:r w:rsidR="00816933">
              <w:rPr>
                <w:noProof/>
                <w:webHidden/>
              </w:rPr>
            </w:r>
            <w:r w:rsidR="00816933">
              <w:rPr>
                <w:noProof/>
                <w:webHidden/>
              </w:rPr>
              <w:fldChar w:fldCharType="separate"/>
            </w:r>
            <w:r w:rsidR="0027161F">
              <w:rPr>
                <w:noProof/>
                <w:webHidden/>
              </w:rPr>
              <w:t>30</w:t>
            </w:r>
            <w:r w:rsidR="00816933">
              <w:rPr>
                <w:noProof/>
                <w:webHidden/>
              </w:rPr>
              <w:fldChar w:fldCharType="end"/>
            </w:r>
          </w:hyperlink>
        </w:p>
        <w:p w14:paraId="4DB5E892" w14:textId="77777777" w:rsidR="00816933" w:rsidRDefault="0090195F">
          <w:pPr>
            <w:pStyle w:val="Spistreci2"/>
            <w:tabs>
              <w:tab w:val="left" w:pos="880"/>
            </w:tabs>
            <w:rPr>
              <w:rFonts w:asciiTheme="minorHAnsi" w:eastAsiaTheme="minorEastAsia" w:hAnsiTheme="minorHAnsi"/>
              <w:noProof/>
              <w:sz w:val="22"/>
              <w:lang w:eastAsia="pl-PL"/>
            </w:rPr>
          </w:pPr>
          <w:hyperlink w:anchor="_Toc508113540" w:history="1">
            <w:r w:rsidR="00816933" w:rsidRPr="00044BBA">
              <w:rPr>
                <w:rStyle w:val="Hipercze"/>
                <w:noProof/>
              </w:rPr>
              <w:t>4.2</w:t>
            </w:r>
            <w:r w:rsidR="00816933">
              <w:rPr>
                <w:rFonts w:asciiTheme="minorHAnsi" w:eastAsiaTheme="minorEastAsia" w:hAnsiTheme="minorHAnsi"/>
                <w:noProof/>
                <w:sz w:val="22"/>
                <w:lang w:eastAsia="pl-PL"/>
              </w:rPr>
              <w:tab/>
            </w:r>
            <w:r w:rsidR="00816933" w:rsidRPr="00044BBA">
              <w:rPr>
                <w:rStyle w:val="Hipercze"/>
                <w:noProof/>
              </w:rPr>
              <w:t>Osiek</w:t>
            </w:r>
            <w:r w:rsidR="00816933">
              <w:rPr>
                <w:noProof/>
                <w:webHidden/>
              </w:rPr>
              <w:tab/>
            </w:r>
            <w:r w:rsidR="00816933">
              <w:rPr>
                <w:noProof/>
                <w:webHidden/>
              </w:rPr>
              <w:fldChar w:fldCharType="begin"/>
            </w:r>
            <w:r w:rsidR="00816933">
              <w:rPr>
                <w:noProof/>
                <w:webHidden/>
              </w:rPr>
              <w:instrText xml:space="preserve"> PAGEREF _Toc508113540 \h </w:instrText>
            </w:r>
            <w:r w:rsidR="00816933">
              <w:rPr>
                <w:noProof/>
                <w:webHidden/>
              </w:rPr>
            </w:r>
            <w:r w:rsidR="00816933">
              <w:rPr>
                <w:noProof/>
                <w:webHidden/>
              </w:rPr>
              <w:fldChar w:fldCharType="separate"/>
            </w:r>
            <w:r w:rsidR="0027161F">
              <w:rPr>
                <w:noProof/>
                <w:webHidden/>
              </w:rPr>
              <w:t>30</w:t>
            </w:r>
            <w:r w:rsidR="00816933">
              <w:rPr>
                <w:noProof/>
                <w:webHidden/>
              </w:rPr>
              <w:fldChar w:fldCharType="end"/>
            </w:r>
          </w:hyperlink>
        </w:p>
        <w:p w14:paraId="56A7F876" w14:textId="77777777" w:rsidR="00816933" w:rsidRDefault="0090195F">
          <w:pPr>
            <w:pStyle w:val="Spistreci2"/>
            <w:tabs>
              <w:tab w:val="left" w:pos="880"/>
            </w:tabs>
            <w:rPr>
              <w:rFonts w:asciiTheme="minorHAnsi" w:eastAsiaTheme="minorEastAsia" w:hAnsiTheme="minorHAnsi"/>
              <w:noProof/>
              <w:sz w:val="22"/>
              <w:lang w:eastAsia="pl-PL"/>
            </w:rPr>
          </w:pPr>
          <w:hyperlink w:anchor="_Toc508113541" w:history="1">
            <w:r w:rsidR="00816933" w:rsidRPr="00044BBA">
              <w:rPr>
                <w:rStyle w:val="Hipercze"/>
                <w:noProof/>
              </w:rPr>
              <w:t>4.3</w:t>
            </w:r>
            <w:r w:rsidR="00816933">
              <w:rPr>
                <w:rFonts w:asciiTheme="minorHAnsi" w:eastAsiaTheme="minorEastAsia" w:hAnsiTheme="minorHAnsi"/>
                <w:noProof/>
                <w:sz w:val="22"/>
                <w:lang w:eastAsia="pl-PL"/>
              </w:rPr>
              <w:tab/>
            </w:r>
            <w:r w:rsidR="00816933" w:rsidRPr="00044BBA">
              <w:rPr>
                <w:rStyle w:val="Hipercze"/>
                <w:noProof/>
              </w:rPr>
              <w:t>Mickiewicza/Traugutta</w:t>
            </w:r>
            <w:r w:rsidR="00816933">
              <w:rPr>
                <w:noProof/>
                <w:webHidden/>
              </w:rPr>
              <w:tab/>
            </w:r>
            <w:r w:rsidR="00816933">
              <w:rPr>
                <w:noProof/>
                <w:webHidden/>
              </w:rPr>
              <w:fldChar w:fldCharType="begin"/>
            </w:r>
            <w:r w:rsidR="00816933">
              <w:rPr>
                <w:noProof/>
                <w:webHidden/>
              </w:rPr>
              <w:instrText xml:space="preserve"> PAGEREF _Toc508113541 \h </w:instrText>
            </w:r>
            <w:r w:rsidR="00816933">
              <w:rPr>
                <w:noProof/>
                <w:webHidden/>
              </w:rPr>
            </w:r>
            <w:r w:rsidR="00816933">
              <w:rPr>
                <w:noProof/>
                <w:webHidden/>
              </w:rPr>
              <w:fldChar w:fldCharType="separate"/>
            </w:r>
            <w:r w:rsidR="0027161F">
              <w:rPr>
                <w:noProof/>
                <w:webHidden/>
              </w:rPr>
              <w:t>31</w:t>
            </w:r>
            <w:r w:rsidR="00816933">
              <w:rPr>
                <w:noProof/>
                <w:webHidden/>
              </w:rPr>
              <w:fldChar w:fldCharType="end"/>
            </w:r>
          </w:hyperlink>
        </w:p>
        <w:p w14:paraId="04F3B564" w14:textId="77777777" w:rsidR="00816933" w:rsidRDefault="0090195F">
          <w:pPr>
            <w:pStyle w:val="Spistreci2"/>
            <w:tabs>
              <w:tab w:val="left" w:pos="880"/>
            </w:tabs>
            <w:rPr>
              <w:rFonts w:asciiTheme="minorHAnsi" w:eastAsiaTheme="minorEastAsia" w:hAnsiTheme="minorHAnsi"/>
              <w:noProof/>
              <w:sz w:val="22"/>
              <w:lang w:eastAsia="pl-PL"/>
            </w:rPr>
          </w:pPr>
          <w:hyperlink w:anchor="_Toc508113542" w:history="1">
            <w:r w:rsidR="00816933" w:rsidRPr="00044BBA">
              <w:rPr>
                <w:rStyle w:val="Hipercze"/>
                <w:noProof/>
              </w:rPr>
              <w:t>4.4</w:t>
            </w:r>
            <w:r w:rsidR="00816933">
              <w:rPr>
                <w:rFonts w:asciiTheme="minorHAnsi" w:eastAsiaTheme="minorEastAsia" w:hAnsiTheme="minorHAnsi"/>
                <w:noProof/>
                <w:sz w:val="22"/>
                <w:lang w:eastAsia="pl-PL"/>
              </w:rPr>
              <w:tab/>
            </w:r>
            <w:r w:rsidR="00816933" w:rsidRPr="00044BBA">
              <w:rPr>
                <w:rStyle w:val="Hipercze"/>
                <w:noProof/>
              </w:rPr>
              <w:t>Dolinka</w:t>
            </w:r>
            <w:r w:rsidR="00816933">
              <w:rPr>
                <w:noProof/>
                <w:webHidden/>
              </w:rPr>
              <w:tab/>
            </w:r>
            <w:r w:rsidR="00816933">
              <w:rPr>
                <w:noProof/>
                <w:webHidden/>
              </w:rPr>
              <w:fldChar w:fldCharType="begin"/>
            </w:r>
            <w:r w:rsidR="00816933">
              <w:rPr>
                <w:noProof/>
                <w:webHidden/>
              </w:rPr>
              <w:instrText xml:space="preserve"> PAGEREF _Toc508113542 \h </w:instrText>
            </w:r>
            <w:r w:rsidR="00816933">
              <w:rPr>
                <w:noProof/>
                <w:webHidden/>
              </w:rPr>
            </w:r>
            <w:r w:rsidR="00816933">
              <w:rPr>
                <w:noProof/>
                <w:webHidden/>
              </w:rPr>
              <w:fldChar w:fldCharType="separate"/>
            </w:r>
            <w:r w:rsidR="0027161F">
              <w:rPr>
                <w:noProof/>
                <w:webHidden/>
              </w:rPr>
              <w:t>31</w:t>
            </w:r>
            <w:r w:rsidR="00816933">
              <w:rPr>
                <w:noProof/>
                <w:webHidden/>
              </w:rPr>
              <w:fldChar w:fldCharType="end"/>
            </w:r>
          </w:hyperlink>
        </w:p>
        <w:p w14:paraId="14826DBC" w14:textId="77777777" w:rsidR="00816933" w:rsidRDefault="0090195F">
          <w:pPr>
            <w:pStyle w:val="Spistreci2"/>
            <w:tabs>
              <w:tab w:val="left" w:pos="880"/>
            </w:tabs>
            <w:rPr>
              <w:rFonts w:asciiTheme="minorHAnsi" w:eastAsiaTheme="minorEastAsia" w:hAnsiTheme="minorHAnsi"/>
              <w:noProof/>
              <w:sz w:val="22"/>
              <w:lang w:eastAsia="pl-PL"/>
            </w:rPr>
          </w:pPr>
          <w:hyperlink w:anchor="_Toc508113543" w:history="1">
            <w:r w:rsidR="00816933" w:rsidRPr="00044BBA">
              <w:rPr>
                <w:rStyle w:val="Hipercze"/>
                <w:noProof/>
              </w:rPr>
              <w:t>4.5</w:t>
            </w:r>
            <w:r w:rsidR="00816933">
              <w:rPr>
                <w:rFonts w:asciiTheme="minorHAnsi" w:eastAsiaTheme="minorEastAsia" w:hAnsiTheme="minorHAnsi"/>
                <w:noProof/>
                <w:sz w:val="22"/>
                <w:lang w:eastAsia="pl-PL"/>
              </w:rPr>
              <w:tab/>
            </w:r>
            <w:r w:rsidR="00816933" w:rsidRPr="00044BBA">
              <w:rPr>
                <w:rStyle w:val="Hipercze"/>
                <w:noProof/>
              </w:rPr>
              <w:t>Na Stoku</w:t>
            </w:r>
            <w:r w:rsidR="00816933">
              <w:rPr>
                <w:noProof/>
                <w:webHidden/>
              </w:rPr>
              <w:tab/>
            </w:r>
            <w:r w:rsidR="00816933">
              <w:rPr>
                <w:noProof/>
                <w:webHidden/>
              </w:rPr>
              <w:fldChar w:fldCharType="begin"/>
            </w:r>
            <w:r w:rsidR="00816933">
              <w:rPr>
                <w:noProof/>
                <w:webHidden/>
              </w:rPr>
              <w:instrText xml:space="preserve"> PAGEREF _Toc508113543 \h </w:instrText>
            </w:r>
            <w:r w:rsidR="00816933">
              <w:rPr>
                <w:noProof/>
                <w:webHidden/>
              </w:rPr>
            </w:r>
            <w:r w:rsidR="00816933">
              <w:rPr>
                <w:noProof/>
                <w:webHidden/>
              </w:rPr>
              <w:fldChar w:fldCharType="separate"/>
            </w:r>
            <w:r w:rsidR="0027161F">
              <w:rPr>
                <w:noProof/>
                <w:webHidden/>
              </w:rPr>
              <w:t>31</w:t>
            </w:r>
            <w:r w:rsidR="00816933">
              <w:rPr>
                <w:noProof/>
                <w:webHidden/>
              </w:rPr>
              <w:fldChar w:fldCharType="end"/>
            </w:r>
          </w:hyperlink>
        </w:p>
        <w:p w14:paraId="6AB885CF" w14:textId="77777777" w:rsidR="00816933" w:rsidRDefault="0090195F">
          <w:pPr>
            <w:pStyle w:val="Spistreci1"/>
            <w:rPr>
              <w:rFonts w:asciiTheme="minorHAnsi" w:eastAsiaTheme="minorEastAsia" w:hAnsiTheme="minorHAnsi"/>
              <w:noProof/>
              <w:sz w:val="22"/>
              <w:lang w:eastAsia="pl-PL"/>
            </w:rPr>
          </w:pPr>
          <w:hyperlink w:anchor="_Toc508113544" w:history="1">
            <w:r w:rsidR="00816933" w:rsidRPr="00044BBA">
              <w:rPr>
                <w:rStyle w:val="Hipercze"/>
                <w:noProof/>
              </w:rPr>
              <w:t>5</w:t>
            </w:r>
            <w:r w:rsidR="00816933">
              <w:rPr>
                <w:rFonts w:asciiTheme="minorHAnsi" w:eastAsiaTheme="minorEastAsia" w:hAnsiTheme="minorHAnsi"/>
                <w:noProof/>
                <w:sz w:val="22"/>
                <w:lang w:eastAsia="pl-PL"/>
              </w:rPr>
              <w:tab/>
            </w:r>
            <w:r w:rsidR="00816933" w:rsidRPr="00044BBA">
              <w:rPr>
                <w:rStyle w:val="Hipercze"/>
                <w:noProof/>
              </w:rPr>
              <w:t>Diagnoza obszaru rewitalizacji</w:t>
            </w:r>
            <w:r w:rsidR="00816933">
              <w:rPr>
                <w:noProof/>
                <w:webHidden/>
              </w:rPr>
              <w:tab/>
            </w:r>
            <w:r w:rsidR="00816933">
              <w:rPr>
                <w:noProof/>
                <w:webHidden/>
              </w:rPr>
              <w:fldChar w:fldCharType="begin"/>
            </w:r>
            <w:r w:rsidR="00816933">
              <w:rPr>
                <w:noProof/>
                <w:webHidden/>
              </w:rPr>
              <w:instrText xml:space="preserve"> PAGEREF _Toc508113544 \h </w:instrText>
            </w:r>
            <w:r w:rsidR="00816933">
              <w:rPr>
                <w:noProof/>
                <w:webHidden/>
              </w:rPr>
            </w:r>
            <w:r w:rsidR="00816933">
              <w:rPr>
                <w:noProof/>
                <w:webHidden/>
              </w:rPr>
              <w:fldChar w:fldCharType="separate"/>
            </w:r>
            <w:r w:rsidR="0027161F">
              <w:rPr>
                <w:noProof/>
                <w:webHidden/>
              </w:rPr>
              <w:t>32</w:t>
            </w:r>
            <w:r w:rsidR="00816933">
              <w:rPr>
                <w:noProof/>
                <w:webHidden/>
              </w:rPr>
              <w:fldChar w:fldCharType="end"/>
            </w:r>
          </w:hyperlink>
        </w:p>
        <w:p w14:paraId="43F23F19" w14:textId="77777777" w:rsidR="00816933" w:rsidRDefault="0090195F">
          <w:pPr>
            <w:pStyle w:val="Spistreci2"/>
            <w:tabs>
              <w:tab w:val="left" w:pos="880"/>
            </w:tabs>
            <w:rPr>
              <w:rFonts w:asciiTheme="minorHAnsi" w:eastAsiaTheme="minorEastAsia" w:hAnsiTheme="minorHAnsi"/>
              <w:noProof/>
              <w:sz w:val="22"/>
              <w:lang w:eastAsia="pl-PL"/>
            </w:rPr>
          </w:pPr>
          <w:hyperlink w:anchor="_Toc508113545" w:history="1">
            <w:r w:rsidR="00816933" w:rsidRPr="00044BBA">
              <w:rPr>
                <w:rStyle w:val="Hipercze"/>
                <w:noProof/>
              </w:rPr>
              <w:t>5.1</w:t>
            </w:r>
            <w:r w:rsidR="00816933">
              <w:rPr>
                <w:rFonts w:asciiTheme="minorHAnsi" w:eastAsiaTheme="minorEastAsia" w:hAnsiTheme="minorHAnsi"/>
                <w:noProof/>
                <w:sz w:val="22"/>
                <w:lang w:eastAsia="pl-PL"/>
              </w:rPr>
              <w:tab/>
            </w:r>
            <w:r w:rsidR="00816933" w:rsidRPr="00044BBA">
              <w:rPr>
                <w:rStyle w:val="Hipercze"/>
                <w:noProof/>
              </w:rPr>
              <w:t>Podsystem społeczny</w:t>
            </w:r>
            <w:r w:rsidR="00816933">
              <w:rPr>
                <w:noProof/>
                <w:webHidden/>
              </w:rPr>
              <w:tab/>
            </w:r>
            <w:r w:rsidR="00816933">
              <w:rPr>
                <w:noProof/>
                <w:webHidden/>
              </w:rPr>
              <w:fldChar w:fldCharType="begin"/>
            </w:r>
            <w:r w:rsidR="00816933">
              <w:rPr>
                <w:noProof/>
                <w:webHidden/>
              </w:rPr>
              <w:instrText xml:space="preserve"> PAGEREF _Toc508113545 \h </w:instrText>
            </w:r>
            <w:r w:rsidR="00816933">
              <w:rPr>
                <w:noProof/>
                <w:webHidden/>
              </w:rPr>
            </w:r>
            <w:r w:rsidR="00816933">
              <w:rPr>
                <w:noProof/>
                <w:webHidden/>
              </w:rPr>
              <w:fldChar w:fldCharType="separate"/>
            </w:r>
            <w:r w:rsidR="0027161F">
              <w:rPr>
                <w:noProof/>
                <w:webHidden/>
              </w:rPr>
              <w:t>32</w:t>
            </w:r>
            <w:r w:rsidR="00816933">
              <w:rPr>
                <w:noProof/>
                <w:webHidden/>
              </w:rPr>
              <w:fldChar w:fldCharType="end"/>
            </w:r>
          </w:hyperlink>
        </w:p>
        <w:p w14:paraId="3F6B874F"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46" w:history="1">
            <w:r w:rsidR="00816933" w:rsidRPr="00044BBA">
              <w:rPr>
                <w:rStyle w:val="Hipercze"/>
                <w:noProof/>
              </w:rPr>
              <w:t>5.1.1</w:t>
            </w:r>
            <w:r w:rsidR="00816933">
              <w:rPr>
                <w:rFonts w:asciiTheme="minorHAnsi" w:eastAsiaTheme="minorEastAsia" w:hAnsiTheme="minorHAnsi"/>
                <w:noProof/>
                <w:sz w:val="22"/>
                <w:lang w:eastAsia="pl-PL"/>
              </w:rPr>
              <w:tab/>
            </w:r>
            <w:r w:rsidR="00816933" w:rsidRPr="00044BBA">
              <w:rPr>
                <w:rStyle w:val="Hipercze"/>
                <w:noProof/>
              </w:rPr>
              <w:t>Ubóstwo</w:t>
            </w:r>
            <w:r w:rsidR="00816933">
              <w:rPr>
                <w:noProof/>
                <w:webHidden/>
              </w:rPr>
              <w:tab/>
            </w:r>
            <w:r w:rsidR="00816933">
              <w:rPr>
                <w:noProof/>
                <w:webHidden/>
              </w:rPr>
              <w:fldChar w:fldCharType="begin"/>
            </w:r>
            <w:r w:rsidR="00816933">
              <w:rPr>
                <w:noProof/>
                <w:webHidden/>
              </w:rPr>
              <w:instrText xml:space="preserve"> PAGEREF _Toc508113546 \h </w:instrText>
            </w:r>
            <w:r w:rsidR="00816933">
              <w:rPr>
                <w:noProof/>
                <w:webHidden/>
              </w:rPr>
            </w:r>
            <w:r w:rsidR="00816933">
              <w:rPr>
                <w:noProof/>
                <w:webHidden/>
              </w:rPr>
              <w:fldChar w:fldCharType="separate"/>
            </w:r>
            <w:r w:rsidR="0027161F">
              <w:rPr>
                <w:noProof/>
                <w:webHidden/>
              </w:rPr>
              <w:t>32</w:t>
            </w:r>
            <w:r w:rsidR="00816933">
              <w:rPr>
                <w:noProof/>
                <w:webHidden/>
              </w:rPr>
              <w:fldChar w:fldCharType="end"/>
            </w:r>
          </w:hyperlink>
        </w:p>
        <w:p w14:paraId="1B32CAC0"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47" w:history="1">
            <w:r w:rsidR="00816933" w:rsidRPr="00044BBA">
              <w:rPr>
                <w:rStyle w:val="Hipercze"/>
                <w:noProof/>
              </w:rPr>
              <w:t>5.1.2</w:t>
            </w:r>
            <w:r w:rsidR="00816933">
              <w:rPr>
                <w:rFonts w:asciiTheme="minorHAnsi" w:eastAsiaTheme="minorEastAsia" w:hAnsiTheme="minorHAnsi"/>
                <w:noProof/>
                <w:sz w:val="22"/>
                <w:lang w:eastAsia="pl-PL"/>
              </w:rPr>
              <w:tab/>
            </w:r>
            <w:r w:rsidR="00816933" w:rsidRPr="00044BBA">
              <w:rPr>
                <w:rStyle w:val="Hipercze"/>
                <w:noProof/>
              </w:rPr>
              <w:t>Bezrobocie</w:t>
            </w:r>
            <w:r w:rsidR="00816933">
              <w:rPr>
                <w:noProof/>
                <w:webHidden/>
              </w:rPr>
              <w:tab/>
            </w:r>
            <w:r w:rsidR="00816933">
              <w:rPr>
                <w:noProof/>
                <w:webHidden/>
              </w:rPr>
              <w:fldChar w:fldCharType="begin"/>
            </w:r>
            <w:r w:rsidR="00816933">
              <w:rPr>
                <w:noProof/>
                <w:webHidden/>
              </w:rPr>
              <w:instrText xml:space="preserve"> PAGEREF _Toc508113547 \h </w:instrText>
            </w:r>
            <w:r w:rsidR="00816933">
              <w:rPr>
                <w:noProof/>
                <w:webHidden/>
              </w:rPr>
            </w:r>
            <w:r w:rsidR="00816933">
              <w:rPr>
                <w:noProof/>
                <w:webHidden/>
              </w:rPr>
              <w:fldChar w:fldCharType="separate"/>
            </w:r>
            <w:r w:rsidR="0027161F">
              <w:rPr>
                <w:noProof/>
                <w:webHidden/>
              </w:rPr>
              <w:t>33</w:t>
            </w:r>
            <w:r w:rsidR="00816933">
              <w:rPr>
                <w:noProof/>
                <w:webHidden/>
              </w:rPr>
              <w:fldChar w:fldCharType="end"/>
            </w:r>
          </w:hyperlink>
        </w:p>
        <w:p w14:paraId="0698F48E"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48" w:history="1">
            <w:r w:rsidR="00816933" w:rsidRPr="00044BBA">
              <w:rPr>
                <w:rStyle w:val="Hipercze"/>
                <w:noProof/>
              </w:rPr>
              <w:t>5.1.3</w:t>
            </w:r>
            <w:r w:rsidR="00816933">
              <w:rPr>
                <w:rFonts w:asciiTheme="minorHAnsi" w:eastAsiaTheme="minorEastAsia" w:hAnsiTheme="minorHAnsi"/>
                <w:noProof/>
                <w:sz w:val="22"/>
                <w:lang w:eastAsia="pl-PL"/>
              </w:rPr>
              <w:tab/>
            </w:r>
            <w:r w:rsidR="00816933" w:rsidRPr="00044BBA">
              <w:rPr>
                <w:rStyle w:val="Hipercze"/>
                <w:noProof/>
              </w:rPr>
              <w:t>Wykluczenie społeczne</w:t>
            </w:r>
            <w:r w:rsidR="00816933">
              <w:rPr>
                <w:noProof/>
                <w:webHidden/>
              </w:rPr>
              <w:tab/>
            </w:r>
            <w:r w:rsidR="00816933">
              <w:rPr>
                <w:noProof/>
                <w:webHidden/>
              </w:rPr>
              <w:fldChar w:fldCharType="begin"/>
            </w:r>
            <w:r w:rsidR="00816933">
              <w:rPr>
                <w:noProof/>
                <w:webHidden/>
              </w:rPr>
              <w:instrText xml:space="preserve"> PAGEREF _Toc508113548 \h </w:instrText>
            </w:r>
            <w:r w:rsidR="00816933">
              <w:rPr>
                <w:noProof/>
                <w:webHidden/>
              </w:rPr>
            </w:r>
            <w:r w:rsidR="00816933">
              <w:rPr>
                <w:noProof/>
                <w:webHidden/>
              </w:rPr>
              <w:fldChar w:fldCharType="separate"/>
            </w:r>
            <w:r w:rsidR="0027161F">
              <w:rPr>
                <w:noProof/>
                <w:webHidden/>
              </w:rPr>
              <w:t>34</w:t>
            </w:r>
            <w:r w:rsidR="00816933">
              <w:rPr>
                <w:noProof/>
                <w:webHidden/>
              </w:rPr>
              <w:fldChar w:fldCharType="end"/>
            </w:r>
          </w:hyperlink>
        </w:p>
        <w:p w14:paraId="34EAA608"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49" w:history="1">
            <w:r w:rsidR="00816933" w:rsidRPr="00044BBA">
              <w:rPr>
                <w:rStyle w:val="Hipercze"/>
                <w:noProof/>
              </w:rPr>
              <w:t>5.1.4</w:t>
            </w:r>
            <w:r w:rsidR="00816933">
              <w:rPr>
                <w:rFonts w:asciiTheme="minorHAnsi" w:eastAsiaTheme="minorEastAsia" w:hAnsiTheme="minorHAnsi"/>
                <w:noProof/>
                <w:sz w:val="22"/>
                <w:lang w:eastAsia="pl-PL"/>
              </w:rPr>
              <w:tab/>
            </w:r>
            <w:r w:rsidR="00816933" w:rsidRPr="00044BBA">
              <w:rPr>
                <w:rStyle w:val="Hipercze"/>
                <w:noProof/>
              </w:rPr>
              <w:t>Struktura ludności</w:t>
            </w:r>
            <w:r w:rsidR="00816933">
              <w:rPr>
                <w:noProof/>
                <w:webHidden/>
              </w:rPr>
              <w:tab/>
            </w:r>
            <w:r w:rsidR="00816933">
              <w:rPr>
                <w:noProof/>
                <w:webHidden/>
              </w:rPr>
              <w:fldChar w:fldCharType="begin"/>
            </w:r>
            <w:r w:rsidR="00816933">
              <w:rPr>
                <w:noProof/>
                <w:webHidden/>
              </w:rPr>
              <w:instrText xml:space="preserve"> PAGEREF _Toc508113549 \h </w:instrText>
            </w:r>
            <w:r w:rsidR="00816933">
              <w:rPr>
                <w:noProof/>
                <w:webHidden/>
              </w:rPr>
            </w:r>
            <w:r w:rsidR="00816933">
              <w:rPr>
                <w:noProof/>
                <w:webHidden/>
              </w:rPr>
              <w:fldChar w:fldCharType="separate"/>
            </w:r>
            <w:r w:rsidR="0027161F">
              <w:rPr>
                <w:noProof/>
                <w:webHidden/>
              </w:rPr>
              <w:t>35</w:t>
            </w:r>
            <w:r w:rsidR="00816933">
              <w:rPr>
                <w:noProof/>
                <w:webHidden/>
              </w:rPr>
              <w:fldChar w:fldCharType="end"/>
            </w:r>
          </w:hyperlink>
        </w:p>
        <w:p w14:paraId="28F04E75"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50" w:history="1">
            <w:r w:rsidR="00816933" w:rsidRPr="00044BBA">
              <w:rPr>
                <w:rStyle w:val="Hipercze"/>
                <w:noProof/>
              </w:rPr>
              <w:t>5.1.5</w:t>
            </w:r>
            <w:r w:rsidR="00816933">
              <w:rPr>
                <w:rFonts w:asciiTheme="minorHAnsi" w:eastAsiaTheme="minorEastAsia" w:hAnsiTheme="minorHAnsi"/>
                <w:noProof/>
                <w:sz w:val="22"/>
                <w:lang w:eastAsia="pl-PL"/>
              </w:rPr>
              <w:tab/>
            </w:r>
            <w:r w:rsidR="00816933" w:rsidRPr="00044BBA">
              <w:rPr>
                <w:rStyle w:val="Hipercze"/>
                <w:noProof/>
              </w:rPr>
              <w:t>Bezpieczeństwo publiczne</w:t>
            </w:r>
            <w:r w:rsidR="00816933">
              <w:rPr>
                <w:noProof/>
                <w:webHidden/>
              </w:rPr>
              <w:tab/>
            </w:r>
            <w:r w:rsidR="00816933">
              <w:rPr>
                <w:noProof/>
                <w:webHidden/>
              </w:rPr>
              <w:fldChar w:fldCharType="begin"/>
            </w:r>
            <w:r w:rsidR="00816933">
              <w:rPr>
                <w:noProof/>
                <w:webHidden/>
              </w:rPr>
              <w:instrText xml:space="preserve"> PAGEREF _Toc508113550 \h </w:instrText>
            </w:r>
            <w:r w:rsidR="00816933">
              <w:rPr>
                <w:noProof/>
                <w:webHidden/>
              </w:rPr>
            </w:r>
            <w:r w:rsidR="00816933">
              <w:rPr>
                <w:noProof/>
                <w:webHidden/>
              </w:rPr>
              <w:fldChar w:fldCharType="separate"/>
            </w:r>
            <w:r w:rsidR="0027161F">
              <w:rPr>
                <w:noProof/>
                <w:webHidden/>
              </w:rPr>
              <w:t>37</w:t>
            </w:r>
            <w:r w:rsidR="00816933">
              <w:rPr>
                <w:noProof/>
                <w:webHidden/>
              </w:rPr>
              <w:fldChar w:fldCharType="end"/>
            </w:r>
          </w:hyperlink>
        </w:p>
        <w:p w14:paraId="25FEB845" w14:textId="77777777" w:rsidR="00816933" w:rsidRDefault="0090195F">
          <w:pPr>
            <w:pStyle w:val="Spistreci2"/>
            <w:tabs>
              <w:tab w:val="left" w:pos="880"/>
            </w:tabs>
            <w:rPr>
              <w:rFonts w:asciiTheme="minorHAnsi" w:eastAsiaTheme="minorEastAsia" w:hAnsiTheme="minorHAnsi"/>
              <w:noProof/>
              <w:sz w:val="22"/>
              <w:lang w:eastAsia="pl-PL"/>
            </w:rPr>
          </w:pPr>
          <w:hyperlink w:anchor="_Toc508113551" w:history="1">
            <w:r w:rsidR="00816933" w:rsidRPr="00044BBA">
              <w:rPr>
                <w:rStyle w:val="Hipercze"/>
                <w:noProof/>
              </w:rPr>
              <w:t>5.2</w:t>
            </w:r>
            <w:r w:rsidR="00816933">
              <w:rPr>
                <w:rFonts w:asciiTheme="minorHAnsi" w:eastAsiaTheme="minorEastAsia" w:hAnsiTheme="minorHAnsi"/>
                <w:noProof/>
                <w:sz w:val="22"/>
                <w:lang w:eastAsia="pl-PL"/>
              </w:rPr>
              <w:tab/>
            </w:r>
            <w:r w:rsidR="00816933" w:rsidRPr="00044BBA">
              <w:rPr>
                <w:rStyle w:val="Hipercze"/>
                <w:noProof/>
              </w:rPr>
              <w:t>Podsystem gospodarczy</w:t>
            </w:r>
            <w:r w:rsidR="00816933">
              <w:rPr>
                <w:noProof/>
                <w:webHidden/>
              </w:rPr>
              <w:tab/>
            </w:r>
            <w:r w:rsidR="00816933">
              <w:rPr>
                <w:noProof/>
                <w:webHidden/>
              </w:rPr>
              <w:fldChar w:fldCharType="begin"/>
            </w:r>
            <w:r w:rsidR="00816933">
              <w:rPr>
                <w:noProof/>
                <w:webHidden/>
              </w:rPr>
              <w:instrText xml:space="preserve"> PAGEREF _Toc508113551 \h </w:instrText>
            </w:r>
            <w:r w:rsidR="00816933">
              <w:rPr>
                <w:noProof/>
                <w:webHidden/>
              </w:rPr>
            </w:r>
            <w:r w:rsidR="00816933">
              <w:rPr>
                <w:noProof/>
                <w:webHidden/>
              </w:rPr>
              <w:fldChar w:fldCharType="separate"/>
            </w:r>
            <w:r w:rsidR="0027161F">
              <w:rPr>
                <w:noProof/>
                <w:webHidden/>
              </w:rPr>
              <w:t>37</w:t>
            </w:r>
            <w:r w:rsidR="00816933">
              <w:rPr>
                <w:noProof/>
                <w:webHidden/>
              </w:rPr>
              <w:fldChar w:fldCharType="end"/>
            </w:r>
          </w:hyperlink>
        </w:p>
        <w:p w14:paraId="37EFF9C5" w14:textId="77777777" w:rsidR="00816933" w:rsidRDefault="0090195F">
          <w:pPr>
            <w:pStyle w:val="Spistreci2"/>
            <w:tabs>
              <w:tab w:val="left" w:pos="880"/>
            </w:tabs>
            <w:rPr>
              <w:rFonts w:asciiTheme="minorHAnsi" w:eastAsiaTheme="minorEastAsia" w:hAnsiTheme="minorHAnsi"/>
              <w:noProof/>
              <w:sz w:val="22"/>
              <w:lang w:eastAsia="pl-PL"/>
            </w:rPr>
          </w:pPr>
          <w:hyperlink w:anchor="_Toc508113552" w:history="1">
            <w:r w:rsidR="00816933" w:rsidRPr="00044BBA">
              <w:rPr>
                <w:rStyle w:val="Hipercze"/>
                <w:noProof/>
              </w:rPr>
              <w:t>5.3</w:t>
            </w:r>
            <w:r w:rsidR="00816933">
              <w:rPr>
                <w:rFonts w:asciiTheme="minorHAnsi" w:eastAsiaTheme="minorEastAsia" w:hAnsiTheme="minorHAnsi"/>
                <w:noProof/>
                <w:sz w:val="22"/>
                <w:lang w:eastAsia="pl-PL"/>
              </w:rPr>
              <w:tab/>
            </w:r>
            <w:r w:rsidR="00816933" w:rsidRPr="00044BBA">
              <w:rPr>
                <w:rStyle w:val="Hipercze"/>
                <w:noProof/>
              </w:rPr>
              <w:t>Podsystem środowiskowy</w:t>
            </w:r>
            <w:r w:rsidR="00816933">
              <w:rPr>
                <w:noProof/>
                <w:webHidden/>
              </w:rPr>
              <w:tab/>
            </w:r>
            <w:r w:rsidR="00816933">
              <w:rPr>
                <w:noProof/>
                <w:webHidden/>
              </w:rPr>
              <w:fldChar w:fldCharType="begin"/>
            </w:r>
            <w:r w:rsidR="00816933">
              <w:rPr>
                <w:noProof/>
                <w:webHidden/>
              </w:rPr>
              <w:instrText xml:space="preserve"> PAGEREF _Toc508113552 \h </w:instrText>
            </w:r>
            <w:r w:rsidR="00816933">
              <w:rPr>
                <w:noProof/>
                <w:webHidden/>
              </w:rPr>
            </w:r>
            <w:r w:rsidR="00816933">
              <w:rPr>
                <w:noProof/>
                <w:webHidden/>
              </w:rPr>
              <w:fldChar w:fldCharType="separate"/>
            </w:r>
            <w:r w:rsidR="0027161F">
              <w:rPr>
                <w:noProof/>
                <w:webHidden/>
              </w:rPr>
              <w:t>37</w:t>
            </w:r>
            <w:r w:rsidR="00816933">
              <w:rPr>
                <w:noProof/>
                <w:webHidden/>
              </w:rPr>
              <w:fldChar w:fldCharType="end"/>
            </w:r>
          </w:hyperlink>
        </w:p>
        <w:p w14:paraId="0C4DD815"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53" w:history="1">
            <w:r w:rsidR="00816933" w:rsidRPr="00044BBA">
              <w:rPr>
                <w:rStyle w:val="Hipercze"/>
                <w:noProof/>
              </w:rPr>
              <w:t>5.3.1</w:t>
            </w:r>
            <w:r w:rsidR="00816933">
              <w:rPr>
                <w:rFonts w:asciiTheme="minorHAnsi" w:eastAsiaTheme="minorEastAsia" w:hAnsiTheme="minorHAnsi"/>
                <w:noProof/>
                <w:sz w:val="22"/>
                <w:lang w:eastAsia="pl-PL"/>
              </w:rPr>
              <w:tab/>
            </w:r>
            <w:r w:rsidR="00816933" w:rsidRPr="00044BBA">
              <w:rPr>
                <w:rStyle w:val="Hipercze"/>
                <w:noProof/>
              </w:rPr>
              <w:t>Hałas</w:t>
            </w:r>
            <w:r w:rsidR="00816933">
              <w:rPr>
                <w:noProof/>
                <w:webHidden/>
              </w:rPr>
              <w:tab/>
            </w:r>
            <w:r w:rsidR="00816933">
              <w:rPr>
                <w:noProof/>
                <w:webHidden/>
              </w:rPr>
              <w:fldChar w:fldCharType="begin"/>
            </w:r>
            <w:r w:rsidR="00816933">
              <w:rPr>
                <w:noProof/>
                <w:webHidden/>
              </w:rPr>
              <w:instrText xml:space="preserve"> PAGEREF _Toc508113553 \h </w:instrText>
            </w:r>
            <w:r w:rsidR="00816933">
              <w:rPr>
                <w:noProof/>
                <w:webHidden/>
              </w:rPr>
            </w:r>
            <w:r w:rsidR="00816933">
              <w:rPr>
                <w:noProof/>
                <w:webHidden/>
              </w:rPr>
              <w:fldChar w:fldCharType="separate"/>
            </w:r>
            <w:r w:rsidR="0027161F">
              <w:rPr>
                <w:noProof/>
                <w:webHidden/>
              </w:rPr>
              <w:t>37</w:t>
            </w:r>
            <w:r w:rsidR="00816933">
              <w:rPr>
                <w:noProof/>
                <w:webHidden/>
              </w:rPr>
              <w:fldChar w:fldCharType="end"/>
            </w:r>
          </w:hyperlink>
        </w:p>
        <w:p w14:paraId="2167451E"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54" w:history="1">
            <w:r w:rsidR="00816933" w:rsidRPr="00044BBA">
              <w:rPr>
                <w:rStyle w:val="Hipercze"/>
                <w:noProof/>
              </w:rPr>
              <w:t>5.3.2</w:t>
            </w:r>
            <w:r w:rsidR="00816933">
              <w:rPr>
                <w:rFonts w:asciiTheme="minorHAnsi" w:eastAsiaTheme="minorEastAsia" w:hAnsiTheme="minorHAnsi"/>
                <w:noProof/>
                <w:sz w:val="22"/>
                <w:lang w:eastAsia="pl-PL"/>
              </w:rPr>
              <w:tab/>
            </w:r>
            <w:r w:rsidR="00816933" w:rsidRPr="00044BBA">
              <w:rPr>
                <w:rStyle w:val="Hipercze"/>
                <w:noProof/>
              </w:rPr>
              <w:t>Zanieczyszczenie powietrza</w:t>
            </w:r>
            <w:r w:rsidR="00816933">
              <w:rPr>
                <w:noProof/>
                <w:webHidden/>
              </w:rPr>
              <w:tab/>
            </w:r>
            <w:r w:rsidR="00816933">
              <w:rPr>
                <w:noProof/>
                <w:webHidden/>
              </w:rPr>
              <w:fldChar w:fldCharType="begin"/>
            </w:r>
            <w:r w:rsidR="00816933">
              <w:rPr>
                <w:noProof/>
                <w:webHidden/>
              </w:rPr>
              <w:instrText xml:space="preserve"> PAGEREF _Toc508113554 \h </w:instrText>
            </w:r>
            <w:r w:rsidR="00816933">
              <w:rPr>
                <w:noProof/>
                <w:webHidden/>
              </w:rPr>
            </w:r>
            <w:r w:rsidR="00816933">
              <w:rPr>
                <w:noProof/>
                <w:webHidden/>
              </w:rPr>
              <w:fldChar w:fldCharType="separate"/>
            </w:r>
            <w:r w:rsidR="0027161F">
              <w:rPr>
                <w:noProof/>
                <w:webHidden/>
              </w:rPr>
              <w:t>38</w:t>
            </w:r>
            <w:r w:rsidR="00816933">
              <w:rPr>
                <w:noProof/>
                <w:webHidden/>
              </w:rPr>
              <w:fldChar w:fldCharType="end"/>
            </w:r>
          </w:hyperlink>
        </w:p>
        <w:p w14:paraId="11D35F2D"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55" w:history="1">
            <w:r w:rsidR="00816933" w:rsidRPr="00044BBA">
              <w:rPr>
                <w:rStyle w:val="Hipercze"/>
                <w:noProof/>
              </w:rPr>
              <w:t>5.3.3</w:t>
            </w:r>
            <w:r w:rsidR="00816933">
              <w:rPr>
                <w:rFonts w:asciiTheme="minorHAnsi" w:eastAsiaTheme="minorEastAsia" w:hAnsiTheme="minorHAnsi"/>
                <w:noProof/>
                <w:sz w:val="22"/>
                <w:lang w:eastAsia="pl-PL"/>
              </w:rPr>
              <w:tab/>
            </w:r>
            <w:r w:rsidR="00816933" w:rsidRPr="00044BBA">
              <w:rPr>
                <w:rStyle w:val="Hipercze"/>
                <w:noProof/>
              </w:rPr>
              <w:t>Azbest</w:t>
            </w:r>
            <w:r w:rsidR="00816933">
              <w:rPr>
                <w:noProof/>
                <w:webHidden/>
              </w:rPr>
              <w:tab/>
            </w:r>
            <w:r w:rsidR="00816933">
              <w:rPr>
                <w:noProof/>
                <w:webHidden/>
              </w:rPr>
              <w:fldChar w:fldCharType="begin"/>
            </w:r>
            <w:r w:rsidR="00816933">
              <w:rPr>
                <w:noProof/>
                <w:webHidden/>
              </w:rPr>
              <w:instrText xml:space="preserve"> PAGEREF _Toc508113555 \h </w:instrText>
            </w:r>
            <w:r w:rsidR="00816933">
              <w:rPr>
                <w:noProof/>
                <w:webHidden/>
              </w:rPr>
            </w:r>
            <w:r w:rsidR="00816933">
              <w:rPr>
                <w:noProof/>
                <w:webHidden/>
              </w:rPr>
              <w:fldChar w:fldCharType="separate"/>
            </w:r>
            <w:r w:rsidR="0027161F">
              <w:rPr>
                <w:noProof/>
                <w:webHidden/>
              </w:rPr>
              <w:t>38</w:t>
            </w:r>
            <w:r w:rsidR="00816933">
              <w:rPr>
                <w:noProof/>
                <w:webHidden/>
              </w:rPr>
              <w:fldChar w:fldCharType="end"/>
            </w:r>
          </w:hyperlink>
        </w:p>
        <w:p w14:paraId="74F6FB90" w14:textId="77777777" w:rsidR="00816933" w:rsidRDefault="0090195F">
          <w:pPr>
            <w:pStyle w:val="Spistreci2"/>
            <w:tabs>
              <w:tab w:val="left" w:pos="880"/>
            </w:tabs>
            <w:rPr>
              <w:rFonts w:asciiTheme="minorHAnsi" w:eastAsiaTheme="minorEastAsia" w:hAnsiTheme="minorHAnsi"/>
              <w:noProof/>
              <w:sz w:val="22"/>
              <w:lang w:eastAsia="pl-PL"/>
            </w:rPr>
          </w:pPr>
          <w:hyperlink w:anchor="_Toc508113556" w:history="1">
            <w:r w:rsidR="00816933" w:rsidRPr="00044BBA">
              <w:rPr>
                <w:rStyle w:val="Hipercze"/>
                <w:noProof/>
              </w:rPr>
              <w:t>5.4</w:t>
            </w:r>
            <w:r w:rsidR="00816933">
              <w:rPr>
                <w:rFonts w:asciiTheme="minorHAnsi" w:eastAsiaTheme="minorEastAsia" w:hAnsiTheme="minorHAnsi"/>
                <w:noProof/>
                <w:sz w:val="22"/>
                <w:lang w:eastAsia="pl-PL"/>
              </w:rPr>
              <w:tab/>
            </w:r>
            <w:r w:rsidR="00816933" w:rsidRPr="00044BBA">
              <w:rPr>
                <w:rStyle w:val="Hipercze"/>
                <w:noProof/>
              </w:rPr>
              <w:t>Podsystem przestrzenno-funkcjonalny</w:t>
            </w:r>
            <w:r w:rsidR="00816933">
              <w:rPr>
                <w:noProof/>
                <w:webHidden/>
              </w:rPr>
              <w:tab/>
            </w:r>
            <w:r w:rsidR="00816933">
              <w:rPr>
                <w:noProof/>
                <w:webHidden/>
              </w:rPr>
              <w:fldChar w:fldCharType="begin"/>
            </w:r>
            <w:r w:rsidR="00816933">
              <w:rPr>
                <w:noProof/>
                <w:webHidden/>
              </w:rPr>
              <w:instrText xml:space="preserve"> PAGEREF _Toc508113556 \h </w:instrText>
            </w:r>
            <w:r w:rsidR="00816933">
              <w:rPr>
                <w:noProof/>
                <w:webHidden/>
              </w:rPr>
            </w:r>
            <w:r w:rsidR="00816933">
              <w:rPr>
                <w:noProof/>
                <w:webHidden/>
              </w:rPr>
              <w:fldChar w:fldCharType="separate"/>
            </w:r>
            <w:r w:rsidR="0027161F">
              <w:rPr>
                <w:noProof/>
                <w:webHidden/>
              </w:rPr>
              <w:t>38</w:t>
            </w:r>
            <w:r w:rsidR="00816933">
              <w:rPr>
                <w:noProof/>
                <w:webHidden/>
              </w:rPr>
              <w:fldChar w:fldCharType="end"/>
            </w:r>
          </w:hyperlink>
        </w:p>
        <w:p w14:paraId="421DC8AF"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57" w:history="1">
            <w:r w:rsidR="00816933" w:rsidRPr="00044BBA">
              <w:rPr>
                <w:rStyle w:val="Hipercze"/>
                <w:noProof/>
              </w:rPr>
              <w:t>5.4.1</w:t>
            </w:r>
            <w:r w:rsidR="00816933">
              <w:rPr>
                <w:rFonts w:asciiTheme="minorHAnsi" w:eastAsiaTheme="minorEastAsia" w:hAnsiTheme="minorHAnsi"/>
                <w:noProof/>
                <w:sz w:val="22"/>
                <w:lang w:eastAsia="pl-PL"/>
              </w:rPr>
              <w:tab/>
            </w:r>
            <w:r w:rsidR="00816933" w:rsidRPr="00044BBA">
              <w:rPr>
                <w:rStyle w:val="Hipercze"/>
                <w:noProof/>
              </w:rPr>
              <w:t>Jakość przestrzeni</w:t>
            </w:r>
            <w:r w:rsidR="00816933">
              <w:rPr>
                <w:noProof/>
                <w:webHidden/>
              </w:rPr>
              <w:tab/>
            </w:r>
            <w:r w:rsidR="00816933">
              <w:rPr>
                <w:noProof/>
                <w:webHidden/>
              </w:rPr>
              <w:fldChar w:fldCharType="begin"/>
            </w:r>
            <w:r w:rsidR="00816933">
              <w:rPr>
                <w:noProof/>
                <w:webHidden/>
              </w:rPr>
              <w:instrText xml:space="preserve"> PAGEREF _Toc508113557 \h </w:instrText>
            </w:r>
            <w:r w:rsidR="00816933">
              <w:rPr>
                <w:noProof/>
                <w:webHidden/>
              </w:rPr>
            </w:r>
            <w:r w:rsidR="00816933">
              <w:rPr>
                <w:noProof/>
                <w:webHidden/>
              </w:rPr>
              <w:fldChar w:fldCharType="separate"/>
            </w:r>
            <w:r w:rsidR="0027161F">
              <w:rPr>
                <w:noProof/>
                <w:webHidden/>
              </w:rPr>
              <w:t>38</w:t>
            </w:r>
            <w:r w:rsidR="00816933">
              <w:rPr>
                <w:noProof/>
                <w:webHidden/>
              </w:rPr>
              <w:fldChar w:fldCharType="end"/>
            </w:r>
          </w:hyperlink>
        </w:p>
        <w:p w14:paraId="0BA8C7B4"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58" w:history="1">
            <w:r w:rsidR="00816933" w:rsidRPr="00044BBA">
              <w:rPr>
                <w:rStyle w:val="Hipercze"/>
                <w:noProof/>
              </w:rPr>
              <w:t>5.4.2</w:t>
            </w:r>
            <w:r w:rsidR="00816933">
              <w:rPr>
                <w:rFonts w:asciiTheme="minorHAnsi" w:eastAsiaTheme="minorEastAsia" w:hAnsiTheme="minorHAnsi"/>
                <w:noProof/>
                <w:sz w:val="22"/>
                <w:lang w:eastAsia="pl-PL"/>
              </w:rPr>
              <w:tab/>
            </w:r>
            <w:r w:rsidR="00816933" w:rsidRPr="00044BBA">
              <w:rPr>
                <w:rStyle w:val="Hipercze"/>
                <w:noProof/>
              </w:rPr>
              <w:t>Zieleń i tereny rekreacyjne</w:t>
            </w:r>
            <w:r w:rsidR="00816933">
              <w:rPr>
                <w:noProof/>
                <w:webHidden/>
              </w:rPr>
              <w:tab/>
            </w:r>
            <w:r w:rsidR="00816933">
              <w:rPr>
                <w:noProof/>
                <w:webHidden/>
              </w:rPr>
              <w:fldChar w:fldCharType="begin"/>
            </w:r>
            <w:r w:rsidR="00816933">
              <w:rPr>
                <w:noProof/>
                <w:webHidden/>
              </w:rPr>
              <w:instrText xml:space="preserve"> PAGEREF _Toc508113558 \h </w:instrText>
            </w:r>
            <w:r w:rsidR="00816933">
              <w:rPr>
                <w:noProof/>
                <w:webHidden/>
              </w:rPr>
            </w:r>
            <w:r w:rsidR="00816933">
              <w:rPr>
                <w:noProof/>
                <w:webHidden/>
              </w:rPr>
              <w:fldChar w:fldCharType="separate"/>
            </w:r>
            <w:r w:rsidR="0027161F">
              <w:rPr>
                <w:noProof/>
                <w:webHidden/>
              </w:rPr>
              <w:t>39</w:t>
            </w:r>
            <w:r w:rsidR="00816933">
              <w:rPr>
                <w:noProof/>
                <w:webHidden/>
              </w:rPr>
              <w:fldChar w:fldCharType="end"/>
            </w:r>
          </w:hyperlink>
        </w:p>
        <w:p w14:paraId="65020DF8"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59" w:history="1">
            <w:r w:rsidR="00816933" w:rsidRPr="00044BBA">
              <w:rPr>
                <w:rStyle w:val="Hipercze"/>
                <w:noProof/>
              </w:rPr>
              <w:t>5.4.3</w:t>
            </w:r>
            <w:r w:rsidR="00816933">
              <w:rPr>
                <w:rFonts w:asciiTheme="minorHAnsi" w:eastAsiaTheme="minorEastAsia" w:hAnsiTheme="minorHAnsi"/>
                <w:noProof/>
                <w:sz w:val="22"/>
                <w:lang w:eastAsia="pl-PL"/>
              </w:rPr>
              <w:tab/>
            </w:r>
            <w:r w:rsidR="00816933" w:rsidRPr="00044BBA">
              <w:rPr>
                <w:rStyle w:val="Hipercze"/>
                <w:noProof/>
              </w:rPr>
              <w:t>Transport rowerowy</w:t>
            </w:r>
            <w:r w:rsidR="00816933">
              <w:rPr>
                <w:noProof/>
                <w:webHidden/>
              </w:rPr>
              <w:tab/>
            </w:r>
            <w:r w:rsidR="00816933">
              <w:rPr>
                <w:noProof/>
                <w:webHidden/>
              </w:rPr>
              <w:fldChar w:fldCharType="begin"/>
            </w:r>
            <w:r w:rsidR="00816933">
              <w:rPr>
                <w:noProof/>
                <w:webHidden/>
              </w:rPr>
              <w:instrText xml:space="preserve"> PAGEREF _Toc508113559 \h </w:instrText>
            </w:r>
            <w:r w:rsidR="00816933">
              <w:rPr>
                <w:noProof/>
                <w:webHidden/>
              </w:rPr>
            </w:r>
            <w:r w:rsidR="00816933">
              <w:rPr>
                <w:noProof/>
                <w:webHidden/>
              </w:rPr>
              <w:fldChar w:fldCharType="separate"/>
            </w:r>
            <w:r w:rsidR="0027161F">
              <w:rPr>
                <w:noProof/>
                <w:webHidden/>
              </w:rPr>
              <w:t>40</w:t>
            </w:r>
            <w:r w:rsidR="00816933">
              <w:rPr>
                <w:noProof/>
                <w:webHidden/>
              </w:rPr>
              <w:fldChar w:fldCharType="end"/>
            </w:r>
          </w:hyperlink>
        </w:p>
        <w:p w14:paraId="1ADECB2C"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60" w:history="1">
            <w:r w:rsidR="00816933" w:rsidRPr="00044BBA">
              <w:rPr>
                <w:rStyle w:val="Hipercze"/>
                <w:noProof/>
              </w:rPr>
              <w:t>5.4.4</w:t>
            </w:r>
            <w:r w:rsidR="00816933">
              <w:rPr>
                <w:rFonts w:asciiTheme="minorHAnsi" w:eastAsiaTheme="minorEastAsia" w:hAnsiTheme="minorHAnsi"/>
                <w:noProof/>
                <w:sz w:val="22"/>
                <w:lang w:eastAsia="pl-PL"/>
              </w:rPr>
              <w:tab/>
            </w:r>
            <w:r w:rsidR="00816933" w:rsidRPr="00044BBA">
              <w:rPr>
                <w:rStyle w:val="Hipercze"/>
                <w:noProof/>
              </w:rPr>
              <w:t>Dostęp do usług publicznych</w:t>
            </w:r>
            <w:r w:rsidR="00816933">
              <w:rPr>
                <w:noProof/>
                <w:webHidden/>
              </w:rPr>
              <w:tab/>
            </w:r>
            <w:r w:rsidR="00816933">
              <w:rPr>
                <w:noProof/>
                <w:webHidden/>
              </w:rPr>
              <w:fldChar w:fldCharType="begin"/>
            </w:r>
            <w:r w:rsidR="00816933">
              <w:rPr>
                <w:noProof/>
                <w:webHidden/>
              </w:rPr>
              <w:instrText xml:space="preserve"> PAGEREF _Toc508113560 \h </w:instrText>
            </w:r>
            <w:r w:rsidR="00816933">
              <w:rPr>
                <w:noProof/>
                <w:webHidden/>
              </w:rPr>
            </w:r>
            <w:r w:rsidR="00816933">
              <w:rPr>
                <w:noProof/>
                <w:webHidden/>
              </w:rPr>
              <w:fldChar w:fldCharType="separate"/>
            </w:r>
            <w:r w:rsidR="0027161F">
              <w:rPr>
                <w:noProof/>
                <w:webHidden/>
              </w:rPr>
              <w:t>40</w:t>
            </w:r>
            <w:r w:rsidR="00816933">
              <w:rPr>
                <w:noProof/>
                <w:webHidden/>
              </w:rPr>
              <w:fldChar w:fldCharType="end"/>
            </w:r>
          </w:hyperlink>
        </w:p>
        <w:p w14:paraId="702515EC" w14:textId="77777777" w:rsidR="00816933" w:rsidRDefault="0090195F">
          <w:pPr>
            <w:pStyle w:val="Spistreci2"/>
            <w:tabs>
              <w:tab w:val="left" w:pos="880"/>
            </w:tabs>
            <w:rPr>
              <w:rFonts w:asciiTheme="minorHAnsi" w:eastAsiaTheme="minorEastAsia" w:hAnsiTheme="minorHAnsi"/>
              <w:noProof/>
              <w:sz w:val="22"/>
              <w:lang w:eastAsia="pl-PL"/>
            </w:rPr>
          </w:pPr>
          <w:hyperlink w:anchor="_Toc508113561" w:history="1">
            <w:r w:rsidR="00816933" w:rsidRPr="00044BBA">
              <w:rPr>
                <w:rStyle w:val="Hipercze"/>
                <w:noProof/>
              </w:rPr>
              <w:t>5.5</w:t>
            </w:r>
            <w:r w:rsidR="00816933">
              <w:rPr>
                <w:rFonts w:asciiTheme="minorHAnsi" w:eastAsiaTheme="minorEastAsia" w:hAnsiTheme="minorHAnsi"/>
                <w:noProof/>
                <w:sz w:val="22"/>
                <w:lang w:eastAsia="pl-PL"/>
              </w:rPr>
              <w:tab/>
            </w:r>
            <w:r w:rsidR="00816933" w:rsidRPr="00044BBA">
              <w:rPr>
                <w:rStyle w:val="Hipercze"/>
                <w:noProof/>
              </w:rPr>
              <w:t>Podsystem techniczny</w:t>
            </w:r>
            <w:r w:rsidR="00816933">
              <w:rPr>
                <w:noProof/>
                <w:webHidden/>
              </w:rPr>
              <w:tab/>
            </w:r>
            <w:r w:rsidR="00816933">
              <w:rPr>
                <w:noProof/>
                <w:webHidden/>
              </w:rPr>
              <w:fldChar w:fldCharType="begin"/>
            </w:r>
            <w:r w:rsidR="00816933">
              <w:rPr>
                <w:noProof/>
                <w:webHidden/>
              </w:rPr>
              <w:instrText xml:space="preserve"> PAGEREF _Toc508113561 \h </w:instrText>
            </w:r>
            <w:r w:rsidR="00816933">
              <w:rPr>
                <w:noProof/>
                <w:webHidden/>
              </w:rPr>
            </w:r>
            <w:r w:rsidR="00816933">
              <w:rPr>
                <w:noProof/>
                <w:webHidden/>
              </w:rPr>
              <w:fldChar w:fldCharType="separate"/>
            </w:r>
            <w:r w:rsidR="0027161F">
              <w:rPr>
                <w:noProof/>
                <w:webHidden/>
              </w:rPr>
              <w:t>41</w:t>
            </w:r>
            <w:r w:rsidR="00816933">
              <w:rPr>
                <w:noProof/>
                <w:webHidden/>
              </w:rPr>
              <w:fldChar w:fldCharType="end"/>
            </w:r>
          </w:hyperlink>
        </w:p>
        <w:p w14:paraId="59C6EEC0"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62" w:history="1">
            <w:r w:rsidR="00816933" w:rsidRPr="00044BBA">
              <w:rPr>
                <w:rStyle w:val="Hipercze"/>
                <w:noProof/>
              </w:rPr>
              <w:t>5.5.1</w:t>
            </w:r>
            <w:r w:rsidR="00816933">
              <w:rPr>
                <w:rFonts w:asciiTheme="minorHAnsi" w:eastAsiaTheme="minorEastAsia" w:hAnsiTheme="minorHAnsi"/>
                <w:noProof/>
                <w:sz w:val="22"/>
                <w:lang w:eastAsia="pl-PL"/>
              </w:rPr>
              <w:tab/>
            </w:r>
            <w:r w:rsidR="00816933" w:rsidRPr="00044BBA">
              <w:rPr>
                <w:rStyle w:val="Hipercze"/>
                <w:noProof/>
              </w:rPr>
              <w:t>Stan zabudowy</w:t>
            </w:r>
            <w:r w:rsidR="00816933">
              <w:rPr>
                <w:noProof/>
                <w:webHidden/>
              </w:rPr>
              <w:tab/>
            </w:r>
            <w:r w:rsidR="00816933">
              <w:rPr>
                <w:noProof/>
                <w:webHidden/>
              </w:rPr>
              <w:fldChar w:fldCharType="begin"/>
            </w:r>
            <w:r w:rsidR="00816933">
              <w:rPr>
                <w:noProof/>
                <w:webHidden/>
              </w:rPr>
              <w:instrText xml:space="preserve"> PAGEREF _Toc508113562 \h </w:instrText>
            </w:r>
            <w:r w:rsidR="00816933">
              <w:rPr>
                <w:noProof/>
                <w:webHidden/>
              </w:rPr>
            </w:r>
            <w:r w:rsidR="00816933">
              <w:rPr>
                <w:noProof/>
                <w:webHidden/>
              </w:rPr>
              <w:fldChar w:fldCharType="separate"/>
            </w:r>
            <w:r w:rsidR="0027161F">
              <w:rPr>
                <w:noProof/>
                <w:webHidden/>
              </w:rPr>
              <w:t>41</w:t>
            </w:r>
            <w:r w:rsidR="00816933">
              <w:rPr>
                <w:noProof/>
                <w:webHidden/>
              </w:rPr>
              <w:fldChar w:fldCharType="end"/>
            </w:r>
          </w:hyperlink>
        </w:p>
        <w:p w14:paraId="3FC22ADE"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63" w:history="1">
            <w:r w:rsidR="00816933" w:rsidRPr="00044BBA">
              <w:rPr>
                <w:rStyle w:val="Hipercze"/>
                <w:noProof/>
              </w:rPr>
              <w:t>5.5.2</w:t>
            </w:r>
            <w:r w:rsidR="00816933">
              <w:rPr>
                <w:rFonts w:asciiTheme="minorHAnsi" w:eastAsiaTheme="minorEastAsia" w:hAnsiTheme="minorHAnsi"/>
                <w:noProof/>
                <w:sz w:val="22"/>
                <w:lang w:eastAsia="pl-PL"/>
              </w:rPr>
              <w:tab/>
            </w:r>
            <w:r w:rsidR="00816933" w:rsidRPr="00044BBA">
              <w:rPr>
                <w:rStyle w:val="Hipercze"/>
                <w:noProof/>
              </w:rPr>
              <w:t>Miejski zasób nieruchomości</w:t>
            </w:r>
            <w:r w:rsidR="00816933">
              <w:rPr>
                <w:noProof/>
                <w:webHidden/>
              </w:rPr>
              <w:tab/>
            </w:r>
            <w:r w:rsidR="00816933">
              <w:rPr>
                <w:noProof/>
                <w:webHidden/>
              </w:rPr>
              <w:fldChar w:fldCharType="begin"/>
            </w:r>
            <w:r w:rsidR="00816933">
              <w:rPr>
                <w:noProof/>
                <w:webHidden/>
              </w:rPr>
              <w:instrText xml:space="preserve"> PAGEREF _Toc508113563 \h </w:instrText>
            </w:r>
            <w:r w:rsidR="00816933">
              <w:rPr>
                <w:noProof/>
                <w:webHidden/>
              </w:rPr>
            </w:r>
            <w:r w:rsidR="00816933">
              <w:rPr>
                <w:noProof/>
                <w:webHidden/>
              </w:rPr>
              <w:fldChar w:fldCharType="separate"/>
            </w:r>
            <w:r w:rsidR="0027161F">
              <w:rPr>
                <w:noProof/>
                <w:webHidden/>
              </w:rPr>
              <w:t>41</w:t>
            </w:r>
            <w:r w:rsidR="00816933">
              <w:rPr>
                <w:noProof/>
                <w:webHidden/>
              </w:rPr>
              <w:fldChar w:fldCharType="end"/>
            </w:r>
          </w:hyperlink>
        </w:p>
        <w:p w14:paraId="16F36ECD"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64" w:history="1">
            <w:r w:rsidR="00816933" w:rsidRPr="00044BBA">
              <w:rPr>
                <w:rStyle w:val="Hipercze"/>
                <w:noProof/>
              </w:rPr>
              <w:t>5.5.3</w:t>
            </w:r>
            <w:r w:rsidR="00816933">
              <w:rPr>
                <w:rFonts w:asciiTheme="minorHAnsi" w:eastAsiaTheme="minorEastAsia" w:hAnsiTheme="minorHAnsi"/>
                <w:noProof/>
                <w:sz w:val="22"/>
                <w:lang w:eastAsia="pl-PL"/>
              </w:rPr>
              <w:tab/>
            </w:r>
            <w:r w:rsidR="00816933" w:rsidRPr="00044BBA">
              <w:rPr>
                <w:rStyle w:val="Hipercze"/>
                <w:noProof/>
              </w:rPr>
              <w:t>Sieć drogowa</w:t>
            </w:r>
            <w:r w:rsidR="00816933">
              <w:rPr>
                <w:noProof/>
                <w:webHidden/>
              </w:rPr>
              <w:tab/>
            </w:r>
            <w:r w:rsidR="00816933">
              <w:rPr>
                <w:noProof/>
                <w:webHidden/>
              </w:rPr>
              <w:fldChar w:fldCharType="begin"/>
            </w:r>
            <w:r w:rsidR="00816933">
              <w:rPr>
                <w:noProof/>
                <w:webHidden/>
              </w:rPr>
              <w:instrText xml:space="preserve"> PAGEREF _Toc508113564 \h </w:instrText>
            </w:r>
            <w:r w:rsidR="00816933">
              <w:rPr>
                <w:noProof/>
                <w:webHidden/>
              </w:rPr>
            </w:r>
            <w:r w:rsidR="00816933">
              <w:rPr>
                <w:noProof/>
                <w:webHidden/>
              </w:rPr>
              <w:fldChar w:fldCharType="separate"/>
            </w:r>
            <w:r w:rsidR="0027161F">
              <w:rPr>
                <w:noProof/>
                <w:webHidden/>
              </w:rPr>
              <w:t>41</w:t>
            </w:r>
            <w:r w:rsidR="00816933">
              <w:rPr>
                <w:noProof/>
                <w:webHidden/>
              </w:rPr>
              <w:fldChar w:fldCharType="end"/>
            </w:r>
          </w:hyperlink>
        </w:p>
        <w:p w14:paraId="13EE7462" w14:textId="77777777" w:rsidR="00816933" w:rsidRDefault="0090195F">
          <w:pPr>
            <w:pStyle w:val="Spistreci1"/>
            <w:rPr>
              <w:rFonts w:asciiTheme="minorHAnsi" w:eastAsiaTheme="minorEastAsia" w:hAnsiTheme="minorHAnsi"/>
              <w:noProof/>
              <w:sz w:val="22"/>
              <w:lang w:eastAsia="pl-PL"/>
            </w:rPr>
          </w:pPr>
          <w:hyperlink w:anchor="_Toc508113565" w:history="1">
            <w:r w:rsidR="00816933" w:rsidRPr="00044BBA">
              <w:rPr>
                <w:rStyle w:val="Hipercze"/>
                <w:noProof/>
              </w:rPr>
              <w:t>6</w:t>
            </w:r>
            <w:r w:rsidR="00816933">
              <w:rPr>
                <w:rFonts w:asciiTheme="minorHAnsi" w:eastAsiaTheme="minorEastAsia" w:hAnsiTheme="minorHAnsi"/>
                <w:noProof/>
                <w:sz w:val="22"/>
                <w:lang w:eastAsia="pl-PL"/>
              </w:rPr>
              <w:tab/>
            </w:r>
            <w:r w:rsidR="00816933" w:rsidRPr="00044BBA">
              <w:rPr>
                <w:rStyle w:val="Hipercze"/>
                <w:noProof/>
              </w:rPr>
              <w:t>Od wizji do przedsięwzięć</w:t>
            </w:r>
            <w:r w:rsidR="00816933">
              <w:rPr>
                <w:noProof/>
                <w:webHidden/>
              </w:rPr>
              <w:tab/>
            </w:r>
            <w:r w:rsidR="00816933">
              <w:rPr>
                <w:noProof/>
                <w:webHidden/>
              </w:rPr>
              <w:fldChar w:fldCharType="begin"/>
            </w:r>
            <w:r w:rsidR="00816933">
              <w:rPr>
                <w:noProof/>
                <w:webHidden/>
              </w:rPr>
              <w:instrText xml:space="preserve"> PAGEREF _Toc508113565 \h </w:instrText>
            </w:r>
            <w:r w:rsidR="00816933">
              <w:rPr>
                <w:noProof/>
                <w:webHidden/>
              </w:rPr>
            </w:r>
            <w:r w:rsidR="00816933">
              <w:rPr>
                <w:noProof/>
                <w:webHidden/>
              </w:rPr>
              <w:fldChar w:fldCharType="separate"/>
            </w:r>
            <w:r w:rsidR="0027161F">
              <w:rPr>
                <w:noProof/>
                <w:webHidden/>
              </w:rPr>
              <w:t>42</w:t>
            </w:r>
            <w:r w:rsidR="00816933">
              <w:rPr>
                <w:noProof/>
                <w:webHidden/>
              </w:rPr>
              <w:fldChar w:fldCharType="end"/>
            </w:r>
          </w:hyperlink>
        </w:p>
        <w:p w14:paraId="3DF39923" w14:textId="77777777" w:rsidR="00816933" w:rsidRDefault="0090195F">
          <w:pPr>
            <w:pStyle w:val="Spistreci2"/>
            <w:tabs>
              <w:tab w:val="left" w:pos="880"/>
            </w:tabs>
            <w:rPr>
              <w:rFonts w:asciiTheme="minorHAnsi" w:eastAsiaTheme="minorEastAsia" w:hAnsiTheme="minorHAnsi"/>
              <w:noProof/>
              <w:sz w:val="22"/>
              <w:lang w:eastAsia="pl-PL"/>
            </w:rPr>
          </w:pPr>
          <w:hyperlink w:anchor="_Toc508113566" w:history="1">
            <w:r w:rsidR="00816933" w:rsidRPr="00044BBA">
              <w:rPr>
                <w:rStyle w:val="Hipercze"/>
                <w:noProof/>
              </w:rPr>
              <w:t>6.1</w:t>
            </w:r>
            <w:r w:rsidR="00816933">
              <w:rPr>
                <w:rFonts w:asciiTheme="minorHAnsi" w:eastAsiaTheme="minorEastAsia" w:hAnsiTheme="minorHAnsi"/>
                <w:noProof/>
                <w:sz w:val="22"/>
                <w:lang w:eastAsia="pl-PL"/>
              </w:rPr>
              <w:tab/>
            </w:r>
            <w:r w:rsidR="00816933" w:rsidRPr="00044BBA">
              <w:rPr>
                <w:rStyle w:val="Hipercze"/>
                <w:noProof/>
              </w:rPr>
              <w:t>Wizja stanu po przeprowadzeniu rewitalizacji</w:t>
            </w:r>
            <w:r w:rsidR="00816933">
              <w:rPr>
                <w:noProof/>
                <w:webHidden/>
              </w:rPr>
              <w:tab/>
            </w:r>
            <w:r w:rsidR="00816933">
              <w:rPr>
                <w:noProof/>
                <w:webHidden/>
              </w:rPr>
              <w:fldChar w:fldCharType="begin"/>
            </w:r>
            <w:r w:rsidR="00816933">
              <w:rPr>
                <w:noProof/>
                <w:webHidden/>
              </w:rPr>
              <w:instrText xml:space="preserve"> PAGEREF _Toc508113566 \h </w:instrText>
            </w:r>
            <w:r w:rsidR="00816933">
              <w:rPr>
                <w:noProof/>
                <w:webHidden/>
              </w:rPr>
            </w:r>
            <w:r w:rsidR="00816933">
              <w:rPr>
                <w:noProof/>
                <w:webHidden/>
              </w:rPr>
              <w:fldChar w:fldCharType="separate"/>
            </w:r>
            <w:r w:rsidR="0027161F">
              <w:rPr>
                <w:noProof/>
                <w:webHidden/>
              </w:rPr>
              <w:t>42</w:t>
            </w:r>
            <w:r w:rsidR="00816933">
              <w:rPr>
                <w:noProof/>
                <w:webHidden/>
              </w:rPr>
              <w:fldChar w:fldCharType="end"/>
            </w:r>
          </w:hyperlink>
        </w:p>
        <w:p w14:paraId="45469CC5" w14:textId="77777777" w:rsidR="00816933" w:rsidRDefault="0090195F">
          <w:pPr>
            <w:pStyle w:val="Spistreci2"/>
            <w:tabs>
              <w:tab w:val="left" w:pos="880"/>
            </w:tabs>
            <w:rPr>
              <w:rFonts w:asciiTheme="minorHAnsi" w:eastAsiaTheme="minorEastAsia" w:hAnsiTheme="minorHAnsi"/>
              <w:noProof/>
              <w:sz w:val="22"/>
              <w:lang w:eastAsia="pl-PL"/>
            </w:rPr>
          </w:pPr>
          <w:hyperlink w:anchor="_Toc508113567" w:history="1">
            <w:r w:rsidR="00816933" w:rsidRPr="00044BBA">
              <w:rPr>
                <w:rStyle w:val="Hipercze"/>
                <w:noProof/>
              </w:rPr>
              <w:t>6.2</w:t>
            </w:r>
            <w:r w:rsidR="00816933">
              <w:rPr>
                <w:rFonts w:asciiTheme="minorHAnsi" w:eastAsiaTheme="minorEastAsia" w:hAnsiTheme="minorHAnsi"/>
                <w:noProof/>
                <w:sz w:val="22"/>
                <w:lang w:eastAsia="pl-PL"/>
              </w:rPr>
              <w:tab/>
            </w:r>
            <w:r w:rsidR="00816933" w:rsidRPr="00044BBA">
              <w:rPr>
                <w:rStyle w:val="Hipercze"/>
                <w:noProof/>
              </w:rPr>
              <w:t>Cele rewitalizacji</w:t>
            </w:r>
            <w:r w:rsidR="00816933">
              <w:rPr>
                <w:noProof/>
                <w:webHidden/>
              </w:rPr>
              <w:tab/>
            </w:r>
            <w:r w:rsidR="00816933">
              <w:rPr>
                <w:noProof/>
                <w:webHidden/>
              </w:rPr>
              <w:fldChar w:fldCharType="begin"/>
            </w:r>
            <w:r w:rsidR="00816933">
              <w:rPr>
                <w:noProof/>
                <w:webHidden/>
              </w:rPr>
              <w:instrText xml:space="preserve"> PAGEREF _Toc508113567 \h </w:instrText>
            </w:r>
            <w:r w:rsidR="00816933">
              <w:rPr>
                <w:noProof/>
                <w:webHidden/>
              </w:rPr>
            </w:r>
            <w:r w:rsidR="00816933">
              <w:rPr>
                <w:noProof/>
                <w:webHidden/>
              </w:rPr>
              <w:fldChar w:fldCharType="separate"/>
            </w:r>
            <w:r w:rsidR="0027161F">
              <w:rPr>
                <w:noProof/>
                <w:webHidden/>
              </w:rPr>
              <w:t>42</w:t>
            </w:r>
            <w:r w:rsidR="00816933">
              <w:rPr>
                <w:noProof/>
                <w:webHidden/>
              </w:rPr>
              <w:fldChar w:fldCharType="end"/>
            </w:r>
          </w:hyperlink>
        </w:p>
        <w:p w14:paraId="40F90F3A" w14:textId="77777777" w:rsidR="00816933" w:rsidRDefault="0090195F">
          <w:pPr>
            <w:pStyle w:val="Spistreci2"/>
            <w:tabs>
              <w:tab w:val="left" w:pos="880"/>
            </w:tabs>
            <w:rPr>
              <w:rFonts w:asciiTheme="minorHAnsi" w:eastAsiaTheme="minorEastAsia" w:hAnsiTheme="minorHAnsi"/>
              <w:noProof/>
              <w:sz w:val="22"/>
              <w:lang w:eastAsia="pl-PL"/>
            </w:rPr>
          </w:pPr>
          <w:hyperlink w:anchor="_Toc508113568" w:history="1">
            <w:r w:rsidR="00816933" w:rsidRPr="00044BBA">
              <w:rPr>
                <w:rStyle w:val="Hipercze"/>
                <w:noProof/>
              </w:rPr>
              <w:t>6.3</w:t>
            </w:r>
            <w:r w:rsidR="00816933">
              <w:rPr>
                <w:rFonts w:asciiTheme="minorHAnsi" w:eastAsiaTheme="minorEastAsia" w:hAnsiTheme="minorHAnsi"/>
                <w:noProof/>
                <w:sz w:val="22"/>
                <w:lang w:eastAsia="pl-PL"/>
              </w:rPr>
              <w:tab/>
            </w:r>
            <w:r w:rsidR="00816933" w:rsidRPr="00044BBA">
              <w:rPr>
                <w:rStyle w:val="Hipercze"/>
                <w:noProof/>
              </w:rPr>
              <w:t>Polityki przekrojowe</w:t>
            </w:r>
            <w:r w:rsidR="00816933">
              <w:rPr>
                <w:noProof/>
                <w:webHidden/>
              </w:rPr>
              <w:tab/>
            </w:r>
            <w:r w:rsidR="00816933">
              <w:rPr>
                <w:noProof/>
                <w:webHidden/>
              </w:rPr>
              <w:fldChar w:fldCharType="begin"/>
            </w:r>
            <w:r w:rsidR="00816933">
              <w:rPr>
                <w:noProof/>
                <w:webHidden/>
              </w:rPr>
              <w:instrText xml:space="preserve"> PAGEREF _Toc508113568 \h </w:instrText>
            </w:r>
            <w:r w:rsidR="00816933">
              <w:rPr>
                <w:noProof/>
                <w:webHidden/>
              </w:rPr>
            </w:r>
            <w:r w:rsidR="00816933">
              <w:rPr>
                <w:noProof/>
                <w:webHidden/>
              </w:rPr>
              <w:fldChar w:fldCharType="separate"/>
            </w:r>
            <w:r w:rsidR="0027161F">
              <w:rPr>
                <w:noProof/>
                <w:webHidden/>
              </w:rPr>
              <w:t>44</w:t>
            </w:r>
            <w:r w:rsidR="00816933">
              <w:rPr>
                <w:noProof/>
                <w:webHidden/>
              </w:rPr>
              <w:fldChar w:fldCharType="end"/>
            </w:r>
          </w:hyperlink>
        </w:p>
        <w:p w14:paraId="2DC9FFDC"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69" w:history="1">
            <w:r w:rsidR="00816933" w:rsidRPr="00044BBA">
              <w:rPr>
                <w:rStyle w:val="Hipercze"/>
                <w:noProof/>
              </w:rPr>
              <w:t>6.3.1</w:t>
            </w:r>
            <w:r w:rsidR="00816933">
              <w:rPr>
                <w:rFonts w:asciiTheme="minorHAnsi" w:eastAsiaTheme="minorEastAsia" w:hAnsiTheme="minorHAnsi"/>
                <w:noProof/>
                <w:sz w:val="22"/>
                <w:lang w:eastAsia="pl-PL"/>
              </w:rPr>
              <w:tab/>
            </w:r>
            <w:r w:rsidR="00816933" w:rsidRPr="00044BBA">
              <w:rPr>
                <w:rStyle w:val="Hipercze"/>
                <w:noProof/>
              </w:rPr>
              <w:t>Polityka społeczna</w:t>
            </w:r>
            <w:r w:rsidR="00816933">
              <w:rPr>
                <w:noProof/>
                <w:webHidden/>
              </w:rPr>
              <w:tab/>
            </w:r>
            <w:r w:rsidR="00816933">
              <w:rPr>
                <w:noProof/>
                <w:webHidden/>
              </w:rPr>
              <w:fldChar w:fldCharType="begin"/>
            </w:r>
            <w:r w:rsidR="00816933">
              <w:rPr>
                <w:noProof/>
                <w:webHidden/>
              </w:rPr>
              <w:instrText xml:space="preserve"> PAGEREF _Toc508113569 \h </w:instrText>
            </w:r>
            <w:r w:rsidR="00816933">
              <w:rPr>
                <w:noProof/>
                <w:webHidden/>
              </w:rPr>
            </w:r>
            <w:r w:rsidR="00816933">
              <w:rPr>
                <w:noProof/>
                <w:webHidden/>
              </w:rPr>
              <w:fldChar w:fldCharType="separate"/>
            </w:r>
            <w:r w:rsidR="0027161F">
              <w:rPr>
                <w:noProof/>
                <w:webHidden/>
              </w:rPr>
              <w:t>44</w:t>
            </w:r>
            <w:r w:rsidR="00816933">
              <w:rPr>
                <w:noProof/>
                <w:webHidden/>
              </w:rPr>
              <w:fldChar w:fldCharType="end"/>
            </w:r>
          </w:hyperlink>
        </w:p>
        <w:p w14:paraId="396961F4"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70" w:history="1">
            <w:r w:rsidR="00816933" w:rsidRPr="00044BBA">
              <w:rPr>
                <w:rStyle w:val="Hipercze"/>
                <w:noProof/>
              </w:rPr>
              <w:t>6.3.2</w:t>
            </w:r>
            <w:r w:rsidR="00816933">
              <w:rPr>
                <w:rFonts w:asciiTheme="minorHAnsi" w:eastAsiaTheme="minorEastAsia" w:hAnsiTheme="minorHAnsi"/>
                <w:noProof/>
                <w:sz w:val="22"/>
                <w:lang w:eastAsia="pl-PL"/>
              </w:rPr>
              <w:tab/>
            </w:r>
            <w:r w:rsidR="00816933" w:rsidRPr="00044BBA">
              <w:rPr>
                <w:rStyle w:val="Hipercze"/>
                <w:noProof/>
              </w:rPr>
              <w:t>Polityka mieszkaniowa</w:t>
            </w:r>
            <w:r w:rsidR="00816933">
              <w:rPr>
                <w:noProof/>
                <w:webHidden/>
              </w:rPr>
              <w:tab/>
            </w:r>
            <w:r w:rsidR="00816933">
              <w:rPr>
                <w:noProof/>
                <w:webHidden/>
              </w:rPr>
              <w:fldChar w:fldCharType="begin"/>
            </w:r>
            <w:r w:rsidR="00816933">
              <w:rPr>
                <w:noProof/>
                <w:webHidden/>
              </w:rPr>
              <w:instrText xml:space="preserve"> PAGEREF _Toc508113570 \h </w:instrText>
            </w:r>
            <w:r w:rsidR="00816933">
              <w:rPr>
                <w:noProof/>
                <w:webHidden/>
              </w:rPr>
            </w:r>
            <w:r w:rsidR="00816933">
              <w:rPr>
                <w:noProof/>
                <w:webHidden/>
              </w:rPr>
              <w:fldChar w:fldCharType="separate"/>
            </w:r>
            <w:r w:rsidR="0027161F">
              <w:rPr>
                <w:noProof/>
                <w:webHidden/>
              </w:rPr>
              <w:t>44</w:t>
            </w:r>
            <w:r w:rsidR="00816933">
              <w:rPr>
                <w:noProof/>
                <w:webHidden/>
              </w:rPr>
              <w:fldChar w:fldCharType="end"/>
            </w:r>
          </w:hyperlink>
        </w:p>
        <w:p w14:paraId="1ADFAEFA"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71" w:history="1">
            <w:r w:rsidR="00816933" w:rsidRPr="00044BBA">
              <w:rPr>
                <w:rStyle w:val="Hipercze"/>
                <w:noProof/>
              </w:rPr>
              <w:t>6.3.3</w:t>
            </w:r>
            <w:r w:rsidR="00816933">
              <w:rPr>
                <w:rFonts w:asciiTheme="minorHAnsi" w:eastAsiaTheme="minorEastAsia" w:hAnsiTheme="minorHAnsi"/>
                <w:noProof/>
                <w:sz w:val="22"/>
                <w:lang w:eastAsia="pl-PL"/>
              </w:rPr>
              <w:tab/>
            </w:r>
            <w:r w:rsidR="00816933" w:rsidRPr="00044BBA">
              <w:rPr>
                <w:rStyle w:val="Hipercze"/>
                <w:noProof/>
              </w:rPr>
              <w:t>Polityka przestrzenna</w:t>
            </w:r>
            <w:r w:rsidR="00816933">
              <w:rPr>
                <w:noProof/>
                <w:webHidden/>
              </w:rPr>
              <w:tab/>
            </w:r>
            <w:r w:rsidR="00816933">
              <w:rPr>
                <w:noProof/>
                <w:webHidden/>
              </w:rPr>
              <w:fldChar w:fldCharType="begin"/>
            </w:r>
            <w:r w:rsidR="00816933">
              <w:rPr>
                <w:noProof/>
                <w:webHidden/>
              </w:rPr>
              <w:instrText xml:space="preserve"> PAGEREF _Toc508113571 \h </w:instrText>
            </w:r>
            <w:r w:rsidR="00816933">
              <w:rPr>
                <w:noProof/>
                <w:webHidden/>
              </w:rPr>
            </w:r>
            <w:r w:rsidR="00816933">
              <w:rPr>
                <w:noProof/>
                <w:webHidden/>
              </w:rPr>
              <w:fldChar w:fldCharType="separate"/>
            </w:r>
            <w:r w:rsidR="0027161F">
              <w:rPr>
                <w:noProof/>
                <w:webHidden/>
              </w:rPr>
              <w:t>44</w:t>
            </w:r>
            <w:r w:rsidR="00816933">
              <w:rPr>
                <w:noProof/>
                <w:webHidden/>
              </w:rPr>
              <w:fldChar w:fldCharType="end"/>
            </w:r>
          </w:hyperlink>
        </w:p>
        <w:p w14:paraId="12485E6D" w14:textId="77777777" w:rsidR="00816933" w:rsidRDefault="0090195F">
          <w:pPr>
            <w:pStyle w:val="Spistreci2"/>
            <w:tabs>
              <w:tab w:val="left" w:pos="880"/>
            </w:tabs>
            <w:rPr>
              <w:rFonts w:asciiTheme="minorHAnsi" w:eastAsiaTheme="minorEastAsia" w:hAnsiTheme="minorHAnsi"/>
              <w:noProof/>
              <w:sz w:val="22"/>
              <w:lang w:eastAsia="pl-PL"/>
            </w:rPr>
          </w:pPr>
          <w:hyperlink w:anchor="_Toc508113572" w:history="1">
            <w:r w:rsidR="00816933" w:rsidRPr="00044BBA">
              <w:rPr>
                <w:rStyle w:val="Hipercze"/>
                <w:noProof/>
              </w:rPr>
              <w:t>6.4</w:t>
            </w:r>
            <w:r w:rsidR="00816933">
              <w:rPr>
                <w:rFonts w:asciiTheme="minorHAnsi" w:eastAsiaTheme="minorEastAsia" w:hAnsiTheme="minorHAnsi"/>
                <w:noProof/>
                <w:sz w:val="22"/>
                <w:lang w:eastAsia="pl-PL"/>
              </w:rPr>
              <w:tab/>
            </w:r>
            <w:r w:rsidR="00816933" w:rsidRPr="00044BBA">
              <w:rPr>
                <w:rStyle w:val="Hipercze"/>
                <w:noProof/>
              </w:rPr>
              <w:t>Zestawienie przedsięwzięć</w:t>
            </w:r>
            <w:r w:rsidR="00816933">
              <w:rPr>
                <w:noProof/>
                <w:webHidden/>
              </w:rPr>
              <w:tab/>
            </w:r>
            <w:r w:rsidR="00816933">
              <w:rPr>
                <w:noProof/>
                <w:webHidden/>
              </w:rPr>
              <w:fldChar w:fldCharType="begin"/>
            </w:r>
            <w:r w:rsidR="00816933">
              <w:rPr>
                <w:noProof/>
                <w:webHidden/>
              </w:rPr>
              <w:instrText xml:space="preserve"> PAGEREF _Toc508113572 \h </w:instrText>
            </w:r>
            <w:r w:rsidR="00816933">
              <w:rPr>
                <w:noProof/>
                <w:webHidden/>
              </w:rPr>
            </w:r>
            <w:r w:rsidR="00816933">
              <w:rPr>
                <w:noProof/>
                <w:webHidden/>
              </w:rPr>
              <w:fldChar w:fldCharType="separate"/>
            </w:r>
            <w:r w:rsidR="0027161F">
              <w:rPr>
                <w:noProof/>
                <w:webHidden/>
              </w:rPr>
              <w:t>45</w:t>
            </w:r>
            <w:r w:rsidR="00816933">
              <w:rPr>
                <w:noProof/>
                <w:webHidden/>
              </w:rPr>
              <w:fldChar w:fldCharType="end"/>
            </w:r>
          </w:hyperlink>
        </w:p>
        <w:p w14:paraId="7D5B3883"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73" w:history="1">
            <w:r w:rsidR="00816933" w:rsidRPr="00044BBA">
              <w:rPr>
                <w:rStyle w:val="Hipercze"/>
                <w:noProof/>
              </w:rPr>
              <w:t>6.4.1</w:t>
            </w:r>
            <w:r w:rsidR="00816933">
              <w:rPr>
                <w:rFonts w:asciiTheme="minorHAnsi" w:eastAsiaTheme="minorEastAsia" w:hAnsiTheme="minorHAnsi"/>
                <w:noProof/>
                <w:sz w:val="22"/>
                <w:lang w:eastAsia="pl-PL"/>
              </w:rPr>
              <w:tab/>
            </w:r>
            <w:r w:rsidR="00816933" w:rsidRPr="00044BBA">
              <w:rPr>
                <w:rStyle w:val="Hipercze"/>
                <w:noProof/>
              </w:rPr>
              <w:t>Przedsięwzięcia podstawowe</w:t>
            </w:r>
            <w:r w:rsidR="00816933">
              <w:rPr>
                <w:noProof/>
                <w:webHidden/>
              </w:rPr>
              <w:tab/>
            </w:r>
            <w:r w:rsidR="00816933">
              <w:rPr>
                <w:noProof/>
                <w:webHidden/>
              </w:rPr>
              <w:fldChar w:fldCharType="begin"/>
            </w:r>
            <w:r w:rsidR="00816933">
              <w:rPr>
                <w:noProof/>
                <w:webHidden/>
              </w:rPr>
              <w:instrText xml:space="preserve"> PAGEREF _Toc508113573 \h </w:instrText>
            </w:r>
            <w:r w:rsidR="00816933">
              <w:rPr>
                <w:noProof/>
                <w:webHidden/>
              </w:rPr>
            </w:r>
            <w:r w:rsidR="00816933">
              <w:rPr>
                <w:noProof/>
                <w:webHidden/>
              </w:rPr>
              <w:fldChar w:fldCharType="separate"/>
            </w:r>
            <w:r w:rsidR="0027161F">
              <w:rPr>
                <w:noProof/>
                <w:webHidden/>
              </w:rPr>
              <w:t>46</w:t>
            </w:r>
            <w:r w:rsidR="00816933">
              <w:rPr>
                <w:noProof/>
                <w:webHidden/>
              </w:rPr>
              <w:fldChar w:fldCharType="end"/>
            </w:r>
          </w:hyperlink>
        </w:p>
        <w:p w14:paraId="2F93ED48"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74" w:history="1">
            <w:r w:rsidR="00816933" w:rsidRPr="00044BBA">
              <w:rPr>
                <w:rStyle w:val="Hipercze"/>
                <w:noProof/>
              </w:rPr>
              <w:t>6.4.2</w:t>
            </w:r>
            <w:r w:rsidR="00816933">
              <w:rPr>
                <w:rFonts w:asciiTheme="minorHAnsi" w:eastAsiaTheme="minorEastAsia" w:hAnsiTheme="minorHAnsi"/>
                <w:noProof/>
                <w:sz w:val="22"/>
                <w:lang w:eastAsia="pl-PL"/>
              </w:rPr>
              <w:tab/>
            </w:r>
            <w:r w:rsidR="00816933" w:rsidRPr="00044BBA">
              <w:rPr>
                <w:rStyle w:val="Hipercze"/>
                <w:noProof/>
              </w:rPr>
              <w:t>Przedsięwzięcia uzupełniające</w:t>
            </w:r>
            <w:r w:rsidR="00816933">
              <w:rPr>
                <w:noProof/>
                <w:webHidden/>
              </w:rPr>
              <w:tab/>
            </w:r>
            <w:r w:rsidR="00816933">
              <w:rPr>
                <w:noProof/>
                <w:webHidden/>
              </w:rPr>
              <w:fldChar w:fldCharType="begin"/>
            </w:r>
            <w:r w:rsidR="00816933">
              <w:rPr>
                <w:noProof/>
                <w:webHidden/>
              </w:rPr>
              <w:instrText xml:space="preserve"> PAGEREF _Toc508113574 \h </w:instrText>
            </w:r>
            <w:r w:rsidR="00816933">
              <w:rPr>
                <w:noProof/>
                <w:webHidden/>
              </w:rPr>
            </w:r>
            <w:r w:rsidR="00816933">
              <w:rPr>
                <w:noProof/>
                <w:webHidden/>
              </w:rPr>
              <w:fldChar w:fldCharType="separate"/>
            </w:r>
            <w:r w:rsidR="0027161F">
              <w:rPr>
                <w:noProof/>
                <w:webHidden/>
              </w:rPr>
              <w:t>61</w:t>
            </w:r>
            <w:r w:rsidR="00816933">
              <w:rPr>
                <w:noProof/>
                <w:webHidden/>
              </w:rPr>
              <w:fldChar w:fldCharType="end"/>
            </w:r>
          </w:hyperlink>
        </w:p>
        <w:p w14:paraId="5902A804" w14:textId="77777777" w:rsidR="00816933" w:rsidRDefault="0090195F">
          <w:pPr>
            <w:pStyle w:val="Spistreci1"/>
            <w:rPr>
              <w:rFonts w:asciiTheme="minorHAnsi" w:eastAsiaTheme="minorEastAsia" w:hAnsiTheme="minorHAnsi"/>
              <w:noProof/>
              <w:sz w:val="22"/>
              <w:lang w:eastAsia="pl-PL"/>
            </w:rPr>
          </w:pPr>
          <w:hyperlink w:anchor="_Toc508113575" w:history="1">
            <w:r w:rsidR="00816933" w:rsidRPr="00044BBA">
              <w:rPr>
                <w:rStyle w:val="Hipercze"/>
                <w:noProof/>
              </w:rPr>
              <w:t>7</w:t>
            </w:r>
            <w:r w:rsidR="00816933">
              <w:rPr>
                <w:rFonts w:asciiTheme="minorHAnsi" w:eastAsiaTheme="minorEastAsia" w:hAnsiTheme="minorHAnsi"/>
                <w:noProof/>
                <w:sz w:val="22"/>
                <w:lang w:eastAsia="pl-PL"/>
              </w:rPr>
              <w:tab/>
            </w:r>
            <w:r w:rsidR="00816933" w:rsidRPr="00044BBA">
              <w:rPr>
                <w:rStyle w:val="Hipercze"/>
                <w:noProof/>
              </w:rPr>
              <w:t>Zarządzanie, monitoring i wdrażanie programu</w:t>
            </w:r>
            <w:r w:rsidR="00816933">
              <w:rPr>
                <w:noProof/>
                <w:webHidden/>
              </w:rPr>
              <w:tab/>
            </w:r>
            <w:r w:rsidR="00816933">
              <w:rPr>
                <w:noProof/>
                <w:webHidden/>
              </w:rPr>
              <w:fldChar w:fldCharType="begin"/>
            </w:r>
            <w:r w:rsidR="00816933">
              <w:rPr>
                <w:noProof/>
                <w:webHidden/>
              </w:rPr>
              <w:instrText xml:space="preserve"> PAGEREF _Toc508113575 \h </w:instrText>
            </w:r>
            <w:r w:rsidR="00816933">
              <w:rPr>
                <w:noProof/>
                <w:webHidden/>
              </w:rPr>
            </w:r>
            <w:r w:rsidR="00816933">
              <w:rPr>
                <w:noProof/>
                <w:webHidden/>
              </w:rPr>
              <w:fldChar w:fldCharType="separate"/>
            </w:r>
            <w:r w:rsidR="0027161F">
              <w:rPr>
                <w:noProof/>
                <w:webHidden/>
              </w:rPr>
              <w:t>67</w:t>
            </w:r>
            <w:r w:rsidR="00816933">
              <w:rPr>
                <w:noProof/>
                <w:webHidden/>
              </w:rPr>
              <w:fldChar w:fldCharType="end"/>
            </w:r>
          </w:hyperlink>
        </w:p>
        <w:p w14:paraId="55F47885" w14:textId="77777777" w:rsidR="00816933" w:rsidRDefault="0090195F">
          <w:pPr>
            <w:pStyle w:val="Spistreci2"/>
            <w:tabs>
              <w:tab w:val="left" w:pos="880"/>
            </w:tabs>
            <w:rPr>
              <w:rFonts w:asciiTheme="minorHAnsi" w:eastAsiaTheme="minorEastAsia" w:hAnsiTheme="minorHAnsi"/>
              <w:noProof/>
              <w:sz w:val="22"/>
              <w:lang w:eastAsia="pl-PL"/>
            </w:rPr>
          </w:pPr>
          <w:hyperlink w:anchor="_Toc508113576" w:history="1">
            <w:r w:rsidR="00816933" w:rsidRPr="00044BBA">
              <w:rPr>
                <w:rStyle w:val="Hipercze"/>
                <w:noProof/>
              </w:rPr>
              <w:t>7.1</w:t>
            </w:r>
            <w:r w:rsidR="00816933">
              <w:rPr>
                <w:rFonts w:asciiTheme="minorHAnsi" w:eastAsiaTheme="minorEastAsia" w:hAnsiTheme="minorHAnsi"/>
                <w:noProof/>
                <w:sz w:val="22"/>
                <w:lang w:eastAsia="pl-PL"/>
              </w:rPr>
              <w:tab/>
            </w:r>
            <w:r w:rsidR="00816933" w:rsidRPr="00044BBA">
              <w:rPr>
                <w:rStyle w:val="Hipercze"/>
                <w:noProof/>
              </w:rPr>
              <w:t>Komplementarność i integracja przedsięwzięć rewitalizacyjnych</w:t>
            </w:r>
            <w:r w:rsidR="00816933">
              <w:rPr>
                <w:noProof/>
                <w:webHidden/>
              </w:rPr>
              <w:tab/>
            </w:r>
            <w:r w:rsidR="00816933">
              <w:rPr>
                <w:noProof/>
                <w:webHidden/>
              </w:rPr>
              <w:fldChar w:fldCharType="begin"/>
            </w:r>
            <w:r w:rsidR="00816933">
              <w:rPr>
                <w:noProof/>
                <w:webHidden/>
              </w:rPr>
              <w:instrText xml:space="preserve"> PAGEREF _Toc508113576 \h </w:instrText>
            </w:r>
            <w:r w:rsidR="00816933">
              <w:rPr>
                <w:noProof/>
                <w:webHidden/>
              </w:rPr>
            </w:r>
            <w:r w:rsidR="00816933">
              <w:rPr>
                <w:noProof/>
                <w:webHidden/>
              </w:rPr>
              <w:fldChar w:fldCharType="separate"/>
            </w:r>
            <w:r w:rsidR="0027161F">
              <w:rPr>
                <w:noProof/>
                <w:webHidden/>
              </w:rPr>
              <w:t>67</w:t>
            </w:r>
            <w:r w:rsidR="00816933">
              <w:rPr>
                <w:noProof/>
                <w:webHidden/>
              </w:rPr>
              <w:fldChar w:fldCharType="end"/>
            </w:r>
          </w:hyperlink>
        </w:p>
        <w:p w14:paraId="1EC062B5"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77" w:history="1">
            <w:r w:rsidR="00816933" w:rsidRPr="00044BBA">
              <w:rPr>
                <w:rStyle w:val="Hipercze"/>
                <w:noProof/>
              </w:rPr>
              <w:t>7.1.1</w:t>
            </w:r>
            <w:r w:rsidR="00816933">
              <w:rPr>
                <w:rFonts w:asciiTheme="minorHAnsi" w:eastAsiaTheme="minorEastAsia" w:hAnsiTheme="minorHAnsi"/>
                <w:noProof/>
                <w:sz w:val="22"/>
                <w:lang w:eastAsia="pl-PL"/>
              </w:rPr>
              <w:tab/>
            </w:r>
            <w:r w:rsidR="00816933" w:rsidRPr="00044BBA">
              <w:rPr>
                <w:rStyle w:val="Hipercze"/>
                <w:noProof/>
              </w:rPr>
              <w:t>Komplementarność przestrzenna</w:t>
            </w:r>
            <w:r w:rsidR="00816933">
              <w:rPr>
                <w:noProof/>
                <w:webHidden/>
              </w:rPr>
              <w:tab/>
            </w:r>
            <w:r w:rsidR="00816933">
              <w:rPr>
                <w:noProof/>
                <w:webHidden/>
              </w:rPr>
              <w:fldChar w:fldCharType="begin"/>
            </w:r>
            <w:r w:rsidR="00816933">
              <w:rPr>
                <w:noProof/>
                <w:webHidden/>
              </w:rPr>
              <w:instrText xml:space="preserve"> PAGEREF _Toc508113577 \h </w:instrText>
            </w:r>
            <w:r w:rsidR="00816933">
              <w:rPr>
                <w:noProof/>
                <w:webHidden/>
              </w:rPr>
            </w:r>
            <w:r w:rsidR="00816933">
              <w:rPr>
                <w:noProof/>
                <w:webHidden/>
              </w:rPr>
              <w:fldChar w:fldCharType="separate"/>
            </w:r>
            <w:r w:rsidR="0027161F">
              <w:rPr>
                <w:noProof/>
                <w:webHidden/>
              </w:rPr>
              <w:t>67</w:t>
            </w:r>
            <w:r w:rsidR="00816933">
              <w:rPr>
                <w:noProof/>
                <w:webHidden/>
              </w:rPr>
              <w:fldChar w:fldCharType="end"/>
            </w:r>
          </w:hyperlink>
        </w:p>
        <w:p w14:paraId="55976BCE"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78" w:history="1">
            <w:r w:rsidR="00816933" w:rsidRPr="00044BBA">
              <w:rPr>
                <w:rStyle w:val="Hipercze"/>
                <w:noProof/>
              </w:rPr>
              <w:t>7.1.2</w:t>
            </w:r>
            <w:r w:rsidR="00816933">
              <w:rPr>
                <w:rFonts w:asciiTheme="minorHAnsi" w:eastAsiaTheme="minorEastAsia" w:hAnsiTheme="minorHAnsi"/>
                <w:noProof/>
                <w:sz w:val="22"/>
                <w:lang w:eastAsia="pl-PL"/>
              </w:rPr>
              <w:tab/>
            </w:r>
            <w:r w:rsidR="00816933" w:rsidRPr="00044BBA">
              <w:rPr>
                <w:rStyle w:val="Hipercze"/>
                <w:noProof/>
              </w:rPr>
              <w:t>Komplementarność problemowa</w:t>
            </w:r>
            <w:r w:rsidR="00816933">
              <w:rPr>
                <w:noProof/>
                <w:webHidden/>
              </w:rPr>
              <w:tab/>
            </w:r>
            <w:r w:rsidR="00816933">
              <w:rPr>
                <w:noProof/>
                <w:webHidden/>
              </w:rPr>
              <w:fldChar w:fldCharType="begin"/>
            </w:r>
            <w:r w:rsidR="00816933">
              <w:rPr>
                <w:noProof/>
                <w:webHidden/>
              </w:rPr>
              <w:instrText xml:space="preserve"> PAGEREF _Toc508113578 \h </w:instrText>
            </w:r>
            <w:r w:rsidR="00816933">
              <w:rPr>
                <w:noProof/>
                <w:webHidden/>
              </w:rPr>
            </w:r>
            <w:r w:rsidR="00816933">
              <w:rPr>
                <w:noProof/>
                <w:webHidden/>
              </w:rPr>
              <w:fldChar w:fldCharType="separate"/>
            </w:r>
            <w:r w:rsidR="0027161F">
              <w:rPr>
                <w:noProof/>
                <w:webHidden/>
              </w:rPr>
              <w:t>67</w:t>
            </w:r>
            <w:r w:rsidR="00816933">
              <w:rPr>
                <w:noProof/>
                <w:webHidden/>
              </w:rPr>
              <w:fldChar w:fldCharType="end"/>
            </w:r>
          </w:hyperlink>
        </w:p>
        <w:p w14:paraId="2D0FA490"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79" w:history="1">
            <w:r w:rsidR="00816933" w:rsidRPr="00044BBA">
              <w:rPr>
                <w:rStyle w:val="Hipercze"/>
                <w:noProof/>
              </w:rPr>
              <w:t>7.1.3</w:t>
            </w:r>
            <w:r w:rsidR="00816933">
              <w:rPr>
                <w:rFonts w:asciiTheme="minorHAnsi" w:eastAsiaTheme="minorEastAsia" w:hAnsiTheme="minorHAnsi"/>
                <w:noProof/>
                <w:sz w:val="22"/>
                <w:lang w:eastAsia="pl-PL"/>
              </w:rPr>
              <w:tab/>
            </w:r>
            <w:r w:rsidR="00816933" w:rsidRPr="00044BBA">
              <w:rPr>
                <w:rStyle w:val="Hipercze"/>
                <w:noProof/>
              </w:rPr>
              <w:t>Komplementarność proceduralno-instytucjonalna</w:t>
            </w:r>
            <w:r w:rsidR="00816933">
              <w:rPr>
                <w:noProof/>
                <w:webHidden/>
              </w:rPr>
              <w:tab/>
            </w:r>
            <w:r w:rsidR="00816933">
              <w:rPr>
                <w:noProof/>
                <w:webHidden/>
              </w:rPr>
              <w:fldChar w:fldCharType="begin"/>
            </w:r>
            <w:r w:rsidR="00816933">
              <w:rPr>
                <w:noProof/>
                <w:webHidden/>
              </w:rPr>
              <w:instrText xml:space="preserve"> PAGEREF _Toc508113579 \h </w:instrText>
            </w:r>
            <w:r w:rsidR="00816933">
              <w:rPr>
                <w:noProof/>
                <w:webHidden/>
              </w:rPr>
            </w:r>
            <w:r w:rsidR="00816933">
              <w:rPr>
                <w:noProof/>
                <w:webHidden/>
              </w:rPr>
              <w:fldChar w:fldCharType="separate"/>
            </w:r>
            <w:r w:rsidR="0027161F">
              <w:rPr>
                <w:noProof/>
                <w:webHidden/>
              </w:rPr>
              <w:t>68</w:t>
            </w:r>
            <w:r w:rsidR="00816933">
              <w:rPr>
                <w:noProof/>
                <w:webHidden/>
              </w:rPr>
              <w:fldChar w:fldCharType="end"/>
            </w:r>
          </w:hyperlink>
        </w:p>
        <w:p w14:paraId="4C290346"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80" w:history="1">
            <w:r w:rsidR="00816933" w:rsidRPr="00044BBA">
              <w:rPr>
                <w:rStyle w:val="Hipercze"/>
                <w:noProof/>
              </w:rPr>
              <w:t>7.1.4</w:t>
            </w:r>
            <w:r w:rsidR="00816933">
              <w:rPr>
                <w:rFonts w:asciiTheme="minorHAnsi" w:eastAsiaTheme="minorEastAsia" w:hAnsiTheme="minorHAnsi"/>
                <w:noProof/>
                <w:sz w:val="22"/>
                <w:lang w:eastAsia="pl-PL"/>
              </w:rPr>
              <w:tab/>
            </w:r>
            <w:r w:rsidR="00816933" w:rsidRPr="00044BBA">
              <w:rPr>
                <w:rStyle w:val="Hipercze"/>
                <w:noProof/>
              </w:rPr>
              <w:t>Komplementarność międzyokresowa</w:t>
            </w:r>
            <w:r w:rsidR="00816933">
              <w:rPr>
                <w:noProof/>
                <w:webHidden/>
              </w:rPr>
              <w:tab/>
            </w:r>
            <w:r w:rsidR="00816933">
              <w:rPr>
                <w:noProof/>
                <w:webHidden/>
              </w:rPr>
              <w:fldChar w:fldCharType="begin"/>
            </w:r>
            <w:r w:rsidR="00816933">
              <w:rPr>
                <w:noProof/>
                <w:webHidden/>
              </w:rPr>
              <w:instrText xml:space="preserve"> PAGEREF _Toc508113580 \h </w:instrText>
            </w:r>
            <w:r w:rsidR="00816933">
              <w:rPr>
                <w:noProof/>
                <w:webHidden/>
              </w:rPr>
            </w:r>
            <w:r w:rsidR="00816933">
              <w:rPr>
                <w:noProof/>
                <w:webHidden/>
              </w:rPr>
              <w:fldChar w:fldCharType="separate"/>
            </w:r>
            <w:r w:rsidR="0027161F">
              <w:rPr>
                <w:noProof/>
                <w:webHidden/>
              </w:rPr>
              <w:t>68</w:t>
            </w:r>
            <w:r w:rsidR="00816933">
              <w:rPr>
                <w:noProof/>
                <w:webHidden/>
              </w:rPr>
              <w:fldChar w:fldCharType="end"/>
            </w:r>
          </w:hyperlink>
        </w:p>
        <w:p w14:paraId="5C6F81E6"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81" w:history="1">
            <w:r w:rsidR="00816933" w:rsidRPr="00044BBA">
              <w:rPr>
                <w:rStyle w:val="Hipercze"/>
                <w:noProof/>
              </w:rPr>
              <w:t>7.1.5</w:t>
            </w:r>
            <w:r w:rsidR="00816933">
              <w:rPr>
                <w:rFonts w:asciiTheme="minorHAnsi" w:eastAsiaTheme="minorEastAsia" w:hAnsiTheme="minorHAnsi"/>
                <w:noProof/>
                <w:sz w:val="22"/>
                <w:lang w:eastAsia="pl-PL"/>
              </w:rPr>
              <w:tab/>
            </w:r>
            <w:r w:rsidR="00816933" w:rsidRPr="00044BBA">
              <w:rPr>
                <w:rStyle w:val="Hipercze"/>
                <w:noProof/>
              </w:rPr>
              <w:t>Komplementarność źródeł finansowania</w:t>
            </w:r>
            <w:r w:rsidR="00816933">
              <w:rPr>
                <w:noProof/>
                <w:webHidden/>
              </w:rPr>
              <w:tab/>
            </w:r>
            <w:r w:rsidR="00816933">
              <w:rPr>
                <w:noProof/>
                <w:webHidden/>
              </w:rPr>
              <w:fldChar w:fldCharType="begin"/>
            </w:r>
            <w:r w:rsidR="00816933">
              <w:rPr>
                <w:noProof/>
                <w:webHidden/>
              </w:rPr>
              <w:instrText xml:space="preserve"> PAGEREF _Toc508113581 \h </w:instrText>
            </w:r>
            <w:r w:rsidR="00816933">
              <w:rPr>
                <w:noProof/>
                <w:webHidden/>
              </w:rPr>
            </w:r>
            <w:r w:rsidR="00816933">
              <w:rPr>
                <w:noProof/>
                <w:webHidden/>
              </w:rPr>
              <w:fldChar w:fldCharType="separate"/>
            </w:r>
            <w:r w:rsidR="0027161F">
              <w:rPr>
                <w:noProof/>
                <w:webHidden/>
              </w:rPr>
              <w:t>68</w:t>
            </w:r>
            <w:r w:rsidR="00816933">
              <w:rPr>
                <w:noProof/>
                <w:webHidden/>
              </w:rPr>
              <w:fldChar w:fldCharType="end"/>
            </w:r>
          </w:hyperlink>
        </w:p>
        <w:p w14:paraId="3CD73CDB" w14:textId="77777777" w:rsidR="00816933" w:rsidRDefault="0090195F">
          <w:pPr>
            <w:pStyle w:val="Spistreci2"/>
            <w:tabs>
              <w:tab w:val="left" w:pos="880"/>
            </w:tabs>
            <w:rPr>
              <w:rFonts w:asciiTheme="minorHAnsi" w:eastAsiaTheme="minorEastAsia" w:hAnsiTheme="minorHAnsi"/>
              <w:noProof/>
              <w:sz w:val="22"/>
              <w:lang w:eastAsia="pl-PL"/>
            </w:rPr>
          </w:pPr>
          <w:hyperlink w:anchor="_Toc508113582" w:history="1">
            <w:r w:rsidR="00816933" w:rsidRPr="00044BBA">
              <w:rPr>
                <w:rStyle w:val="Hipercze"/>
                <w:noProof/>
              </w:rPr>
              <w:t>7.2</w:t>
            </w:r>
            <w:r w:rsidR="00816933">
              <w:rPr>
                <w:rFonts w:asciiTheme="minorHAnsi" w:eastAsiaTheme="minorEastAsia" w:hAnsiTheme="minorHAnsi"/>
                <w:noProof/>
                <w:sz w:val="22"/>
                <w:lang w:eastAsia="pl-PL"/>
              </w:rPr>
              <w:tab/>
            </w:r>
            <w:r w:rsidR="00816933" w:rsidRPr="00044BBA">
              <w:rPr>
                <w:rStyle w:val="Hipercze"/>
                <w:noProof/>
              </w:rPr>
              <w:t>Indykatywne ramy finansowe oraz źródła finansowania</w:t>
            </w:r>
            <w:r w:rsidR="00816933">
              <w:rPr>
                <w:noProof/>
                <w:webHidden/>
              </w:rPr>
              <w:tab/>
            </w:r>
            <w:r w:rsidR="00816933">
              <w:rPr>
                <w:noProof/>
                <w:webHidden/>
              </w:rPr>
              <w:fldChar w:fldCharType="begin"/>
            </w:r>
            <w:r w:rsidR="00816933">
              <w:rPr>
                <w:noProof/>
                <w:webHidden/>
              </w:rPr>
              <w:instrText xml:space="preserve"> PAGEREF _Toc508113582 \h </w:instrText>
            </w:r>
            <w:r w:rsidR="00816933">
              <w:rPr>
                <w:noProof/>
                <w:webHidden/>
              </w:rPr>
            </w:r>
            <w:r w:rsidR="00816933">
              <w:rPr>
                <w:noProof/>
                <w:webHidden/>
              </w:rPr>
              <w:fldChar w:fldCharType="separate"/>
            </w:r>
            <w:r w:rsidR="0027161F">
              <w:rPr>
                <w:noProof/>
                <w:webHidden/>
              </w:rPr>
              <w:t>69</w:t>
            </w:r>
            <w:r w:rsidR="00816933">
              <w:rPr>
                <w:noProof/>
                <w:webHidden/>
              </w:rPr>
              <w:fldChar w:fldCharType="end"/>
            </w:r>
          </w:hyperlink>
        </w:p>
        <w:p w14:paraId="28467168"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83" w:history="1">
            <w:r w:rsidR="00816933" w:rsidRPr="00044BBA">
              <w:rPr>
                <w:rStyle w:val="Hipercze"/>
                <w:noProof/>
              </w:rPr>
              <w:t>7.2.1</w:t>
            </w:r>
            <w:r w:rsidR="00816933">
              <w:rPr>
                <w:rFonts w:asciiTheme="minorHAnsi" w:eastAsiaTheme="minorEastAsia" w:hAnsiTheme="minorHAnsi"/>
                <w:noProof/>
                <w:sz w:val="22"/>
                <w:lang w:eastAsia="pl-PL"/>
              </w:rPr>
              <w:tab/>
            </w:r>
            <w:r w:rsidR="00816933" w:rsidRPr="00044BBA">
              <w:rPr>
                <w:rStyle w:val="Hipercze"/>
                <w:noProof/>
              </w:rPr>
              <w:t>Ramy finansowe programu</w:t>
            </w:r>
            <w:r w:rsidR="00816933">
              <w:rPr>
                <w:noProof/>
                <w:webHidden/>
              </w:rPr>
              <w:tab/>
            </w:r>
            <w:r w:rsidR="00816933">
              <w:rPr>
                <w:noProof/>
                <w:webHidden/>
              </w:rPr>
              <w:fldChar w:fldCharType="begin"/>
            </w:r>
            <w:r w:rsidR="00816933">
              <w:rPr>
                <w:noProof/>
                <w:webHidden/>
              </w:rPr>
              <w:instrText xml:space="preserve"> PAGEREF _Toc508113583 \h </w:instrText>
            </w:r>
            <w:r w:rsidR="00816933">
              <w:rPr>
                <w:noProof/>
                <w:webHidden/>
              </w:rPr>
            </w:r>
            <w:r w:rsidR="00816933">
              <w:rPr>
                <w:noProof/>
                <w:webHidden/>
              </w:rPr>
              <w:fldChar w:fldCharType="separate"/>
            </w:r>
            <w:r w:rsidR="0027161F">
              <w:rPr>
                <w:noProof/>
                <w:webHidden/>
              </w:rPr>
              <w:t>69</w:t>
            </w:r>
            <w:r w:rsidR="00816933">
              <w:rPr>
                <w:noProof/>
                <w:webHidden/>
              </w:rPr>
              <w:fldChar w:fldCharType="end"/>
            </w:r>
          </w:hyperlink>
        </w:p>
        <w:p w14:paraId="31796013"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84" w:history="1">
            <w:r w:rsidR="00816933" w:rsidRPr="00044BBA">
              <w:rPr>
                <w:rStyle w:val="Hipercze"/>
                <w:noProof/>
              </w:rPr>
              <w:t>7.2.2</w:t>
            </w:r>
            <w:r w:rsidR="00816933">
              <w:rPr>
                <w:rFonts w:asciiTheme="minorHAnsi" w:eastAsiaTheme="minorEastAsia" w:hAnsiTheme="minorHAnsi"/>
                <w:noProof/>
                <w:sz w:val="22"/>
                <w:lang w:eastAsia="pl-PL"/>
              </w:rPr>
              <w:tab/>
            </w:r>
            <w:r w:rsidR="00816933" w:rsidRPr="00044BBA">
              <w:rPr>
                <w:rStyle w:val="Hipercze"/>
                <w:noProof/>
              </w:rPr>
              <w:t>Źródła finansowania</w:t>
            </w:r>
            <w:r w:rsidR="00816933">
              <w:rPr>
                <w:noProof/>
                <w:webHidden/>
              </w:rPr>
              <w:tab/>
            </w:r>
            <w:r w:rsidR="00816933">
              <w:rPr>
                <w:noProof/>
                <w:webHidden/>
              </w:rPr>
              <w:fldChar w:fldCharType="begin"/>
            </w:r>
            <w:r w:rsidR="00816933">
              <w:rPr>
                <w:noProof/>
                <w:webHidden/>
              </w:rPr>
              <w:instrText xml:space="preserve"> PAGEREF _Toc508113584 \h </w:instrText>
            </w:r>
            <w:r w:rsidR="00816933">
              <w:rPr>
                <w:noProof/>
                <w:webHidden/>
              </w:rPr>
            </w:r>
            <w:r w:rsidR="00816933">
              <w:rPr>
                <w:noProof/>
                <w:webHidden/>
              </w:rPr>
              <w:fldChar w:fldCharType="separate"/>
            </w:r>
            <w:r w:rsidR="0027161F">
              <w:rPr>
                <w:noProof/>
                <w:webHidden/>
              </w:rPr>
              <w:t>70</w:t>
            </w:r>
            <w:r w:rsidR="00816933">
              <w:rPr>
                <w:noProof/>
                <w:webHidden/>
              </w:rPr>
              <w:fldChar w:fldCharType="end"/>
            </w:r>
          </w:hyperlink>
        </w:p>
        <w:p w14:paraId="186782B6" w14:textId="77777777" w:rsidR="00816933" w:rsidRDefault="0090195F">
          <w:pPr>
            <w:pStyle w:val="Spistreci2"/>
            <w:tabs>
              <w:tab w:val="left" w:pos="880"/>
            </w:tabs>
            <w:rPr>
              <w:rFonts w:asciiTheme="minorHAnsi" w:eastAsiaTheme="minorEastAsia" w:hAnsiTheme="minorHAnsi"/>
              <w:noProof/>
              <w:sz w:val="22"/>
              <w:lang w:eastAsia="pl-PL"/>
            </w:rPr>
          </w:pPr>
          <w:hyperlink w:anchor="_Toc508113585" w:history="1">
            <w:r w:rsidR="00816933" w:rsidRPr="00044BBA">
              <w:rPr>
                <w:rStyle w:val="Hipercze"/>
                <w:noProof/>
              </w:rPr>
              <w:t>7.3</w:t>
            </w:r>
            <w:r w:rsidR="00816933">
              <w:rPr>
                <w:rFonts w:asciiTheme="minorHAnsi" w:eastAsiaTheme="minorEastAsia" w:hAnsiTheme="minorHAnsi"/>
                <w:noProof/>
                <w:sz w:val="22"/>
                <w:lang w:eastAsia="pl-PL"/>
              </w:rPr>
              <w:tab/>
            </w:r>
            <w:r w:rsidR="00816933" w:rsidRPr="00044BBA">
              <w:rPr>
                <w:rStyle w:val="Hipercze"/>
                <w:noProof/>
              </w:rPr>
              <w:t>Mechanizmy włączania interesariuszy w proces rewitalizacji</w:t>
            </w:r>
            <w:r w:rsidR="00816933">
              <w:rPr>
                <w:noProof/>
                <w:webHidden/>
              </w:rPr>
              <w:tab/>
            </w:r>
            <w:r w:rsidR="00816933">
              <w:rPr>
                <w:noProof/>
                <w:webHidden/>
              </w:rPr>
              <w:fldChar w:fldCharType="begin"/>
            </w:r>
            <w:r w:rsidR="00816933">
              <w:rPr>
                <w:noProof/>
                <w:webHidden/>
              </w:rPr>
              <w:instrText xml:space="preserve"> PAGEREF _Toc508113585 \h </w:instrText>
            </w:r>
            <w:r w:rsidR="00816933">
              <w:rPr>
                <w:noProof/>
                <w:webHidden/>
              </w:rPr>
            </w:r>
            <w:r w:rsidR="00816933">
              <w:rPr>
                <w:noProof/>
                <w:webHidden/>
              </w:rPr>
              <w:fldChar w:fldCharType="separate"/>
            </w:r>
            <w:r w:rsidR="0027161F">
              <w:rPr>
                <w:noProof/>
                <w:webHidden/>
              </w:rPr>
              <w:t>70</w:t>
            </w:r>
            <w:r w:rsidR="00816933">
              <w:rPr>
                <w:noProof/>
                <w:webHidden/>
              </w:rPr>
              <w:fldChar w:fldCharType="end"/>
            </w:r>
          </w:hyperlink>
        </w:p>
        <w:p w14:paraId="560E305F"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86" w:history="1">
            <w:r w:rsidR="00816933" w:rsidRPr="00044BBA">
              <w:rPr>
                <w:rStyle w:val="Hipercze"/>
                <w:noProof/>
              </w:rPr>
              <w:t>7.3.1</w:t>
            </w:r>
            <w:r w:rsidR="00816933">
              <w:rPr>
                <w:rFonts w:asciiTheme="minorHAnsi" w:eastAsiaTheme="minorEastAsia" w:hAnsiTheme="minorHAnsi"/>
                <w:noProof/>
                <w:sz w:val="22"/>
                <w:lang w:eastAsia="pl-PL"/>
              </w:rPr>
              <w:tab/>
            </w:r>
            <w:r w:rsidR="00816933" w:rsidRPr="00044BBA">
              <w:rPr>
                <w:rStyle w:val="Hipercze"/>
                <w:noProof/>
              </w:rPr>
              <w:t>Działania na etapie przygotowania programu</w:t>
            </w:r>
            <w:r w:rsidR="00816933">
              <w:rPr>
                <w:noProof/>
                <w:webHidden/>
              </w:rPr>
              <w:tab/>
            </w:r>
            <w:r w:rsidR="00816933">
              <w:rPr>
                <w:noProof/>
                <w:webHidden/>
              </w:rPr>
              <w:fldChar w:fldCharType="begin"/>
            </w:r>
            <w:r w:rsidR="00816933">
              <w:rPr>
                <w:noProof/>
                <w:webHidden/>
              </w:rPr>
              <w:instrText xml:space="preserve"> PAGEREF _Toc508113586 \h </w:instrText>
            </w:r>
            <w:r w:rsidR="00816933">
              <w:rPr>
                <w:noProof/>
                <w:webHidden/>
              </w:rPr>
            </w:r>
            <w:r w:rsidR="00816933">
              <w:rPr>
                <w:noProof/>
                <w:webHidden/>
              </w:rPr>
              <w:fldChar w:fldCharType="separate"/>
            </w:r>
            <w:r w:rsidR="0027161F">
              <w:rPr>
                <w:noProof/>
                <w:webHidden/>
              </w:rPr>
              <w:t>70</w:t>
            </w:r>
            <w:r w:rsidR="00816933">
              <w:rPr>
                <w:noProof/>
                <w:webHidden/>
              </w:rPr>
              <w:fldChar w:fldCharType="end"/>
            </w:r>
          </w:hyperlink>
        </w:p>
        <w:p w14:paraId="79628573"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87" w:history="1">
            <w:r w:rsidR="00816933" w:rsidRPr="00044BBA">
              <w:rPr>
                <w:rStyle w:val="Hipercze"/>
                <w:noProof/>
              </w:rPr>
              <w:t>7.3.2</w:t>
            </w:r>
            <w:r w:rsidR="00816933">
              <w:rPr>
                <w:rFonts w:asciiTheme="minorHAnsi" w:eastAsiaTheme="minorEastAsia" w:hAnsiTheme="minorHAnsi"/>
                <w:noProof/>
                <w:sz w:val="22"/>
                <w:lang w:eastAsia="pl-PL"/>
              </w:rPr>
              <w:tab/>
            </w:r>
            <w:r w:rsidR="00816933" w:rsidRPr="00044BBA">
              <w:rPr>
                <w:rStyle w:val="Hipercze"/>
                <w:noProof/>
              </w:rPr>
              <w:t>Działania na etapie wdrażania programu</w:t>
            </w:r>
            <w:r w:rsidR="00816933">
              <w:rPr>
                <w:noProof/>
                <w:webHidden/>
              </w:rPr>
              <w:tab/>
            </w:r>
            <w:r w:rsidR="00816933">
              <w:rPr>
                <w:noProof/>
                <w:webHidden/>
              </w:rPr>
              <w:fldChar w:fldCharType="begin"/>
            </w:r>
            <w:r w:rsidR="00816933">
              <w:rPr>
                <w:noProof/>
                <w:webHidden/>
              </w:rPr>
              <w:instrText xml:space="preserve"> PAGEREF _Toc508113587 \h </w:instrText>
            </w:r>
            <w:r w:rsidR="00816933">
              <w:rPr>
                <w:noProof/>
                <w:webHidden/>
              </w:rPr>
            </w:r>
            <w:r w:rsidR="00816933">
              <w:rPr>
                <w:noProof/>
                <w:webHidden/>
              </w:rPr>
              <w:fldChar w:fldCharType="separate"/>
            </w:r>
            <w:r w:rsidR="0027161F">
              <w:rPr>
                <w:noProof/>
                <w:webHidden/>
              </w:rPr>
              <w:t>70</w:t>
            </w:r>
            <w:r w:rsidR="00816933">
              <w:rPr>
                <w:noProof/>
                <w:webHidden/>
              </w:rPr>
              <w:fldChar w:fldCharType="end"/>
            </w:r>
          </w:hyperlink>
        </w:p>
        <w:p w14:paraId="53A67DEB" w14:textId="77777777" w:rsidR="00816933" w:rsidRDefault="0090195F">
          <w:pPr>
            <w:pStyle w:val="Spistreci2"/>
            <w:tabs>
              <w:tab w:val="left" w:pos="880"/>
            </w:tabs>
            <w:rPr>
              <w:rFonts w:asciiTheme="minorHAnsi" w:eastAsiaTheme="minorEastAsia" w:hAnsiTheme="minorHAnsi"/>
              <w:noProof/>
              <w:sz w:val="22"/>
              <w:lang w:eastAsia="pl-PL"/>
            </w:rPr>
          </w:pPr>
          <w:hyperlink w:anchor="_Toc508113588" w:history="1">
            <w:r w:rsidR="00816933" w:rsidRPr="00044BBA">
              <w:rPr>
                <w:rStyle w:val="Hipercze"/>
                <w:noProof/>
              </w:rPr>
              <w:t>7.4</w:t>
            </w:r>
            <w:r w:rsidR="00816933">
              <w:rPr>
                <w:rFonts w:asciiTheme="minorHAnsi" w:eastAsiaTheme="minorEastAsia" w:hAnsiTheme="minorHAnsi"/>
                <w:noProof/>
                <w:sz w:val="22"/>
                <w:lang w:eastAsia="pl-PL"/>
              </w:rPr>
              <w:tab/>
            </w:r>
            <w:r w:rsidR="00816933" w:rsidRPr="00044BBA">
              <w:rPr>
                <w:rStyle w:val="Hipercze"/>
                <w:noProof/>
              </w:rPr>
              <w:t>System i koszty zarządzania programem</w:t>
            </w:r>
            <w:r w:rsidR="00816933">
              <w:rPr>
                <w:noProof/>
                <w:webHidden/>
              </w:rPr>
              <w:tab/>
            </w:r>
            <w:r w:rsidR="00816933">
              <w:rPr>
                <w:noProof/>
                <w:webHidden/>
              </w:rPr>
              <w:fldChar w:fldCharType="begin"/>
            </w:r>
            <w:r w:rsidR="00816933">
              <w:rPr>
                <w:noProof/>
                <w:webHidden/>
              </w:rPr>
              <w:instrText xml:space="preserve"> PAGEREF _Toc508113588 \h </w:instrText>
            </w:r>
            <w:r w:rsidR="00816933">
              <w:rPr>
                <w:noProof/>
                <w:webHidden/>
              </w:rPr>
            </w:r>
            <w:r w:rsidR="00816933">
              <w:rPr>
                <w:noProof/>
                <w:webHidden/>
              </w:rPr>
              <w:fldChar w:fldCharType="separate"/>
            </w:r>
            <w:r w:rsidR="0027161F">
              <w:rPr>
                <w:noProof/>
                <w:webHidden/>
              </w:rPr>
              <w:t>71</w:t>
            </w:r>
            <w:r w:rsidR="00816933">
              <w:rPr>
                <w:noProof/>
                <w:webHidden/>
              </w:rPr>
              <w:fldChar w:fldCharType="end"/>
            </w:r>
          </w:hyperlink>
        </w:p>
        <w:p w14:paraId="35398500" w14:textId="77777777" w:rsidR="00816933" w:rsidRDefault="0090195F">
          <w:pPr>
            <w:pStyle w:val="Spistreci2"/>
            <w:tabs>
              <w:tab w:val="left" w:pos="880"/>
            </w:tabs>
            <w:rPr>
              <w:rFonts w:asciiTheme="minorHAnsi" w:eastAsiaTheme="minorEastAsia" w:hAnsiTheme="minorHAnsi"/>
              <w:noProof/>
              <w:sz w:val="22"/>
              <w:lang w:eastAsia="pl-PL"/>
            </w:rPr>
          </w:pPr>
          <w:hyperlink w:anchor="_Toc508113589" w:history="1">
            <w:r w:rsidR="00816933" w:rsidRPr="00044BBA">
              <w:rPr>
                <w:rStyle w:val="Hipercze"/>
                <w:noProof/>
              </w:rPr>
              <w:t>7.5</w:t>
            </w:r>
            <w:r w:rsidR="00816933">
              <w:rPr>
                <w:rFonts w:asciiTheme="minorHAnsi" w:eastAsiaTheme="minorEastAsia" w:hAnsiTheme="minorHAnsi"/>
                <w:noProof/>
                <w:sz w:val="22"/>
                <w:lang w:eastAsia="pl-PL"/>
              </w:rPr>
              <w:tab/>
            </w:r>
            <w:r w:rsidR="00816933" w:rsidRPr="00044BBA">
              <w:rPr>
                <w:rStyle w:val="Hipercze"/>
                <w:noProof/>
              </w:rPr>
              <w:t>Ramowy harmonogram realizacji programu</w:t>
            </w:r>
            <w:r w:rsidR="00816933">
              <w:rPr>
                <w:noProof/>
                <w:webHidden/>
              </w:rPr>
              <w:tab/>
            </w:r>
            <w:r w:rsidR="00816933">
              <w:rPr>
                <w:noProof/>
                <w:webHidden/>
              </w:rPr>
              <w:fldChar w:fldCharType="begin"/>
            </w:r>
            <w:r w:rsidR="00816933">
              <w:rPr>
                <w:noProof/>
                <w:webHidden/>
              </w:rPr>
              <w:instrText xml:space="preserve"> PAGEREF _Toc508113589 \h </w:instrText>
            </w:r>
            <w:r w:rsidR="00816933">
              <w:rPr>
                <w:noProof/>
                <w:webHidden/>
              </w:rPr>
            </w:r>
            <w:r w:rsidR="00816933">
              <w:rPr>
                <w:noProof/>
                <w:webHidden/>
              </w:rPr>
              <w:fldChar w:fldCharType="separate"/>
            </w:r>
            <w:r w:rsidR="0027161F">
              <w:rPr>
                <w:noProof/>
                <w:webHidden/>
              </w:rPr>
              <w:t>73</w:t>
            </w:r>
            <w:r w:rsidR="00816933">
              <w:rPr>
                <w:noProof/>
                <w:webHidden/>
              </w:rPr>
              <w:fldChar w:fldCharType="end"/>
            </w:r>
          </w:hyperlink>
        </w:p>
        <w:p w14:paraId="7AB028AA" w14:textId="77777777" w:rsidR="00816933" w:rsidRDefault="0090195F">
          <w:pPr>
            <w:pStyle w:val="Spistreci2"/>
            <w:tabs>
              <w:tab w:val="left" w:pos="880"/>
            </w:tabs>
            <w:rPr>
              <w:rFonts w:asciiTheme="minorHAnsi" w:eastAsiaTheme="minorEastAsia" w:hAnsiTheme="minorHAnsi"/>
              <w:noProof/>
              <w:sz w:val="22"/>
              <w:lang w:eastAsia="pl-PL"/>
            </w:rPr>
          </w:pPr>
          <w:hyperlink w:anchor="_Toc508113590" w:history="1">
            <w:r w:rsidR="00816933" w:rsidRPr="00044BBA">
              <w:rPr>
                <w:rStyle w:val="Hipercze"/>
                <w:noProof/>
              </w:rPr>
              <w:t>7.6</w:t>
            </w:r>
            <w:r w:rsidR="00816933">
              <w:rPr>
                <w:rFonts w:asciiTheme="minorHAnsi" w:eastAsiaTheme="minorEastAsia" w:hAnsiTheme="minorHAnsi"/>
                <w:noProof/>
                <w:sz w:val="22"/>
                <w:lang w:eastAsia="pl-PL"/>
              </w:rPr>
              <w:tab/>
            </w:r>
            <w:r w:rsidR="00816933" w:rsidRPr="00044BBA">
              <w:rPr>
                <w:rStyle w:val="Hipercze"/>
                <w:noProof/>
              </w:rPr>
              <w:t>System monitorowania i oceny programu</w:t>
            </w:r>
            <w:r w:rsidR="00816933">
              <w:rPr>
                <w:noProof/>
                <w:webHidden/>
              </w:rPr>
              <w:tab/>
            </w:r>
            <w:r w:rsidR="00816933">
              <w:rPr>
                <w:noProof/>
                <w:webHidden/>
              </w:rPr>
              <w:fldChar w:fldCharType="begin"/>
            </w:r>
            <w:r w:rsidR="00816933">
              <w:rPr>
                <w:noProof/>
                <w:webHidden/>
              </w:rPr>
              <w:instrText xml:space="preserve"> PAGEREF _Toc508113590 \h </w:instrText>
            </w:r>
            <w:r w:rsidR="00816933">
              <w:rPr>
                <w:noProof/>
                <w:webHidden/>
              </w:rPr>
            </w:r>
            <w:r w:rsidR="00816933">
              <w:rPr>
                <w:noProof/>
                <w:webHidden/>
              </w:rPr>
              <w:fldChar w:fldCharType="separate"/>
            </w:r>
            <w:r w:rsidR="0027161F">
              <w:rPr>
                <w:noProof/>
                <w:webHidden/>
              </w:rPr>
              <w:t>74</w:t>
            </w:r>
            <w:r w:rsidR="00816933">
              <w:rPr>
                <w:noProof/>
                <w:webHidden/>
              </w:rPr>
              <w:fldChar w:fldCharType="end"/>
            </w:r>
          </w:hyperlink>
        </w:p>
        <w:p w14:paraId="5314EF87"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91" w:history="1">
            <w:r w:rsidR="00816933" w:rsidRPr="00044BBA">
              <w:rPr>
                <w:rStyle w:val="Hipercze"/>
                <w:noProof/>
              </w:rPr>
              <w:t>7.6.1</w:t>
            </w:r>
            <w:r w:rsidR="00816933">
              <w:rPr>
                <w:rFonts w:asciiTheme="minorHAnsi" w:eastAsiaTheme="minorEastAsia" w:hAnsiTheme="minorHAnsi"/>
                <w:noProof/>
                <w:sz w:val="22"/>
                <w:lang w:eastAsia="pl-PL"/>
              </w:rPr>
              <w:tab/>
            </w:r>
            <w:r w:rsidR="00816933" w:rsidRPr="00044BBA">
              <w:rPr>
                <w:rStyle w:val="Hipercze"/>
                <w:noProof/>
              </w:rPr>
              <w:t>Monitorowanie</w:t>
            </w:r>
            <w:r w:rsidR="00816933">
              <w:rPr>
                <w:noProof/>
                <w:webHidden/>
              </w:rPr>
              <w:tab/>
            </w:r>
            <w:r w:rsidR="00816933">
              <w:rPr>
                <w:noProof/>
                <w:webHidden/>
              </w:rPr>
              <w:fldChar w:fldCharType="begin"/>
            </w:r>
            <w:r w:rsidR="00816933">
              <w:rPr>
                <w:noProof/>
                <w:webHidden/>
              </w:rPr>
              <w:instrText xml:space="preserve"> PAGEREF _Toc508113591 \h </w:instrText>
            </w:r>
            <w:r w:rsidR="00816933">
              <w:rPr>
                <w:noProof/>
                <w:webHidden/>
              </w:rPr>
            </w:r>
            <w:r w:rsidR="00816933">
              <w:rPr>
                <w:noProof/>
                <w:webHidden/>
              </w:rPr>
              <w:fldChar w:fldCharType="separate"/>
            </w:r>
            <w:r w:rsidR="0027161F">
              <w:rPr>
                <w:noProof/>
                <w:webHidden/>
              </w:rPr>
              <w:t>74</w:t>
            </w:r>
            <w:r w:rsidR="00816933">
              <w:rPr>
                <w:noProof/>
                <w:webHidden/>
              </w:rPr>
              <w:fldChar w:fldCharType="end"/>
            </w:r>
          </w:hyperlink>
        </w:p>
        <w:p w14:paraId="6535EBED"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92" w:history="1">
            <w:r w:rsidR="00816933" w:rsidRPr="00044BBA">
              <w:rPr>
                <w:rStyle w:val="Hipercze"/>
                <w:noProof/>
              </w:rPr>
              <w:t>7.6.2</w:t>
            </w:r>
            <w:r w:rsidR="00816933">
              <w:rPr>
                <w:rFonts w:asciiTheme="minorHAnsi" w:eastAsiaTheme="minorEastAsia" w:hAnsiTheme="minorHAnsi"/>
                <w:noProof/>
                <w:sz w:val="22"/>
                <w:lang w:eastAsia="pl-PL"/>
              </w:rPr>
              <w:tab/>
            </w:r>
            <w:r w:rsidR="00816933" w:rsidRPr="00044BBA">
              <w:rPr>
                <w:rStyle w:val="Hipercze"/>
                <w:noProof/>
              </w:rPr>
              <w:t>Raport Dwuletni</w:t>
            </w:r>
            <w:r w:rsidR="00816933">
              <w:rPr>
                <w:noProof/>
                <w:webHidden/>
              </w:rPr>
              <w:tab/>
            </w:r>
            <w:r w:rsidR="00816933">
              <w:rPr>
                <w:noProof/>
                <w:webHidden/>
              </w:rPr>
              <w:fldChar w:fldCharType="begin"/>
            </w:r>
            <w:r w:rsidR="00816933">
              <w:rPr>
                <w:noProof/>
                <w:webHidden/>
              </w:rPr>
              <w:instrText xml:space="preserve"> PAGEREF _Toc508113592 \h </w:instrText>
            </w:r>
            <w:r w:rsidR="00816933">
              <w:rPr>
                <w:noProof/>
                <w:webHidden/>
              </w:rPr>
            </w:r>
            <w:r w:rsidR="00816933">
              <w:rPr>
                <w:noProof/>
                <w:webHidden/>
              </w:rPr>
              <w:fldChar w:fldCharType="separate"/>
            </w:r>
            <w:r w:rsidR="0027161F">
              <w:rPr>
                <w:noProof/>
                <w:webHidden/>
              </w:rPr>
              <w:t>75</w:t>
            </w:r>
            <w:r w:rsidR="00816933">
              <w:rPr>
                <w:noProof/>
                <w:webHidden/>
              </w:rPr>
              <w:fldChar w:fldCharType="end"/>
            </w:r>
          </w:hyperlink>
        </w:p>
        <w:p w14:paraId="60A8D3CA" w14:textId="77777777" w:rsidR="00816933" w:rsidRDefault="0090195F">
          <w:pPr>
            <w:pStyle w:val="Spistreci3"/>
            <w:tabs>
              <w:tab w:val="left" w:pos="1320"/>
            </w:tabs>
            <w:rPr>
              <w:rFonts w:asciiTheme="minorHAnsi" w:eastAsiaTheme="minorEastAsia" w:hAnsiTheme="minorHAnsi"/>
              <w:noProof/>
              <w:sz w:val="22"/>
              <w:lang w:eastAsia="pl-PL"/>
            </w:rPr>
          </w:pPr>
          <w:hyperlink w:anchor="_Toc508113593" w:history="1">
            <w:r w:rsidR="00816933" w:rsidRPr="00044BBA">
              <w:rPr>
                <w:rStyle w:val="Hipercze"/>
                <w:noProof/>
              </w:rPr>
              <w:t>7.6.3</w:t>
            </w:r>
            <w:r w:rsidR="00816933">
              <w:rPr>
                <w:rFonts w:asciiTheme="minorHAnsi" w:eastAsiaTheme="minorEastAsia" w:hAnsiTheme="minorHAnsi"/>
                <w:noProof/>
                <w:sz w:val="22"/>
                <w:lang w:eastAsia="pl-PL"/>
              </w:rPr>
              <w:tab/>
            </w:r>
            <w:r w:rsidR="00816933" w:rsidRPr="00044BBA">
              <w:rPr>
                <w:rStyle w:val="Hipercze"/>
                <w:noProof/>
              </w:rPr>
              <w:t>Ocena Programu Rewitalizacji i jego ewentualne zmiany</w:t>
            </w:r>
            <w:r w:rsidR="00816933">
              <w:rPr>
                <w:noProof/>
                <w:webHidden/>
              </w:rPr>
              <w:tab/>
            </w:r>
            <w:r w:rsidR="00816933">
              <w:rPr>
                <w:noProof/>
                <w:webHidden/>
              </w:rPr>
              <w:fldChar w:fldCharType="begin"/>
            </w:r>
            <w:r w:rsidR="00816933">
              <w:rPr>
                <w:noProof/>
                <w:webHidden/>
              </w:rPr>
              <w:instrText xml:space="preserve"> PAGEREF _Toc508113593 \h </w:instrText>
            </w:r>
            <w:r w:rsidR="00816933">
              <w:rPr>
                <w:noProof/>
                <w:webHidden/>
              </w:rPr>
            </w:r>
            <w:r w:rsidR="00816933">
              <w:rPr>
                <w:noProof/>
                <w:webHidden/>
              </w:rPr>
              <w:fldChar w:fldCharType="separate"/>
            </w:r>
            <w:r w:rsidR="0027161F">
              <w:rPr>
                <w:noProof/>
                <w:webHidden/>
              </w:rPr>
              <w:t>76</w:t>
            </w:r>
            <w:r w:rsidR="00816933">
              <w:rPr>
                <w:noProof/>
                <w:webHidden/>
              </w:rPr>
              <w:fldChar w:fldCharType="end"/>
            </w:r>
          </w:hyperlink>
        </w:p>
        <w:p w14:paraId="0D8DF9A0" w14:textId="4B5CA679" w:rsidR="00BB00C1" w:rsidRPr="006A438F" w:rsidRDefault="00641EFA" w:rsidP="00CC4373">
          <w:pPr>
            <w:pStyle w:val="Spistreci2"/>
            <w:spacing w:before="120" w:after="120" w:line="360" w:lineRule="auto"/>
            <w:rPr>
              <w:highlight w:val="yellow"/>
            </w:rPr>
          </w:pPr>
          <w:r w:rsidRPr="006A438F">
            <w:rPr>
              <w:rFonts w:cs="Arial"/>
              <w:b/>
              <w:highlight w:val="yellow"/>
            </w:rPr>
            <w:lastRenderedPageBreak/>
            <w:fldChar w:fldCharType="end"/>
          </w:r>
        </w:p>
      </w:sdtContent>
    </w:sdt>
    <w:p w14:paraId="2F99F702" w14:textId="29B989D2" w:rsidR="00987705" w:rsidRPr="00987705" w:rsidRDefault="00466367" w:rsidP="009F0581">
      <w:pPr>
        <w:pStyle w:val="Nagwek1"/>
      </w:pPr>
      <w:bookmarkStart w:id="2" w:name="_Toc508113510"/>
      <w:r w:rsidRPr="00987705">
        <w:t>Wprowadzenie</w:t>
      </w:r>
      <w:bookmarkEnd w:id="2"/>
    </w:p>
    <w:p w14:paraId="6CE84829" w14:textId="7648A22B" w:rsidR="0038328D" w:rsidRDefault="0038328D" w:rsidP="00505251">
      <w:r w:rsidRPr="0038328D">
        <w:t xml:space="preserve">Rozumienie </w:t>
      </w:r>
      <w:r w:rsidR="00F156D7">
        <w:t>procesu rewitalizacji</w:t>
      </w:r>
      <w:r w:rsidR="000C10E8">
        <w:t xml:space="preserve"> w </w:t>
      </w:r>
      <w:r w:rsidR="00F156D7">
        <w:t>Polsce uległo</w:t>
      </w:r>
      <w:r w:rsidR="000C10E8">
        <w:t xml:space="preserve"> w </w:t>
      </w:r>
      <w:r w:rsidR="00F156D7">
        <w:t>ostatnich latach dużym zmianom. Opracowanie Ustawy</w:t>
      </w:r>
      <w:r w:rsidR="000C10E8">
        <w:t xml:space="preserve"> o </w:t>
      </w:r>
      <w:r w:rsidR="00F156D7">
        <w:t xml:space="preserve">rewitalizacji oraz </w:t>
      </w:r>
      <w:r w:rsidR="00F156D7" w:rsidRPr="00F156D7">
        <w:rPr>
          <w:i/>
        </w:rPr>
        <w:t>Wytycznych Ministra Rozwoju</w:t>
      </w:r>
      <w:r w:rsidR="000C10E8">
        <w:rPr>
          <w:i/>
        </w:rPr>
        <w:t xml:space="preserve"> w </w:t>
      </w:r>
      <w:r w:rsidR="00F156D7" w:rsidRPr="00F156D7">
        <w:rPr>
          <w:i/>
        </w:rPr>
        <w:t>zakresie rewitalizacji</w:t>
      </w:r>
      <w:r w:rsidR="000C10E8">
        <w:rPr>
          <w:i/>
        </w:rPr>
        <w:t xml:space="preserve"> w </w:t>
      </w:r>
      <w:r w:rsidR="00F156D7" w:rsidRPr="00F156D7">
        <w:rPr>
          <w:i/>
        </w:rPr>
        <w:t>programach operacyjnych na lata 2014-2020</w:t>
      </w:r>
      <w:r w:rsidR="00F156D7" w:rsidRPr="00F156D7">
        <w:t xml:space="preserve"> (zwanych dalej </w:t>
      </w:r>
      <w:r w:rsidR="00F156D7" w:rsidRPr="00F156D7">
        <w:rPr>
          <w:i/>
        </w:rPr>
        <w:t>Wytycznymi</w:t>
      </w:r>
      <w:r w:rsidR="00F156D7" w:rsidRPr="00F156D7">
        <w:t>)</w:t>
      </w:r>
      <w:r w:rsidR="00F156D7">
        <w:t xml:space="preserve"> zaowocowało potrzebą nowego spojrzenia na rewitalizację również na poziomie lokalnym. Nowe podejście stawia szczególny nacisk na zagadnienia społeczne, uzupełniając je szerokim wachlarzem dodatkowych działań</w:t>
      </w:r>
      <w:r w:rsidR="000C10E8">
        <w:t xml:space="preserve"> w </w:t>
      </w:r>
      <w:r w:rsidR="00F156D7">
        <w:t>innych sferach.</w:t>
      </w:r>
    </w:p>
    <w:p w14:paraId="1379D178" w14:textId="1698C8F6" w:rsidR="003578AD" w:rsidRDefault="00F156D7" w:rsidP="00505251">
      <w:r>
        <w:t>Niniejszy Lokalny Program Rewitalizacji, opracowany zgodnie</w:t>
      </w:r>
      <w:r w:rsidR="000C10E8">
        <w:t xml:space="preserve"> z </w:t>
      </w:r>
      <w:r>
        <w:rPr>
          <w:i/>
        </w:rPr>
        <w:t>Wytycznymi,</w:t>
      </w:r>
      <w:r>
        <w:t xml:space="preserve"> służy właśnie praktycznemu wdrożeniu procesu rewitalizacji</w:t>
      </w:r>
      <w:r w:rsidR="000C10E8">
        <w:t xml:space="preserve"> w </w:t>
      </w:r>
      <w:r w:rsidR="00BD38ED">
        <w:t>Elblągu</w:t>
      </w:r>
      <w:r>
        <w:t>.</w:t>
      </w:r>
      <w:r w:rsidR="0057746C">
        <w:t xml:space="preserve"> Dla zapewnienia skuteczności planowanych przedsięwzięć</w:t>
      </w:r>
      <w:r w:rsidR="000C10E8">
        <w:t xml:space="preserve"> i </w:t>
      </w:r>
      <w:r w:rsidR="0057746C">
        <w:t xml:space="preserve">dokonania faktycznej zmiany społecznej przewiduje się, że niniejszy program rewitalizacji będzie realizowany do </w:t>
      </w:r>
      <w:r w:rsidR="00B54E83">
        <w:t xml:space="preserve">31 grudnia </w:t>
      </w:r>
      <w:r w:rsidR="0057746C">
        <w:t>2023 r., czyli do końca dopuszczalnego obowiązywania lokalnego programu rewitalizacji zgodnie</w:t>
      </w:r>
      <w:r w:rsidR="000C10E8">
        <w:t xml:space="preserve"> z </w:t>
      </w:r>
      <w:r w:rsidR="0057746C">
        <w:t>przepisami ustawowymi</w:t>
      </w:r>
      <w:r w:rsidR="0057746C">
        <w:rPr>
          <w:rStyle w:val="Odwoanieprzypisudolnego"/>
        </w:rPr>
        <w:footnoteReference w:id="1"/>
      </w:r>
      <w:r w:rsidR="0057746C">
        <w:t>.</w:t>
      </w:r>
    </w:p>
    <w:p w14:paraId="0B8EE8AC" w14:textId="086F70ED" w:rsidR="00F156D7" w:rsidRDefault="00F156D7" w:rsidP="00505251">
      <w:r>
        <w:t xml:space="preserve">Program </w:t>
      </w:r>
      <w:r w:rsidR="003578AD">
        <w:t>r</w:t>
      </w:r>
      <w:r>
        <w:t xml:space="preserve">ewitalizacji stanowi podstawowy dokument </w:t>
      </w:r>
      <w:proofErr w:type="spellStart"/>
      <w:r>
        <w:t>strategiczno</w:t>
      </w:r>
      <w:proofErr w:type="spellEnd"/>
      <w:r>
        <w:t>-operacyjny dla obszaru rewitalizacji</w:t>
      </w:r>
      <w:r w:rsidR="000C10E8">
        <w:t xml:space="preserve"> i </w:t>
      </w:r>
      <w:r w:rsidR="00BD38ED">
        <w:t>zawiera szereg ustaleń, tj. określa cele, kierunki działań</w:t>
      </w:r>
      <w:r w:rsidR="000C10E8">
        <w:t xml:space="preserve"> i </w:t>
      </w:r>
      <w:r w:rsidR="00BD38ED">
        <w:t xml:space="preserve">przedsięwzięcia rewitalizacyjne oraz </w:t>
      </w:r>
      <w:r w:rsidR="00BD38ED" w:rsidRPr="00BD38ED">
        <w:t>zasady koordynacji</w:t>
      </w:r>
      <w:r w:rsidR="000C10E8">
        <w:t xml:space="preserve"> i </w:t>
      </w:r>
      <w:r w:rsidR="00BD38ED" w:rsidRPr="00BD38ED">
        <w:t>zarządzania</w:t>
      </w:r>
      <w:r w:rsidR="00BD38ED">
        <w:t xml:space="preserve">, </w:t>
      </w:r>
      <w:r w:rsidR="00BD38ED" w:rsidRPr="00BD38ED">
        <w:t>mechanizmy monitorowania</w:t>
      </w:r>
      <w:r w:rsidR="000C10E8">
        <w:t xml:space="preserve"> i </w:t>
      </w:r>
      <w:r w:rsidR="00BD38ED" w:rsidRPr="00BD38ED">
        <w:t>oceny programu.</w:t>
      </w:r>
      <w:r w:rsidR="00BD38ED">
        <w:t xml:space="preserve"> Jego opracowanie</w:t>
      </w:r>
      <w:r w:rsidR="000C10E8">
        <w:t xml:space="preserve"> i </w:t>
      </w:r>
      <w:r w:rsidR="00BD38ED">
        <w:t>wdrożenie przyczyni się do prowadzenia rewitalizacji</w:t>
      </w:r>
      <w:r w:rsidR="000C10E8">
        <w:t xml:space="preserve"> w </w:t>
      </w:r>
      <w:r w:rsidR="00BD38ED">
        <w:t>kompleksowy</w:t>
      </w:r>
      <w:r w:rsidR="000C10E8">
        <w:t xml:space="preserve"> i </w:t>
      </w:r>
      <w:r w:rsidR="00BD38ED">
        <w:t>zintegrowany sposób, przy uwzględnieniu potrzeb</w:t>
      </w:r>
      <w:r w:rsidR="000C10E8">
        <w:t xml:space="preserve"> i </w:t>
      </w:r>
      <w:r w:rsidR="00BD38ED">
        <w:t>oczekiwań lokalnej społeczności. Istotnym elementem jest proces partycypacyjny, który nie tylko umożliwił powstanie programu</w:t>
      </w:r>
      <w:r w:rsidR="000C10E8">
        <w:t xml:space="preserve"> w </w:t>
      </w:r>
      <w:r w:rsidR="00BD38ED">
        <w:t>jego obecnej formie, ale będzie kontynuowany jako bardzo ważny element nowego podejścia do rewitalizacji.</w:t>
      </w:r>
    </w:p>
    <w:p w14:paraId="3D8CBE09" w14:textId="0C9E3B77" w:rsidR="00334AB2" w:rsidRPr="00BD38ED" w:rsidRDefault="00BD38ED" w:rsidP="00334AB2">
      <w:r>
        <w:t>Nie należy zapominać również</w:t>
      </w:r>
      <w:r w:rsidR="000C10E8">
        <w:t xml:space="preserve"> o </w:t>
      </w:r>
      <w:r>
        <w:t xml:space="preserve">operacyjnej roli programu. Do końca 2020 r. trwa </w:t>
      </w:r>
      <w:r w:rsidRPr="00BD38ED">
        <w:t xml:space="preserve">nowa </w:t>
      </w:r>
      <w:r w:rsidR="00FE445A" w:rsidRPr="00BD38ED">
        <w:t>perspektywa</w:t>
      </w:r>
      <w:r w:rsidR="00DC445A" w:rsidRPr="00BD38ED">
        <w:t xml:space="preserve"> budżetowa Unii Europejskiej, która</w:t>
      </w:r>
      <w:r w:rsidR="000C10E8">
        <w:t xml:space="preserve"> w </w:t>
      </w:r>
      <w:r w:rsidR="00AB5B60" w:rsidRPr="00BD38ED">
        <w:t xml:space="preserve">ramach polityki spójności oferuje środki wspierające rozwój miast. </w:t>
      </w:r>
      <w:r>
        <w:t>Środki przeznaczono również na działania rewitalizacyjne, które pomogą rozwiązywać problemy lokalnych społeczności</w:t>
      </w:r>
      <w:r w:rsidR="00276CB3">
        <w:t>. Niniejszy program będzie narzędziem nie tylko wspierającym pozyskanie środków zewnętrznych na realizację przewidzianych</w:t>
      </w:r>
      <w:r w:rsidR="000C10E8">
        <w:t xml:space="preserve"> w </w:t>
      </w:r>
      <w:r w:rsidR="00276CB3">
        <w:t>nim przedsięwzięć, ale przyczyni się także do zwiększenia efektywności interwencji publicznej, poprzez przemyślane</w:t>
      </w:r>
      <w:r w:rsidR="000C10E8">
        <w:t xml:space="preserve"> i </w:t>
      </w:r>
      <w:r w:rsidR="00276CB3">
        <w:t>skoncentrowane działania rewitalizacyjne.</w:t>
      </w:r>
    </w:p>
    <w:p w14:paraId="661BE602" w14:textId="3CB9CE70" w:rsidR="003D41F4" w:rsidRDefault="003D41F4" w:rsidP="00334AB2">
      <w:pPr>
        <w:rPr>
          <w:highlight w:val="yellow"/>
        </w:rPr>
      </w:pPr>
      <w:r w:rsidRPr="00334AB2">
        <w:rPr>
          <w:highlight w:val="yellow"/>
        </w:rPr>
        <w:br w:type="page"/>
      </w:r>
    </w:p>
    <w:p w14:paraId="00E7E557" w14:textId="3D7C9DF1" w:rsidR="008A1F46" w:rsidRDefault="008A1F46" w:rsidP="008A1F46">
      <w:pPr>
        <w:pStyle w:val="Nagwek1"/>
      </w:pPr>
      <w:bookmarkStart w:id="3" w:name="_Toc508113511"/>
      <w:r w:rsidRPr="00B61BCE">
        <w:lastRenderedPageBreak/>
        <w:t>Powiązania programu</w:t>
      </w:r>
      <w:r w:rsidR="000C10E8">
        <w:t xml:space="preserve"> z </w:t>
      </w:r>
      <w:r w:rsidRPr="00B61BCE">
        <w:t>dokumentami strategicznymi</w:t>
      </w:r>
      <w:r w:rsidR="000C10E8">
        <w:t xml:space="preserve"> i </w:t>
      </w:r>
      <w:r w:rsidRPr="00B61BCE">
        <w:t>planistycznymi</w:t>
      </w:r>
      <w:bookmarkEnd w:id="3"/>
    </w:p>
    <w:p w14:paraId="5B55FCFE" w14:textId="3B25A8C3" w:rsidR="008A1F46" w:rsidRPr="001C5A84" w:rsidRDefault="008A1F46" w:rsidP="008A1F46">
      <w:r>
        <w:t xml:space="preserve">W niniejszym rozdziale </w:t>
      </w:r>
      <w:r w:rsidR="00D479BC">
        <w:t>zostały</w:t>
      </w:r>
      <w:r>
        <w:t xml:space="preserve"> omówione najważniejsze powiązania między dokumentami strategicznymi</w:t>
      </w:r>
      <w:r w:rsidR="000C10E8">
        <w:t xml:space="preserve"> i </w:t>
      </w:r>
      <w:r>
        <w:t>planistycznymi miasta Elbląg</w:t>
      </w:r>
      <w:r w:rsidR="000C10E8">
        <w:t xml:space="preserve"> a </w:t>
      </w:r>
      <w:r>
        <w:t xml:space="preserve">programem rewitalizacji. </w:t>
      </w:r>
      <w:r w:rsidR="007A08FE">
        <w:t>Powiązanie</w:t>
      </w:r>
      <w:r>
        <w:t xml:space="preserve"> dokumentów</w:t>
      </w:r>
      <w:r w:rsidR="000C10E8">
        <w:t xml:space="preserve"> i </w:t>
      </w:r>
      <w:r>
        <w:t>działań strategicznych, podejmowanych przez różne podmioty, ma służyć osiąganiu lepszych rezultatów przy zaangażowaniu ograniczonych środków,</w:t>
      </w:r>
      <w:r w:rsidR="000C10E8">
        <w:t xml:space="preserve"> a </w:t>
      </w:r>
      <w:r>
        <w:t xml:space="preserve">także unikaniu dublowania się działań.  </w:t>
      </w:r>
    </w:p>
    <w:p w14:paraId="0CD77392" w14:textId="35CEE899" w:rsidR="008A1F46" w:rsidRDefault="008A1F46" w:rsidP="008A1F46">
      <w:pPr>
        <w:pStyle w:val="Nagwek2"/>
      </w:pPr>
      <w:bookmarkStart w:id="4" w:name="_Toc508113512"/>
      <w:r w:rsidRPr="001C5A84">
        <w:t xml:space="preserve">Strategia rozwoju </w:t>
      </w:r>
      <w:r w:rsidR="000045A2" w:rsidRPr="00CC4373">
        <w:t>miasta</w:t>
      </w:r>
      <w:bookmarkEnd w:id="4"/>
    </w:p>
    <w:p w14:paraId="40795812" w14:textId="55F2F58B" w:rsidR="008A1F46" w:rsidRDefault="00584BEA" w:rsidP="00FD2227">
      <w:pPr>
        <w:spacing w:after="40"/>
      </w:pPr>
      <w:r>
        <w:t xml:space="preserve">Strategia </w:t>
      </w:r>
      <w:r w:rsidR="008A1F46">
        <w:t xml:space="preserve">Rozwoju Elbląga 2020+ </w:t>
      </w:r>
      <w:r>
        <w:t xml:space="preserve">została przyjęta </w:t>
      </w:r>
      <w:r w:rsidR="008A1F46">
        <w:t>uchwałą Rady Miejskiej</w:t>
      </w:r>
      <w:r w:rsidR="000C10E8">
        <w:t xml:space="preserve"> w </w:t>
      </w:r>
      <w:r w:rsidR="008A1F46">
        <w:t xml:space="preserve">Elblągu nr </w:t>
      </w:r>
      <w:r w:rsidR="008A1F46" w:rsidRPr="00FD7A24">
        <w:t>XXXI/910/2014</w:t>
      </w:r>
      <w:r w:rsidR="000C10E8">
        <w:t xml:space="preserve"> z </w:t>
      </w:r>
      <w:r w:rsidR="008A1F46">
        <w:t>dnia 30 września 2014 r. Dokument formułuje wizję rozwoju</w:t>
      </w:r>
      <w:r w:rsidR="000C10E8">
        <w:t xml:space="preserve"> i </w:t>
      </w:r>
      <w:r w:rsidR="008A1F46">
        <w:t>następujący zestaw celów strategicznych dla miasta na najbliższe lata:</w:t>
      </w:r>
    </w:p>
    <w:p w14:paraId="0A346E94" w14:textId="1EF50393" w:rsidR="008A1F46" w:rsidRDefault="008A1F46" w:rsidP="008A1F46">
      <w:pPr>
        <w:pStyle w:val="wypunktowanie"/>
      </w:pPr>
      <w:r>
        <w:t xml:space="preserve">Cel główny: </w:t>
      </w:r>
      <w:r w:rsidRPr="00F5020C">
        <w:t>Rozwój społeczno-gospodarczy Elbląga</w:t>
      </w:r>
      <w:r w:rsidR="000C10E8">
        <w:t xml:space="preserve"> i </w:t>
      </w:r>
      <w:r w:rsidRPr="00F5020C">
        <w:t>jego obszaru funkcjonalnego, bazujący na wysokiej jakości kapitale ludzkim</w:t>
      </w:r>
      <w:r w:rsidR="000C10E8">
        <w:t xml:space="preserve"> i </w:t>
      </w:r>
      <w:r w:rsidRPr="00F5020C">
        <w:t>innowacyjności firm</w:t>
      </w:r>
    </w:p>
    <w:p w14:paraId="1882D48C" w14:textId="77777777" w:rsidR="008A1F46" w:rsidRDefault="008A1F46" w:rsidP="008A1F46">
      <w:pPr>
        <w:pStyle w:val="wypunktowanie"/>
      </w:pPr>
      <w:r>
        <w:t>Cel strategiczny 1. Wzrost konkurencyjności wyspecjalizowanej gospodarki</w:t>
      </w:r>
    </w:p>
    <w:p w14:paraId="6E20BBD9" w14:textId="77777777" w:rsidR="008A1F46" w:rsidRDefault="008A1F46" w:rsidP="008A1F46">
      <w:pPr>
        <w:pStyle w:val="wypunktowanie"/>
      </w:pPr>
      <w:r>
        <w:t>Cel strategiczny 2. Wysokiej jakości kapitał społeczny</w:t>
      </w:r>
    </w:p>
    <w:p w14:paraId="78D36E7D" w14:textId="3896F0AD" w:rsidR="008A1F46" w:rsidRDefault="008A1F46" w:rsidP="008A1F46">
      <w:pPr>
        <w:pStyle w:val="wypunktowanie"/>
      </w:pPr>
      <w:r>
        <w:t>Cel strategiczny 3. Nowoczesna infrastruktura, oparta</w:t>
      </w:r>
      <w:r w:rsidR="000C10E8">
        <w:t xml:space="preserve"> o </w:t>
      </w:r>
      <w:r>
        <w:t>innowacje</w:t>
      </w:r>
    </w:p>
    <w:p w14:paraId="62429896" w14:textId="77777777" w:rsidR="008A1F46" w:rsidRDefault="008A1F46" w:rsidP="008A1F46">
      <w:pPr>
        <w:pStyle w:val="wypunktowanie"/>
      </w:pPr>
      <w:r>
        <w:t>Cel strategiczny 4. Integracja Elbląskiego Obszaru Funkcjonalnego</w:t>
      </w:r>
    </w:p>
    <w:p w14:paraId="2FE490FA" w14:textId="241D7499" w:rsidR="008A1F46" w:rsidRDefault="008A1F46" w:rsidP="008A1F46">
      <w:r>
        <w:t>Zawiera również odniesienia do rewitalizacji</w:t>
      </w:r>
      <w:r w:rsidR="000C10E8">
        <w:t xml:space="preserve"> i </w:t>
      </w:r>
      <w:r>
        <w:t>potrzeb rewitalizacyjnych</w:t>
      </w:r>
      <w:r w:rsidR="000C10E8">
        <w:t xml:space="preserve"> w </w:t>
      </w:r>
      <w:r>
        <w:t xml:space="preserve">kilku aspektach. </w:t>
      </w:r>
    </w:p>
    <w:p w14:paraId="6E9AA288" w14:textId="190EE056" w:rsidR="008A1F46" w:rsidRDefault="008A1F46" w:rsidP="008A1F46">
      <w:r>
        <w:t>Po pierwsze Strategia dostrzega możliwości wykorzystania działań rewitalizacyjnych</w:t>
      </w:r>
      <w:r w:rsidR="000C10E8">
        <w:t xml:space="preserve"> i </w:t>
      </w:r>
      <w:r>
        <w:t>współfinansowania tych działań ze środków zewnętrznych jako ważny kontekst formułowania celów strategicznych.</w:t>
      </w:r>
    </w:p>
    <w:p w14:paraId="3D5A21D5" w14:textId="74ACAEEE" w:rsidR="008A1F46" w:rsidRDefault="008A1F46" w:rsidP="008A1F46">
      <w:r>
        <w:t>Po drugie</w:t>
      </w:r>
      <w:r w:rsidR="000C10E8">
        <w:t xml:space="preserve"> w </w:t>
      </w:r>
      <w:r>
        <w:t>części diagnostycznej Strategii rewitalizacja wskazana jest jako ważne narzędzie odnowy społecznej</w:t>
      </w:r>
      <w:r w:rsidR="000C10E8">
        <w:t xml:space="preserve"> i </w:t>
      </w:r>
      <w:r>
        <w:t>technicznej Śródmieścia Elbląga. Wyznaczony obszar rewitalizacji obejmuje znaczną część centralnych dzielnic Elbląga, za wyjątkiem obszaru Starego Miasta. Jednak również</w:t>
      </w:r>
      <w:r w:rsidR="000C10E8">
        <w:t xml:space="preserve"> w </w:t>
      </w:r>
      <w:r>
        <w:t>Strategii zapisano, że ze względu na szczególny</w:t>
      </w:r>
      <w:r w:rsidR="000C10E8">
        <w:t xml:space="preserve"> w </w:t>
      </w:r>
      <w:r>
        <w:t>polskiej skali proces retrowersji, obszar Starego Miasta wymaga działań</w:t>
      </w:r>
      <w:r w:rsidR="000C10E8">
        <w:t xml:space="preserve"> o </w:t>
      </w:r>
      <w:r>
        <w:t>rewitalizacyjnym profilu. Ze względu jednak na sytuację społeczną Stare Miasto ostatecznie nie zostało włączone do obszaru rewitalizacji, choć przewidywane przedsięwzięcia będą</w:t>
      </w:r>
      <w:r w:rsidR="000C10E8">
        <w:t xml:space="preserve"> z </w:t>
      </w:r>
      <w:r>
        <w:t>pewnością oddziaływać na ten fragment miasta.</w:t>
      </w:r>
    </w:p>
    <w:p w14:paraId="45D0CDE8" w14:textId="6ABFC851" w:rsidR="008A1F46" w:rsidRDefault="008A1F46" w:rsidP="008A1F46">
      <w:r>
        <w:t>Po trzecie Strategia umieszcza działania rewitalizacyjne, jako narzędzie realizacji,</w:t>
      </w:r>
      <w:r w:rsidR="000C10E8">
        <w:t xml:space="preserve"> w </w:t>
      </w:r>
      <w:r>
        <w:t>strukturze celów strategicznych.</w:t>
      </w:r>
      <w:r w:rsidR="000C10E8">
        <w:t xml:space="preserve"> O </w:t>
      </w:r>
      <w:r>
        <w:t>rewitalizacji mowa</w:t>
      </w:r>
      <w:r w:rsidR="000C10E8">
        <w:t xml:space="preserve"> w </w:t>
      </w:r>
      <w:r>
        <w:t>celach strategicznych: 2</w:t>
      </w:r>
      <w:r w:rsidR="000C10E8">
        <w:t xml:space="preserve"> i </w:t>
      </w:r>
      <w:r>
        <w:t xml:space="preserve">3. Cel 2. </w:t>
      </w:r>
      <w:r w:rsidRPr="00A26B6F">
        <w:rPr>
          <w:i/>
        </w:rPr>
        <w:t>Wysokiej jakości kapitał społeczny</w:t>
      </w:r>
      <w:r>
        <w:t>, odnosi się do rewitalizacji</w:t>
      </w:r>
      <w:r w:rsidR="000C10E8">
        <w:t xml:space="preserve"> w </w:t>
      </w:r>
      <w:r>
        <w:t>kontekście rozwoju kapitału społecznego (Cel 2.1.)</w:t>
      </w:r>
      <w:r w:rsidR="000C10E8">
        <w:t xml:space="preserve"> i </w:t>
      </w:r>
      <w:r>
        <w:t xml:space="preserve">wzmacniania poczucia tożsamości mieszkańców miasta. Poza tym Cel 2.2. </w:t>
      </w:r>
      <w:r w:rsidRPr="00A26B6F">
        <w:rPr>
          <w:i/>
        </w:rPr>
        <w:t>Wzrost jakości usług publicznych</w:t>
      </w:r>
      <w:r>
        <w:t>, również wskazuje rewitalizację wśród kierunków działań jako narzędzie poprawy jakościowej</w:t>
      </w:r>
      <w:r w:rsidR="000C10E8">
        <w:t xml:space="preserve"> i </w:t>
      </w:r>
      <w:r>
        <w:t>ilościowej usług ze szczególnym naciskiem na bezpieczeństwo publiczne.</w:t>
      </w:r>
    </w:p>
    <w:p w14:paraId="76781BD6" w14:textId="202380D1" w:rsidR="008A1F46" w:rsidRDefault="008A1F46" w:rsidP="008A1F46">
      <w:r>
        <w:t>Ponadto</w:t>
      </w:r>
      <w:r w:rsidR="000C10E8">
        <w:t xml:space="preserve"> w </w:t>
      </w:r>
      <w:r>
        <w:t xml:space="preserve">Celu 3. </w:t>
      </w:r>
      <w:r w:rsidRPr="00A26B6F">
        <w:rPr>
          <w:i/>
        </w:rPr>
        <w:t>Nowoczesna infrastruktura oparta</w:t>
      </w:r>
      <w:r w:rsidR="000C10E8">
        <w:rPr>
          <w:i/>
        </w:rPr>
        <w:t xml:space="preserve"> o </w:t>
      </w:r>
      <w:r w:rsidRPr="00A26B6F">
        <w:rPr>
          <w:i/>
        </w:rPr>
        <w:t>innowacje</w:t>
      </w:r>
      <w:r>
        <w:t>, rewitalizacja została wskazana jako narzędzie rozwiązywania problemów mieszkaniowych na obszarze śródmiejskim</w:t>
      </w:r>
      <w:r w:rsidR="00FD7B2F">
        <w:t xml:space="preserve"> i</w:t>
      </w:r>
      <w:r w:rsidR="000C10E8">
        <w:t xml:space="preserve"> w </w:t>
      </w:r>
      <w:r>
        <w:t>innych zdegradowanych dzielnicach Elbląga.</w:t>
      </w:r>
    </w:p>
    <w:p w14:paraId="78D0E9C8" w14:textId="33DD0C5E" w:rsidR="008A1F46" w:rsidRDefault="008A1F46" w:rsidP="008A1F46">
      <w:r>
        <w:t>Po czwarte Strategia wskazuje kilka najważniejszych przedsięwzięć strategicznych ważnych</w:t>
      </w:r>
      <w:r w:rsidR="000C10E8">
        <w:t xml:space="preserve"> z </w:t>
      </w:r>
      <w:r>
        <w:t xml:space="preserve">punktu widzenia rewitalizacji (np. </w:t>
      </w:r>
      <w:r w:rsidR="00D87D49">
        <w:t>Rewitalizację</w:t>
      </w:r>
      <w:r w:rsidR="00D87D49" w:rsidRPr="006960CE">
        <w:t xml:space="preserve"> kąpieliska miejskiego</w:t>
      </w:r>
      <w:r w:rsidR="000C10E8">
        <w:t xml:space="preserve"> w </w:t>
      </w:r>
      <w:r w:rsidR="00D87D49" w:rsidRPr="006960CE">
        <w:t>Elblągu-</w:t>
      </w:r>
      <w:proofErr w:type="spellStart"/>
      <w:r w:rsidR="00D87D49" w:rsidRPr="006960CE">
        <w:t>Europark</w:t>
      </w:r>
      <w:proofErr w:type="spellEnd"/>
      <w:r>
        <w:t>), które zostały konsekwentnie zawarte</w:t>
      </w:r>
      <w:r w:rsidR="000C10E8">
        <w:t xml:space="preserve"> w </w:t>
      </w:r>
      <w:r>
        <w:t>niniejszym programie.</w:t>
      </w:r>
    </w:p>
    <w:p w14:paraId="01A5A668" w14:textId="4F001BB0" w:rsidR="008A1F46" w:rsidRDefault="008A1F46" w:rsidP="008A1F46">
      <w:r>
        <w:lastRenderedPageBreak/>
        <w:t xml:space="preserve">Program rewitalizacji odpowiada jednak nie tylko na cele Strategii bezpośrednio odnoszące się do procesu rewitalizacji, ale również </w:t>
      </w:r>
      <w:r w:rsidR="00A26B6F">
        <w:t>uszczegóławia</w:t>
      </w:r>
      <w:r w:rsidR="000C10E8">
        <w:t xml:space="preserve"> i </w:t>
      </w:r>
      <w:r>
        <w:t>uzupełnia planowanie strategiczne</w:t>
      </w:r>
      <w:r w:rsidR="000C10E8">
        <w:t xml:space="preserve"> o </w:t>
      </w:r>
      <w:r>
        <w:t>dodatkowy, wewnątrzmiejski poziom.</w:t>
      </w:r>
    </w:p>
    <w:p w14:paraId="4AED83ED" w14:textId="5773A80D" w:rsidR="008A1F46" w:rsidRDefault="008A1F46" w:rsidP="008A1F46">
      <w:pPr>
        <w:pStyle w:val="Nagwek2"/>
        <w:jc w:val="left"/>
      </w:pPr>
      <w:bookmarkStart w:id="5" w:name="_Toc508113513"/>
      <w:r w:rsidRPr="00705582">
        <w:t>Strategi</w:t>
      </w:r>
      <w:r w:rsidR="00A26B6F">
        <w:t>a</w:t>
      </w:r>
      <w:r w:rsidRPr="00705582">
        <w:t xml:space="preserve"> </w:t>
      </w:r>
      <w:r w:rsidR="009523DF">
        <w:t xml:space="preserve">Rozwoju </w:t>
      </w:r>
      <w:r w:rsidR="009523DF" w:rsidRPr="00705582">
        <w:t>Elbląskiego Obszaru Funkcjonalnego</w:t>
      </w:r>
      <w:r w:rsidR="009523DF">
        <w:t>/</w:t>
      </w:r>
      <w:r w:rsidRPr="00705582">
        <w:t>Zintegrowanych Inwestycji Terytorialnych</w:t>
      </w:r>
      <w:bookmarkEnd w:id="5"/>
      <w:r w:rsidRPr="00705582">
        <w:t xml:space="preserve"> </w:t>
      </w:r>
    </w:p>
    <w:p w14:paraId="7EBE83E5" w14:textId="2D9DC4CA" w:rsidR="002D7047" w:rsidRDefault="002D7047" w:rsidP="000B7403">
      <w:pPr>
        <w:spacing w:after="40"/>
      </w:pPr>
      <w:r>
        <w:t xml:space="preserve">Strategia </w:t>
      </w:r>
      <w:r w:rsidR="00AB0C24">
        <w:t>EOF/</w:t>
      </w:r>
      <w:r w:rsidR="000B7403">
        <w:t>ZIT</w:t>
      </w:r>
      <w:r w:rsidR="00F771EB">
        <w:t xml:space="preserve">, </w:t>
      </w:r>
      <w:r w:rsidR="00F771EB" w:rsidRPr="00F771EB">
        <w:t>przyjęta Uchwałą Nr VIII/97/2015 Rady Miejskiej</w:t>
      </w:r>
      <w:r w:rsidR="000C10E8">
        <w:t xml:space="preserve"> w </w:t>
      </w:r>
      <w:r w:rsidR="00F771EB" w:rsidRPr="00F771EB">
        <w:t>Elblągu</w:t>
      </w:r>
      <w:r w:rsidR="000C10E8">
        <w:t xml:space="preserve"> z </w:t>
      </w:r>
      <w:r w:rsidR="00F771EB" w:rsidRPr="00F771EB">
        <w:t>dnia 25 czerwca 2015 r.</w:t>
      </w:r>
      <w:r w:rsidR="000B7403">
        <w:t xml:space="preserve"> to nowy instrument planowania rozwoju lokalnego.</w:t>
      </w:r>
      <w:r w:rsidR="000C10E8">
        <w:t xml:space="preserve"> W </w:t>
      </w:r>
      <w:r w:rsidR="000B7403">
        <w:t xml:space="preserve">Elbląskim Obszarze Funkcjonalnym strategia zakłada realizację </w:t>
      </w:r>
      <w:r>
        <w:t>5 celów strategicznych:</w:t>
      </w:r>
    </w:p>
    <w:p w14:paraId="6DD6E41F" w14:textId="1893322E" w:rsidR="002D7047" w:rsidRDefault="002D7047" w:rsidP="000B7403">
      <w:pPr>
        <w:pStyle w:val="wypunktowanie"/>
      </w:pPr>
      <w:r>
        <w:t>Stworzenie wysokiej jakości systemu transportu</w:t>
      </w:r>
      <w:r w:rsidR="000C10E8">
        <w:t xml:space="preserve"> i </w:t>
      </w:r>
      <w:r>
        <w:t>komunikacji</w:t>
      </w:r>
    </w:p>
    <w:p w14:paraId="67FA63E2" w14:textId="61F8DC69" w:rsidR="002D7047" w:rsidRDefault="002D7047" w:rsidP="000B7403">
      <w:pPr>
        <w:pStyle w:val="wypunktowanie"/>
      </w:pPr>
      <w:r>
        <w:t>Wzrost jakości infrastruktury ochrony środowiska</w:t>
      </w:r>
      <w:r w:rsidR="000C10E8">
        <w:t xml:space="preserve"> i </w:t>
      </w:r>
      <w:r>
        <w:t>wiedzy na temat zagrożeń</w:t>
      </w:r>
    </w:p>
    <w:p w14:paraId="0BD6C13A" w14:textId="232C8FD9" w:rsidR="002D7047" w:rsidRDefault="002D7047" w:rsidP="000B7403">
      <w:pPr>
        <w:pStyle w:val="wypunktowanie"/>
      </w:pPr>
      <w:r>
        <w:t>Wzrost dobrobytu poprzez wykorzystanie wiedzy</w:t>
      </w:r>
      <w:r w:rsidR="000C10E8">
        <w:t xml:space="preserve"> i </w:t>
      </w:r>
      <w:r>
        <w:t>nowoczesnych technologii</w:t>
      </w:r>
    </w:p>
    <w:p w14:paraId="48BF85AB" w14:textId="7F973A4A" w:rsidR="002D7047" w:rsidRDefault="002D7047" w:rsidP="000B7403">
      <w:pPr>
        <w:pStyle w:val="wypunktowanie"/>
      </w:pPr>
      <w:r>
        <w:t>Wzrost aktywności</w:t>
      </w:r>
      <w:r w:rsidR="000C10E8">
        <w:t xml:space="preserve"> i </w:t>
      </w:r>
      <w:r>
        <w:t>integracji społecznej</w:t>
      </w:r>
    </w:p>
    <w:p w14:paraId="14EAF205" w14:textId="5F48F424" w:rsidR="008A1F46" w:rsidRDefault="002D7047" w:rsidP="000B7403">
      <w:pPr>
        <w:pStyle w:val="wypunktowanie"/>
        <w:spacing w:after="200"/>
      </w:pPr>
      <w:r>
        <w:t>Budowa wspólnego wizerunku EOF</w:t>
      </w:r>
    </w:p>
    <w:p w14:paraId="343BA73D" w14:textId="1E494098" w:rsidR="000B7403" w:rsidRDefault="00195D4B" w:rsidP="000B7403">
      <w:r>
        <w:t>Program rewitalizacji pogłębia na poziomie lokalnym</w:t>
      </w:r>
      <w:r w:rsidR="000C10E8">
        <w:t xml:space="preserve"> i </w:t>
      </w:r>
      <w:r>
        <w:t>mikro planowane</w:t>
      </w:r>
      <w:r w:rsidR="000C10E8">
        <w:t xml:space="preserve"> w </w:t>
      </w:r>
      <w:r>
        <w:t xml:space="preserve">Strategii </w:t>
      </w:r>
      <w:r w:rsidR="00AB0C24">
        <w:t>EOF/</w:t>
      </w:r>
      <w:r>
        <w:t>ZIT działania przede wszystkim</w:t>
      </w:r>
      <w:r w:rsidR="000C10E8">
        <w:t xml:space="preserve"> w </w:t>
      </w:r>
      <w:r>
        <w:t>zakresie celu 1, niwelując bariery przestrzenne,</w:t>
      </w:r>
      <w:r w:rsidR="000C10E8">
        <w:t xml:space="preserve"> w </w:t>
      </w:r>
      <w:r>
        <w:t>tym niedostatki systemu komunikacyjnego. Poza tym program wpisuje się</w:t>
      </w:r>
      <w:r w:rsidR="000C10E8">
        <w:t xml:space="preserve"> w </w:t>
      </w:r>
      <w:r>
        <w:t>realizację celu 4 poprzez szerokie działania aktywizujące różne grupy społeczne, przede wszystkim osoby starsze, dzieci</w:t>
      </w:r>
      <w:r w:rsidR="000C10E8">
        <w:t xml:space="preserve"> i </w:t>
      </w:r>
      <w:r>
        <w:t>młodzież.</w:t>
      </w:r>
    </w:p>
    <w:p w14:paraId="6B8C36C5" w14:textId="7B3FBA51" w:rsidR="008A1F46" w:rsidRDefault="008A1F46" w:rsidP="008A1F46">
      <w:pPr>
        <w:pStyle w:val="Nagwek2"/>
      </w:pPr>
      <w:bookmarkStart w:id="6" w:name="_Toc508113514"/>
      <w:r w:rsidRPr="00E14164">
        <w:t>Studium uwarunkowań</w:t>
      </w:r>
      <w:r w:rsidR="000C10E8">
        <w:t xml:space="preserve"> i </w:t>
      </w:r>
      <w:r w:rsidRPr="00E14164">
        <w:t>kierunków zagospodarowania przestrzennego</w:t>
      </w:r>
      <w:bookmarkEnd w:id="6"/>
    </w:p>
    <w:p w14:paraId="712A9A06" w14:textId="267A12CE" w:rsidR="00E14164" w:rsidRDefault="00C85FF1" w:rsidP="00E14164">
      <w:r>
        <w:t xml:space="preserve">Studium </w:t>
      </w:r>
      <w:r w:rsidR="00AB0C24" w:rsidRPr="00E14164">
        <w:t>uwarunkowań</w:t>
      </w:r>
      <w:r w:rsidR="000C10E8">
        <w:t xml:space="preserve"> i </w:t>
      </w:r>
      <w:r w:rsidR="00AB0C24" w:rsidRPr="00E14164">
        <w:t>kierunków zagospodarowania przestrzennego</w:t>
      </w:r>
      <w:r w:rsidR="007A08FE">
        <w:t xml:space="preserve"> </w:t>
      </w:r>
      <w:r>
        <w:t xml:space="preserve">Elbląga zostało przyjęte uchwałą </w:t>
      </w:r>
      <w:r w:rsidR="00FA26E1">
        <w:t>Rady Miejskiej</w:t>
      </w:r>
      <w:r w:rsidR="000C10E8">
        <w:t xml:space="preserve"> w </w:t>
      </w:r>
      <w:r w:rsidR="00FA26E1">
        <w:t xml:space="preserve">Elblągu </w:t>
      </w:r>
      <w:r w:rsidRPr="00C85FF1">
        <w:t>nr XXIII/825/2006</w:t>
      </w:r>
      <w:r w:rsidR="000C10E8">
        <w:t xml:space="preserve"> z </w:t>
      </w:r>
      <w:r w:rsidRPr="00C85FF1">
        <w:t xml:space="preserve">26 </w:t>
      </w:r>
      <w:r w:rsidR="00FA26E1">
        <w:t>października</w:t>
      </w:r>
      <w:r w:rsidRPr="00C85FF1">
        <w:t xml:space="preserve"> 2006 r</w:t>
      </w:r>
      <w:r w:rsidR="00E97AE2">
        <w:t>.</w:t>
      </w:r>
      <w:r w:rsidR="000C10E8">
        <w:t xml:space="preserve"> i </w:t>
      </w:r>
      <w:r w:rsidR="00FA26E1">
        <w:t>zaktualizowane uchwałą</w:t>
      </w:r>
      <w:r w:rsidR="00FA26E1" w:rsidRPr="00FA26E1">
        <w:t xml:space="preserve"> nr XXVI/580/2010</w:t>
      </w:r>
      <w:r w:rsidR="000C10E8">
        <w:t xml:space="preserve"> z </w:t>
      </w:r>
      <w:r w:rsidR="00FA26E1" w:rsidRPr="00FA26E1">
        <w:t xml:space="preserve">21 </w:t>
      </w:r>
      <w:r w:rsidR="00FA26E1">
        <w:t>stycznia</w:t>
      </w:r>
      <w:r w:rsidR="00FA26E1" w:rsidRPr="00FA26E1">
        <w:t xml:space="preserve"> 2010 r</w:t>
      </w:r>
      <w:r w:rsidR="00FA26E1">
        <w:t>. Długi czas, który upłyną</w:t>
      </w:r>
      <w:r w:rsidR="007A08FE">
        <w:t>ł</w:t>
      </w:r>
      <w:r w:rsidR="00FA26E1">
        <w:t xml:space="preserve"> od ostatniej aktualizacji studium sprawia, że dokument nie uwzględnia najnowszych potrzeb przestrzennych miasta. Studium określa bardzo szeroko obszary wymagające rewitalizacji, </w:t>
      </w:r>
      <w:r w:rsidR="006B2F73">
        <w:t>które</w:t>
      </w:r>
      <w:r w:rsidR="000C10E8">
        <w:t xml:space="preserve"> w </w:t>
      </w:r>
      <w:r w:rsidR="006B2F73">
        <w:t xml:space="preserve">niniejszym dokumencie zostały szczegółowo dopracowane. </w:t>
      </w:r>
      <w:r w:rsidR="00573209">
        <w:t>Ze względu na powyższe studium wymaga aktualizacji</w:t>
      </w:r>
      <w:r w:rsidR="000C10E8">
        <w:t xml:space="preserve"> w </w:t>
      </w:r>
      <w:r w:rsidR="00573209">
        <w:t>zakresie rozumienia</w:t>
      </w:r>
      <w:r w:rsidR="000C10E8">
        <w:t xml:space="preserve"> i </w:t>
      </w:r>
      <w:r w:rsidR="00573209">
        <w:t>zasięgu procesu rewitalizacji.</w:t>
      </w:r>
    </w:p>
    <w:p w14:paraId="298DD785" w14:textId="4DC2BF79" w:rsidR="007D5593" w:rsidRDefault="006721BF" w:rsidP="00E14164">
      <w:r>
        <w:t>Niniejszy program rewitalizacji zasadniczo realizuje kierunki rozwoju przestrzennego Elbląga przyjęte</w:t>
      </w:r>
      <w:r w:rsidR="000C10E8">
        <w:t xml:space="preserve"> w </w:t>
      </w:r>
      <w:r>
        <w:t>studium</w:t>
      </w:r>
      <w:r w:rsidR="000C10E8">
        <w:t xml:space="preserve"> w </w:t>
      </w:r>
      <w:r w:rsidR="006B2F73">
        <w:t>związku</w:t>
      </w:r>
      <w:r w:rsidR="000C10E8">
        <w:t xml:space="preserve"> z </w:t>
      </w:r>
      <w:r w:rsidR="006B2F73">
        <w:t>rewitalizacją</w:t>
      </w:r>
      <w:r w:rsidR="00176D5A">
        <w:t xml:space="preserve">, tj. </w:t>
      </w:r>
      <w:r w:rsidR="00176D5A" w:rsidRPr="00A26B6F">
        <w:rPr>
          <w:i/>
        </w:rPr>
        <w:t>rewitalizacja</w:t>
      </w:r>
      <w:r w:rsidR="000C10E8">
        <w:rPr>
          <w:i/>
        </w:rPr>
        <w:t xml:space="preserve"> i </w:t>
      </w:r>
      <w:r w:rsidR="00176D5A" w:rsidRPr="00A26B6F">
        <w:rPr>
          <w:i/>
        </w:rPr>
        <w:t>restrukturyzacja oraz bardziej efektywne wykorzystanie terenów starych dzielnic</w:t>
      </w:r>
      <w:r w:rsidR="00176D5A">
        <w:t xml:space="preserve"> poprzez:</w:t>
      </w:r>
    </w:p>
    <w:p w14:paraId="05994A7F" w14:textId="61E9BB2B" w:rsidR="007D5593" w:rsidRDefault="00176D5A" w:rsidP="007D5593">
      <w:pPr>
        <w:pStyle w:val="wypunktowanie"/>
        <w:rPr>
          <w:rStyle w:val="wypunktowanieZnak"/>
        </w:rPr>
      </w:pPr>
      <w:r w:rsidRPr="007D5593">
        <w:rPr>
          <w:rStyle w:val="wypunktowanieZnak"/>
        </w:rPr>
        <w:t>radykalną poprawę warunków zamieszkania na terenach starych przedmieść,</w:t>
      </w:r>
    </w:p>
    <w:p w14:paraId="7D84E6F6" w14:textId="636E973B" w:rsidR="007D5593" w:rsidRDefault="00176D5A" w:rsidP="007D5593">
      <w:pPr>
        <w:pStyle w:val="wypunktowanie"/>
        <w:rPr>
          <w:rStyle w:val="wypunktowanieZnak"/>
        </w:rPr>
      </w:pPr>
      <w:r w:rsidRPr="007D5593">
        <w:rPr>
          <w:rStyle w:val="wypunktowanieZnak"/>
        </w:rPr>
        <w:t>rozwiązanie problemów wykluczenia społecznego</w:t>
      </w:r>
      <w:r w:rsidR="000C10E8">
        <w:rPr>
          <w:rStyle w:val="wypunktowanieZnak"/>
        </w:rPr>
        <w:t xml:space="preserve"> i </w:t>
      </w:r>
      <w:r w:rsidRPr="007D5593">
        <w:rPr>
          <w:rStyle w:val="wypunktowanieZnak"/>
        </w:rPr>
        <w:t>ograniczenie patologii,</w:t>
      </w:r>
    </w:p>
    <w:p w14:paraId="32D33D61" w14:textId="5DA648DE" w:rsidR="00176D5A" w:rsidRDefault="00176D5A" w:rsidP="007D5593">
      <w:pPr>
        <w:pStyle w:val="wypunktowanie"/>
        <w:spacing w:after="200"/>
        <w:rPr>
          <w:rStyle w:val="wypunktowanieZnak"/>
        </w:rPr>
      </w:pPr>
      <w:r w:rsidRPr="007D5593">
        <w:rPr>
          <w:rStyle w:val="wypunktowanieZnak"/>
        </w:rPr>
        <w:t>przekształcenia funkcjonalne</w:t>
      </w:r>
      <w:r w:rsidR="000C10E8">
        <w:rPr>
          <w:rStyle w:val="wypunktowanieZnak"/>
        </w:rPr>
        <w:t xml:space="preserve"> i </w:t>
      </w:r>
      <w:r w:rsidRPr="007D5593">
        <w:rPr>
          <w:rStyle w:val="wypunktowanieZnak"/>
        </w:rPr>
        <w:t>strukturalne obszarów poprzemysłowych</w:t>
      </w:r>
      <w:r w:rsidR="000C10E8">
        <w:rPr>
          <w:rStyle w:val="wypunktowanieZnak"/>
        </w:rPr>
        <w:t xml:space="preserve"> i </w:t>
      </w:r>
      <w:r w:rsidRPr="007D5593">
        <w:rPr>
          <w:rStyle w:val="wypunktowanieZnak"/>
        </w:rPr>
        <w:t>powojskowych</w:t>
      </w:r>
      <w:r w:rsidR="000C10E8">
        <w:rPr>
          <w:rStyle w:val="wypunktowanieZnak"/>
        </w:rPr>
        <w:t xml:space="preserve"> i </w:t>
      </w:r>
      <w:r w:rsidRPr="007D5593">
        <w:rPr>
          <w:rStyle w:val="wypunktowanieZnak"/>
        </w:rPr>
        <w:t>ich intensywne wykorzystanie dla nowych funkcji</w:t>
      </w:r>
      <w:r w:rsidR="006B2F73">
        <w:rPr>
          <w:rStyle w:val="wypunktowanieZnak"/>
        </w:rPr>
        <w:t>.</w:t>
      </w:r>
    </w:p>
    <w:p w14:paraId="6ED142FE" w14:textId="58E7FA1A" w:rsidR="007D5593" w:rsidRPr="00E14164" w:rsidRDefault="006B2F73" w:rsidP="007D5593">
      <w:r>
        <w:t>Studium wyznacza jako główny cel rozwoju przestrzennego „rozwój do wewnątrz”</w:t>
      </w:r>
      <w:r w:rsidR="000C10E8">
        <w:t xml:space="preserve"> i </w:t>
      </w:r>
      <w:r>
        <w:t>wykorzystanie istniejących obszarów zabudowany poprzez zwiększenie gęstości zaludnienia</w:t>
      </w:r>
      <w:r w:rsidR="000C10E8">
        <w:t xml:space="preserve"> i </w:t>
      </w:r>
      <w:r>
        <w:t xml:space="preserve">użytkowania. Rewitalizacja wskazana jest jako narzędzie </w:t>
      </w:r>
      <w:r w:rsidR="00A26B6F">
        <w:t>osiągania</w:t>
      </w:r>
      <w:r>
        <w:t xml:space="preserve"> tego celu poprzez </w:t>
      </w:r>
      <w:r w:rsidR="00FB0A98">
        <w:t>wzmacnianie centralnych części miasta.</w:t>
      </w:r>
    </w:p>
    <w:p w14:paraId="3529B3D9" w14:textId="5CAEB2B1" w:rsidR="008A1F46" w:rsidRPr="00FD45FA" w:rsidRDefault="008A1F46" w:rsidP="008A1F46">
      <w:pPr>
        <w:pStyle w:val="Nagwek2"/>
      </w:pPr>
      <w:bookmarkStart w:id="7" w:name="_Toc508113515"/>
      <w:r w:rsidRPr="00FD45FA">
        <w:lastRenderedPageBreak/>
        <w:t>Strategia Rozwiązywania Problemów Społecznych</w:t>
      </w:r>
      <w:bookmarkEnd w:id="7"/>
    </w:p>
    <w:p w14:paraId="4C34D196" w14:textId="12A4F526" w:rsidR="005C5107" w:rsidRDefault="007A08FE" w:rsidP="00B46911">
      <w:r w:rsidRPr="00862F05">
        <w:t xml:space="preserve">Strategia Rozwiązywania Problemów Społecznych </w:t>
      </w:r>
      <w:r>
        <w:t>Elbląga 2020+ została przyjęta uchwałą nr XXX/581/2017 Rady Miejskiej</w:t>
      </w:r>
      <w:r w:rsidR="000C10E8">
        <w:t xml:space="preserve"> w </w:t>
      </w:r>
      <w:r>
        <w:t>Elblągu</w:t>
      </w:r>
      <w:r w:rsidR="000C10E8">
        <w:t xml:space="preserve"> z </w:t>
      </w:r>
      <w:r>
        <w:t xml:space="preserve">dnia 19 października 2017 r. </w:t>
      </w:r>
      <w:r w:rsidR="005C5107">
        <w:t>Strategia obejmuje opis zakresu pomocy społecznej</w:t>
      </w:r>
      <w:r w:rsidR="000C10E8">
        <w:t xml:space="preserve"> w </w:t>
      </w:r>
      <w:r w:rsidR="005C5107">
        <w:t>mieście</w:t>
      </w:r>
      <w:r w:rsidR="000C10E8">
        <w:t xml:space="preserve"> i </w:t>
      </w:r>
      <w:r w:rsidR="00472572">
        <w:t xml:space="preserve">wyznacza główny cel, tj. </w:t>
      </w:r>
      <w:r w:rsidR="00825D18">
        <w:t>w</w:t>
      </w:r>
      <w:r w:rsidR="00825D18" w:rsidRPr="00825D18">
        <w:t>zmocnienie kapitału ludzkiego</w:t>
      </w:r>
      <w:r w:rsidR="000C10E8">
        <w:t xml:space="preserve"> i </w:t>
      </w:r>
      <w:r w:rsidR="00825D18" w:rsidRPr="00825D18">
        <w:t>społecznego wśród mieszkańców Elbląga</w:t>
      </w:r>
      <w:r w:rsidR="000C10E8">
        <w:t xml:space="preserve"> w </w:t>
      </w:r>
      <w:r w:rsidR="00825D18" w:rsidRPr="00825D18">
        <w:t>oparciu</w:t>
      </w:r>
      <w:r w:rsidR="000C10E8">
        <w:t xml:space="preserve"> o </w:t>
      </w:r>
      <w:r w:rsidR="00825D18" w:rsidRPr="00825D18">
        <w:t>wysoką jakość</w:t>
      </w:r>
      <w:r w:rsidR="000C10E8">
        <w:t xml:space="preserve"> i </w:t>
      </w:r>
      <w:r w:rsidR="00825D18" w:rsidRPr="00825D18">
        <w:t>trwałość współpracy różnych podmiotów</w:t>
      </w:r>
      <w:r w:rsidR="00472572">
        <w:t>. Strategia wyznacza najważniejsze grupy osób wymagających wsparcia, które odpowiadają grupom</w:t>
      </w:r>
      <w:r w:rsidR="000C10E8">
        <w:t xml:space="preserve"> w </w:t>
      </w:r>
      <w:r w:rsidR="00472572">
        <w:t>skazanym</w:t>
      </w:r>
      <w:r w:rsidR="000C10E8">
        <w:t xml:space="preserve"> w </w:t>
      </w:r>
      <w:r w:rsidR="00472572">
        <w:t>programie rewitalizacji:</w:t>
      </w:r>
    </w:p>
    <w:p w14:paraId="09F6D87C" w14:textId="5D5D5B31" w:rsidR="00472572" w:rsidRDefault="00472572" w:rsidP="00472572">
      <w:pPr>
        <w:pStyle w:val="wypunktowanie"/>
      </w:pPr>
      <w:r>
        <w:t>Rodziny</w:t>
      </w:r>
      <w:r w:rsidR="000C10E8">
        <w:t xml:space="preserve"> z </w:t>
      </w:r>
      <w:r>
        <w:t>dziećmi</w:t>
      </w:r>
      <w:r w:rsidR="000C10E8">
        <w:t xml:space="preserve"> i </w:t>
      </w:r>
      <w:r w:rsidR="00EF6F82">
        <w:t>rodziny wieloproblemowe</w:t>
      </w:r>
    </w:p>
    <w:p w14:paraId="6D29E530" w14:textId="77777777" w:rsidR="00825D18" w:rsidRDefault="00472572" w:rsidP="00472572">
      <w:pPr>
        <w:pStyle w:val="wypunktowanie"/>
      </w:pPr>
      <w:r>
        <w:t>Osoby starsze</w:t>
      </w:r>
    </w:p>
    <w:p w14:paraId="5DDBBB20" w14:textId="61803CF7" w:rsidR="00472572" w:rsidRDefault="00825D18" w:rsidP="00472572">
      <w:pPr>
        <w:pStyle w:val="wypunktowanie"/>
      </w:pPr>
      <w:r>
        <w:t xml:space="preserve">Osoby </w:t>
      </w:r>
      <w:r w:rsidR="00472572">
        <w:t>niepełnosprawne</w:t>
      </w:r>
    </w:p>
    <w:p w14:paraId="51A6AFAA" w14:textId="7876AEBE" w:rsidR="00472572" w:rsidRDefault="00472572" w:rsidP="00472572">
      <w:pPr>
        <w:pStyle w:val="wypunktowanie"/>
      </w:pPr>
      <w:r>
        <w:t>Osoby bezrobotne</w:t>
      </w:r>
    </w:p>
    <w:p w14:paraId="7F1B1DA8" w14:textId="0FAFCB97" w:rsidR="00472572" w:rsidRDefault="00472572" w:rsidP="00472572">
      <w:pPr>
        <w:pStyle w:val="wypunktowanie"/>
        <w:spacing w:after="200"/>
      </w:pPr>
      <w:r>
        <w:t>Osoby zagrożone marginalizacją</w:t>
      </w:r>
      <w:r w:rsidR="000C10E8">
        <w:t xml:space="preserve"> i </w:t>
      </w:r>
      <w:r>
        <w:t>wykluczeniem społecznym</w:t>
      </w:r>
      <w:r w:rsidR="00825D18">
        <w:t>,</w:t>
      </w:r>
      <w:r w:rsidR="000C10E8">
        <w:t xml:space="preserve"> w </w:t>
      </w:r>
      <w:r w:rsidR="00825D18">
        <w:t>tym osoby bezdomne</w:t>
      </w:r>
    </w:p>
    <w:p w14:paraId="010677A7" w14:textId="2179CF79" w:rsidR="008D49E5" w:rsidRDefault="00D50D21" w:rsidP="00472572">
      <w:r>
        <w:t>Dla każdej</w:t>
      </w:r>
      <w:r w:rsidR="000C10E8">
        <w:t xml:space="preserve"> z </w:t>
      </w:r>
      <w:r>
        <w:t>tych grup</w:t>
      </w:r>
      <w:r w:rsidR="000C10E8">
        <w:t xml:space="preserve"> w </w:t>
      </w:r>
      <w:r>
        <w:t>strategii przygotowano cele</w:t>
      </w:r>
      <w:r w:rsidR="000C10E8">
        <w:t xml:space="preserve"> i </w:t>
      </w:r>
      <w:r>
        <w:t>zestaw działań, które mają służyć rozwiązywaniu specyficznych problemów społecznych.</w:t>
      </w:r>
      <w:r w:rsidR="00333E09">
        <w:t xml:space="preserve"> Program rewitalizacji uwzględnia te cele</w:t>
      </w:r>
      <w:r w:rsidR="000C10E8">
        <w:t xml:space="preserve"> i </w:t>
      </w:r>
      <w:r w:rsidR="00333E09">
        <w:t>działania, które odnoszą się do mieszkańców obszaru rewitalizacji</w:t>
      </w:r>
      <w:r w:rsidR="008D49E5">
        <w:t xml:space="preserve">. </w:t>
      </w:r>
      <w:r w:rsidR="006831E6">
        <w:t>Proponowane</w:t>
      </w:r>
      <w:r w:rsidR="000C10E8">
        <w:t xml:space="preserve"> w </w:t>
      </w:r>
      <w:r w:rsidR="006831E6">
        <w:t>programie rewitalizacji przedsięwzięcia są spójne</w:t>
      </w:r>
      <w:r w:rsidR="000C10E8">
        <w:t xml:space="preserve"> z </w:t>
      </w:r>
      <w:r w:rsidR="006831E6">
        <w:t>założeniami</w:t>
      </w:r>
      <w:r w:rsidR="000C10E8">
        <w:t xml:space="preserve"> i </w:t>
      </w:r>
      <w:r w:rsidR="006831E6">
        <w:t>celami strategii.</w:t>
      </w:r>
    </w:p>
    <w:p w14:paraId="513424E7" w14:textId="7BF6A84D" w:rsidR="00F13A3C" w:rsidRPr="00AB0C24" w:rsidRDefault="00F13A3C" w:rsidP="00F13A3C">
      <w:pPr>
        <w:pStyle w:val="Nagwek3"/>
      </w:pPr>
      <w:bookmarkStart w:id="8" w:name="_Toc508113516"/>
      <w:r w:rsidRPr="00AB0C24">
        <w:t>Elbląski program na rzecz osób starszych na lata 2014-2020+</w:t>
      </w:r>
      <w:bookmarkEnd w:id="8"/>
    </w:p>
    <w:p w14:paraId="2CE6E6FB" w14:textId="3EB18AB5" w:rsidR="00F13A3C" w:rsidRDefault="006D0B46" w:rsidP="00472572">
      <w:r>
        <w:t>Program na rzecz osób starszych</w:t>
      </w:r>
      <w:r w:rsidR="00F771EB">
        <w:t xml:space="preserve">, </w:t>
      </w:r>
      <w:r w:rsidR="00F771EB" w:rsidRPr="00BD6C94">
        <w:t>przyjęty Uchwałą Nr XXX/870/2014 Rady Miejskiej</w:t>
      </w:r>
      <w:r w:rsidR="000C10E8">
        <w:t xml:space="preserve"> w </w:t>
      </w:r>
      <w:r w:rsidR="00F771EB" w:rsidRPr="00BD6C94">
        <w:t>Elblągu</w:t>
      </w:r>
      <w:r w:rsidR="000C10E8">
        <w:t xml:space="preserve"> z </w:t>
      </w:r>
      <w:r w:rsidR="00F771EB" w:rsidRPr="00BD6C94">
        <w:t>dnia 26 czerwca 2014 r</w:t>
      </w:r>
      <w:r w:rsidR="00F771EB" w:rsidRPr="00A00ABC">
        <w:t>.</w:t>
      </w:r>
      <w:r w:rsidRPr="00A00ABC">
        <w:t xml:space="preserve"> </w:t>
      </w:r>
      <w:r w:rsidR="00BD6C94" w:rsidRPr="00F415DD">
        <w:t>jest dokumentem komplementarnym do</w:t>
      </w:r>
      <w:r w:rsidRPr="00F415DD">
        <w:t xml:space="preserve"> Strategi</w:t>
      </w:r>
      <w:r w:rsidR="00BD6C94" w:rsidRPr="00F415DD">
        <w:t>i</w:t>
      </w:r>
      <w:r w:rsidRPr="00F415DD">
        <w:t xml:space="preserve"> Rozwiązywania Problemów Społecznych</w:t>
      </w:r>
      <w:r w:rsidR="00BD6C94" w:rsidRPr="00F415DD">
        <w:t>, zawiera</w:t>
      </w:r>
      <w:r w:rsidR="00FD7B2F" w:rsidRPr="00F415DD">
        <w:t> </w:t>
      </w:r>
      <w:r w:rsidRPr="00F415DD">
        <w:t>diagnozę</w:t>
      </w:r>
      <w:r w:rsidR="000C10E8">
        <w:t xml:space="preserve"> i </w:t>
      </w:r>
      <w:r w:rsidRPr="00F415DD">
        <w:t xml:space="preserve">działania skierowane </w:t>
      </w:r>
      <w:r>
        <w:t>wprost do seniorów. Program wskazuje kilka sfer ważnych dla osób starszych</w:t>
      </w:r>
      <w:r w:rsidR="000C10E8">
        <w:t xml:space="preserve"> w </w:t>
      </w:r>
      <w:r>
        <w:t>Elblągu: usługi socjalne, zdrowie, aktywność społeczną (i inną) oraz wizerunek osób starszych. Program rewitalizacji dotyka przede wszystkim dostępności do usług</w:t>
      </w:r>
      <w:r w:rsidR="000C10E8">
        <w:t xml:space="preserve"> i </w:t>
      </w:r>
      <w:r>
        <w:t>aktywizowania osób starszych. Przewidziane</w:t>
      </w:r>
      <w:r w:rsidR="000C10E8">
        <w:t xml:space="preserve"> w </w:t>
      </w:r>
      <w:r>
        <w:t xml:space="preserve">Programie na rzecz osób starszych działania </w:t>
      </w:r>
      <w:r w:rsidR="00C039A7">
        <w:t>znajdują bezpośrednie przełożenie</w:t>
      </w:r>
      <w:r w:rsidR="000C10E8">
        <w:t xml:space="preserve"> w </w:t>
      </w:r>
      <w:r w:rsidR="00C039A7">
        <w:t>programie rewitalizacji, np.</w:t>
      </w:r>
      <w:r w:rsidR="000C10E8">
        <w:t xml:space="preserve"> w </w:t>
      </w:r>
      <w:r w:rsidR="00C039A7">
        <w:t>zakresie aktywizacji.</w:t>
      </w:r>
    </w:p>
    <w:p w14:paraId="2484CAAF" w14:textId="2ACF3D6B" w:rsidR="00C039A7" w:rsidRDefault="0098233E" w:rsidP="0098233E">
      <w:pPr>
        <w:pStyle w:val="Nagwek3"/>
      </w:pPr>
      <w:bookmarkStart w:id="9" w:name="_Toc508113517"/>
      <w:r>
        <w:t>Gminny program przeciwdziałania przemocy</w:t>
      </w:r>
      <w:r w:rsidR="000C10E8">
        <w:t xml:space="preserve"> w </w:t>
      </w:r>
      <w:r>
        <w:t>rodzinie oraz ochrony ofiar przemocy</w:t>
      </w:r>
      <w:r w:rsidR="000C10E8">
        <w:t xml:space="preserve"> w </w:t>
      </w:r>
      <w:r>
        <w:t>rodzinie na lata 2013-2018</w:t>
      </w:r>
      <w:bookmarkEnd w:id="9"/>
    </w:p>
    <w:p w14:paraId="7D805ED4" w14:textId="1BF591A9" w:rsidR="0098233E" w:rsidRDefault="00C947F7" w:rsidP="00F940AE">
      <w:r>
        <w:t>Program przeciwdziałania przemocy</w:t>
      </w:r>
      <w:r w:rsidR="00F940AE">
        <w:t xml:space="preserve">, przyjęty Uchwałą Nr 614/2013 </w:t>
      </w:r>
      <w:r w:rsidR="00182DCB">
        <w:t xml:space="preserve">pełniącego </w:t>
      </w:r>
      <w:r w:rsidR="00F940AE">
        <w:t>funkcje organów miasta Elbląg działającego za Radę Miejską</w:t>
      </w:r>
      <w:r w:rsidR="000C10E8">
        <w:t xml:space="preserve"> z </w:t>
      </w:r>
      <w:r w:rsidR="00F940AE">
        <w:t>dnia 4 czerwca 2013 r.</w:t>
      </w:r>
      <w:r>
        <w:t xml:space="preserve"> zawiera diagnozę problemów</w:t>
      </w:r>
      <w:r w:rsidR="000C10E8">
        <w:t xml:space="preserve"> i </w:t>
      </w:r>
      <w:r w:rsidR="002B5A43">
        <w:t>działania</w:t>
      </w:r>
      <w:r w:rsidR="000C10E8">
        <w:t xml:space="preserve"> w </w:t>
      </w:r>
      <w:r w:rsidR="002B5A43">
        <w:t>zakresach: profilaktyki przemocy, wsparcia osób poszkodowanych oraz podniesienie kompetencji osób zaangażowanych</w:t>
      </w:r>
      <w:r w:rsidR="000C10E8">
        <w:t xml:space="preserve"> w </w:t>
      </w:r>
      <w:r w:rsidR="002B5A43">
        <w:t>proces pomocy. Program rewitalizacji odpowiada na te zagadnienia poprzez zidentyfikowanie pomocy rodzinom</w:t>
      </w:r>
      <w:r w:rsidR="000C10E8">
        <w:t xml:space="preserve"> i </w:t>
      </w:r>
      <w:r w:rsidR="002B5A43">
        <w:t>dzieciom jako jednego</w:t>
      </w:r>
      <w:r w:rsidR="000C10E8">
        <w:t xml:space="preserve"> z </w:t>
      </w:r>
      <w:r w:rsidR="002B5A43">
        <w:t>ważniejszych tematów rewitalizacji</w:t>
      </w:r>
      <w:r w:rsidR="000C10E8">
        <w:t xml:space="preserve"> i </w:t>
      </w:r>
      <w:r w:rsidR="002B5A43">
        <w:t>dostosowanie do tych potrzeb przedsięwzięć na obszarze rewitalizacji.</w:t>
      </w:r>
    </w:p>
    <w:p w14:paraId="74B2933A" w14:textId="0AA00460" w:rsidR="00B62320" w:rsidRDefault="00B62320" w:rsidP="00F415DD">
      <w:pPr>
        <w:pStyle w:val="Nagwek3"/>
      </w:pPr>
      <w:bookmarkStart w:id="10" w:name="_Toc508113518"/>
      <w:r>
        <w:t>Elbląski Program Wspierania Rodziny oraz Rozwoju Systemu Pieczy Zastępczej na lata 2018-2020</w:t>
      </w:r>
      <w:bookmarkEnd w:id="10"/>
    </w:p>
    <w:p w14:paraId="0126C521" w14:textId="5D4EABD4" w:rsidR="00B62320" w:rsidRDefault="00B62320">
      <w:r>
        <w:t>W celu wspierania zamieszkałych</w:t>
      </w:r>
      <w:r w:rsidR="000C10E8">
        <w:t xml:space="preserve"> w </w:t>
      </w:r>
      <w:r>
        <w:t>Elblągu rodziców biologicznych dziecka przeżywających trudności</w:t>
      </w:r>
      <w:r w:rsidR="000C10E8">
        <w:t xml:space="preserve"> w </w:t>
      </w:r>
      <w:r>
        <w:t>wypełnianiu swoich funkcji, został opracowany Elbląski Program Wspierania Rodziny oraz Rozwoju Systemu Pieczy Zastępczej na lata 2018-2020</w:t>
      </w:r>
      <w:r w:rsidR="007E5F8E">
        <w:t>.</w:t>
      </w:r>
      <w:r>
        <w:t xml:space="preserve"> Pogram</w:t>
      </w:r>
      <w:r w:rsidR="000C10E8">
        <w:t xml:space="preserve"> w </w:t>
      </w:r>
      <w:r>
        <w:t>szczególności kładzie nacisk na wsparcie udzielane rodzinie naturalnej przed wystąpieniem sytuacji kryzysowej oraz działania profilaktyczne zapobiega</w:t>
      </w:r>
      <w:r w:rsidR="007E5F8E">
        <w:t>jące</w:t>
      </w:r>
      <w:r>
        <w:t xml:space="preserve"> umieszczeniu dziecka</w:t>
      </w:r>
      <w:r w:rsidR="000C10E8">
        <w:t xml:space="preserve"> w </w:t>
      </w:r>
      <w:r>
        <w:t>placówce opiekuńczo-wychowawczej</w:t>
      </w:r>
      <w:r w:rsidR="000C10E8">
        <w:t xml:space="preserve"> i w </w:t>
      </w:r>
      <w:r>
        <w:t xml:space="preserve">rodzinie zastępczej. </w:t>
      </w:r>
      <w:r>
        <w:lastRenderedPageBreak/>
        <w:t>Wskazuje kierunki działań</w:t>
      </w:r>
      <w:r w:rsidR="000C10E8">
        <w:t xml:space="preserve"> w </w:t>
      </w:r>
      <w:r>
        <w:t>zakresie rozwoju systemu pieczy zastępczej tj.</w:t>
      </w:r>
      <w:r w:rsidR="000C10E8">
        <w:t xml:space="preserve"> w </w:t>
      </w:r>
      <w:r>
        <w:t>zapewnieniu odpowiedniej liczby miejsc</w:t>
      </w:r>
      <w:r w:rsidR="000C10E8">
        <w:t xml:space="preserve"> w </w:t>
      </w:r>
      <w:r>
        <w:t>rodzinnych</w:t>
      </w:r>
      <w:r w:rsidR="000C10E8">
        <w:t xml:space="preserve"> i </w:t>
      </w:r>
      <w:r>
        <w:t>instytucjonalnych formach opieki zastępczej, stworzeniu odpowiednich warunków do przebywania dzieci oraz zatrudnienia specjalistów pracujących</w:t>
      </w:r>
      <w:r w:rsidR="000C10E8">
        <w:t xml:space="preserve"> z </w:t>
      </w:r>
      <w:r>
        <w:t>dzieckiem</w:t>
      </w:r>
      <w:r w:rsidR="000C10E8">
        <w:t xml:space="preserve"> i </w:t>
      </w:r>
      <w:r>
        <w:t>rodziną, wyposażonych</w:t>
      </w:r>
      <w:r w:rsidR="000C10E8">
        <w:t xml:space="preserve"> w </w:t>
      </w:r>
      <w:r>
        <w:t>odpowiednią wiedzę</w:t>
      </w:r>
      <w:r w:rsidR="000C10E8">
        <w:t xml:space="preserve"> i </w:t>
      </w:r>
      <w:r>
        <w:t>umiejętności.</w:t>
      </w:r>
    </w:p>
    <w:p w14:paraId="5F6CC92C" w14:textId="10758D5F" w:rsidR="00FC3458" w:rsidRDefault="00FC3458" w:rsidP="00FC3458">
      <w:pPr>
        <w:pStyle w:val="Nagwek3"/>
      </w:pPr>
      <w:bookmarkStart w:id="11" w:name="_Toc508113519"/>
      <w:r>
        <w:t>Elbląski program na rzecz równego statusu osób</w:t>
      </w:r>
      <w:r w:rsidR="000C10E8">
        <w:t xml:space="preserve"> z </w:t>
      </w:r>
      <w:r>
        <w:t>niepełnosprawnościami</w:t>
      </w:r>
      <w:r w:rsidR="000C10E8">
        <w:t xml:space="preserve"> i </w:t>
      </w:r>
      <w:r>
        <w:t>zapobiegania niepełnosprawnościom na lata 2012-2020</w:t>
      </w:r>
      <w:bookmarkEnd w:id="11"/>
    </w:p>
    <w:p w14:paraId="3240CDD6" w14:textId="19FCF68A" w:rsidR="00FC3458" w:rsidRDefault="00885569" w:rsidP="00885569">
      <w:pPr>
        <w:spacing w:after="40"/>
      </w:pPr>
      <w:r>
        <w:t>Program</w:t>
      </w:r>
      <w:r w:rsidR="00F940AE">
        <w:t xml:space="preserve">, przyjęty </w:t>
      </w:r>
      <w:r w:rsidR="00F940AE" w:rsidRPr="00F940AE">
        <w:t>Uchwał</w:t>
      </w:r>
      <w:r w:rsidR="00F940AE">
        <w:t>ą</w:t>
      </w:r>
      <w:r w:rsidR="00F940AE" w:rsidRPr="00F940AE">
        <w:t xml:space="preserve"> Nr XVIII/476/2012 Rady Miejskiej</w:t>
      </w:r>
      <w:r w:rsidR="000C10E8">
        <w:t xml:space="preserve"> w </w:t>
      </w:r>
      <w:r w:rsidR="00F940AE" w:rsidRPr="00F940AE">
        <w:t>Elblągu</w:t>
      </w:r>
      <w:r w:rsidR="000C10E8">
        <w:t xml:space="preserve"> z </w:t>
      </w:r>
      <w:r w:rsidR="00F940AE" w:rsidRPr="00F940AE">
        <w:t>dnia 23 października 2012 r.</w:t>
      </w:r>
      <w:r>
        <w:t xml:space="preserve"> zawiera zestaw zidentyfikowanych zagadnień kluczowych, niezbędnych do zapewnienia wysokiego komfortu życia</w:t>
      </w:r>
      <w:r w:rsidR="000C10E8">
        <w:t xml:space="preserve"> i </w:t>
      </w:r>
      <w:r>
        <w:t>aktywności osób niepełnosprawnych. Należą tu:</w:t>
      </w:r>
    </w:p>
    <w:p w14:paraId="69372079" w14:textId="188ABC04" w:rsidR="00885569" w:rsidRDefault="00885569" w:rsidP="00885569">
      <w:pPr>
        <w:pStyle w:val="wypunktowanie"/>
      </w:pPr>
      <w:r>
        <w:t>Promocja zdrowia</w:t>
      </w:r>
      <w:r w:rsidR="000C10E8">
        <w:t xml:space="preserve"> i </w:t>
      </w:r>
      <w:r>
        <w:t>profilaktyka</w:t>
      </w:r>
    </w:p>
    <w:p w14:paraId="02E5ACF5" w14:textId="75EC929C" w:rsidR="00885569" w:rsidRDefault="00885569" w:rsidP="00885569">
      <w:pPr>
        <w:pStyle w:val="wypunktowanie"/>
      </w:pPr>
      <w:r>
        <w:t>Edukacja</w:t>
      </w:r>
    </w:p>
    <w:p w14:paraId="4028F52A" w14:textId="6B1BDD19" w:rsidR="00885569" w:rsidRDefault="00885569" w:rsidP="00885569">
      <w:pPr>
        <w:pStyle w:val="wypunktowanie"/>
      </w:pPr>
      <w:r>
        <w:t>Zatrudnienie, przekwalifikowania, szkolenia</w:t>
      </w:r>
    </w:p>
    <w:p w14:paraId="7E523502" w14:textId="1D5B9B8E" w:rsidR="00885569" w:rsidRDefault="00885569" w:rsidP="00885569">
      <w:pPr>
        <w:pStyle w:val="wypunktowanie"/>
      </w:pPr>
      <w:r>
        <w:t>Budownictwo</w:t>
      </w:r>
      <w:r w:rsidR="000C10E8">
        <w:t xml:space="preserve"> i </w:t>
      </w:r>
      <w:r>
        <w:t>komunikacja</w:t>
      </w:r>
    </w:p>
    <w:p w14:paraId="4847E08D" w14:textId="6518D0DA" w:rsidR="00885569" w:rsidRDefault="00885569" w:rsidP="00885569">
      <w:pPr>
        <w:pStyle w:val="wypunktowanie"/>
      </w:pPr>
      <w:r>
        <w:t>Integracja społeczna</w:t>
      </w:r>
    </w:p>
    <w:p w14:paraId="04112C31" w14:textId="55D9CFEA" w:rsidR="00885569" w:rsidRPr="00FC3458" w:rsidRDefault="00885569" w:rsidP="00885569">
      <w:r>
        <w:t>z których 4 ostatnie znajdują bezpośrednie przełożenie</w:t>
      </w:r>
      <w:r w:rsidR="000C10E8">
        <w:t xml:space="preserve"> w </w:t>
      </w:r>
      <w:r>
        <w:t>programie rewitalizacji poprzez realizację działań skierowanych do osób niepełnosprawnych. Uzupełnieniem tych działań (również przewidzianym przez Program na rzecz osób niepełnosprawnych) są przedsięwzięcia edukacyjne podejmowane</w:t>
      </w:r>
      <w:r w:rsidR="000C10E8">
        <w:t xml:space="preserve"> w </w:t>
      </w:r>
      <w:r>
        <w:t>szkołach.</w:t>
      </w:r>
    </w:p>
    <w:p w14:paraId="1692DAF3" w14:textId="136BD7FD" w:rsidR="008A1F46" w:rsidRPr="00B54128" w:rsidRDefault="008A1F46" w:rsidP="008A1F46">
      <w:pPr>
        <w:pStyle w:val="Nagwek2"/>
        <w:rPr>
          <w:rFonts w:eastAsiaTheme="minorHAnsi" w:cstheme="minorBidi"/>
          <w:szCs w:val="22"/>
        </w:rPr>
      </w:pPr>
      <w:bookmarkStart w:id="12" w:name="_Toc508113520"/>
      <w:r w:rsidRPr="00B54128">
        <w:t>Plan Gospodarki Niskoemisyjnej</w:t>
      </w:r>
      <w:bookmarkEnd w:id="12"/>
    </w:p>
    <w:p w14:paraId="479557B3" w14:textId="7F202D06" w:rsidR="00B54128" w:rsidRDefault="008A1F46" w:rsidP="00B54128">
      <w:r w:rsidRPr="00B54128">
        <w:t xml:space="preserve">Plan Gospodarki Niskoemisyjnej dla miasta </w:t>
      </w:r>
      <w:r w:rsidR="00B54128" w:rsidRPr="00B54128">
        <w:t>Elbląga</w:t>
      </w:r>
      <w:r w:rsidRPr="00B54128">
        <w:t xml:space="preserve"> został przyjęty uchwałą </w:t>
      </w:r>
      <w:r w:rsidR="00B54128" w:rsidRPr="00B54128">
        <w:t>Nr VIII/106/2015 Rady Miejskiej</w:t>
      </w:r>
      <w:r w:rsidR="000C10E8">
        <w:t xml:space="preserve"> w </w:t>
      </w:r>
      <w:r w:rsidR="00B54128" w:rsidRPr="00B54128">
        <w:t>Elblągu</w:t>
      </w:r>
      <w:r w:rsidR="000C10E8">
        <w:t xml:space="preserve"> z </w:t>
      </w:r>
      <w:r w:rsidR="00B54128" w:rsidRPr="00B54128">
        <w:t>dnia 25 czerwca 2015 r.</w:t>
      </w:r>
      <w:r w:rsidR="00B54128">
        <w:t xml:space="preserve"> Plan przewiduje działania służące ograniczeniu obciążenia środowiska emisjami,</w:t>
      </w:r>
      <w:r w:rsidR="000C10E8">
        <w:t xml:space="preserve"> w </w:t>
      </w:r>
      <w:r w:rsidR="00B54128">
        <w:t>tym emisjami drogowymi</w:t>
      </w:r>
      <w:r w:rsidR="000C10E8">
        <w:t xml:space="preserve"> i </w:t>
      </w:r>
      <w:r w:rsidR="00B54128">
        <w:t>wynikającymi</w:t>
      </w:r>
      <w:r w:rsidR="000C10E8">
        <w:t xml:space="preserve"> z </w:t>
      </w:r>
      <w:r w:rsidR="00B54128">
        <w:t>niepełnej wydajności systemów ogrzewania.</w:t>
      </w:r>
      <w:r w:rsidR="000C10E8">
        <w:t xml:space="preserve"> W </w:t>
      </w:r>
      <w:r w:rsidR="00B54128">
        <w:t>programie rewitalizacji dostrzeżono problem zanieczyszczenia środowiska przede wszystkim niską emisją. Dlatego program rewitalizacji przewiduje działania służące zmniejszaniu tego zagrożenia.</w:t>
      </w:r>
    </w:p>
    <w:p w14:paraId="7CADCE4C" w14:textId="05ACBA4F" w:rsidR="00D31DAF" w:rsidRDefault="004A5797" w:rsidP="00B54128">
      <w:r>
        <w:t>Program rewitalizacji pogłębia założenia wpisane do Planu Gospodarki Niskoemisyjnej</w:t>
      </w:r>
      <w:r w:rsidR="00C027A1">
        <w:t xml:space="preserve"> przede wszystkim dla celów: </w:t>
      </w:r>
      <w:r w:rsidR="00C027A1" w:rsidRPr="00C027A1">
        <w:rPr>
          <w:i/>
        </w:rPr>
        <w:t>1. Ograniczenie emisji pyłów</w:t>
      </w:r>
      <w:r w:rsidR="000C10E8">
        <w:rPr>
          <w:i/>
        </w:rPr>
        <w:t xml:space="preserve"> i </w:t>
      </w:r>
      <w:r w:rsidR="00C027A1" w:rsidRPr="00C027A1">
        <w:rPr>
          <w:i/>
        </w:rPr>
        <w:t>gazów cieplarnianych</w:t>
      </w:r>
      <w:r w:rsidR="000C10E8">
        <w:rPr>
          <w:i/>
        </w:rPr>
        <w:t xml:space="preserve"> z </w:t>
      </w:r>
      <w:r w:rsidR="00C027A1" w:rsidRPr="00C027A1">
        <w:rPr>
          <w:i/>
        </w:rPr>
        <w:t>instalacji wykorzystywanych na terenie miasta,</w:t>
      </w:r>
      <w:r w:rsidR="000C10E8">
        <w:rPr>
          <w:i/>
        </w:rPr>
        <w:t xml:space="preserve"> a </w:t>
      </w:r>
      <w:r w:rsidR="00C027A1" w:rsidRPr="00C027A1">
        <w:rPr>
          <w:i/>
        </w:rPr>
        <w:t>także emisji pochodzącej</w:t>
      </w:r>
      <w:r w:rsidR="000C10E8">
        <w:rPr>
          <w:i/>
        </w:rPr>
        <w:t xml:space="preserve"> z </w:t>
      </w:r>
      <w:r w:rsidR="00C027A1" w:rsidRPr="00C027A1">
        <w:rPr>
          <w:i/>
        </w:rPr>
        <w:t>transportu, mające na celu spełnienie norm</w:t>
      </w:r>
      <w:r w:rsidR="000C10E8">
        <w:rPr>
          <w:i/>
        </w:rPr>
        <w:t xml:space="preserve"> w </w:t>
      </w:r>
      <w:r w:rsidR="00C027A1" w:rsidRPr="00C027A1">
        <w:rPr>
          <w:i/>
        </w:rPr>
        <w:t>zakresie jakości powietrza</w:t>
      </w:r>
      <w:r w:rsidR="00C027A1">
        <w:t xml:space="preserve"> oraz </w:t>
      </w:r>
      <w:r w:rsidR="00C027A1" w:rsidRPr="00C027A1">
        <w:rPr>
          <w:i/>
        </w:rPr>
        <w:t>3. Zwiększenie efektywności wykorzystania/</w:t>
      </w:r>
      <w:r w:rsidR="00E97AE2">
        <w:rPr>
          <w:i/>
        </w:rPr>
        <w:t xml:space="preserve"> </w:t>
      </w:r>
      <w:r w:rsidR="00C027A1" w:rsidRPr="00C027A1">
        <w:rPr>
          <w:i/>
        </w:rPr>
        <w:t>wytwarzania energii oraz wykorzystywanie odnawialnych źródeł energii</w:t>
      </w:r>
      <w:r w:rsidR="00C027A1">
        <w:t>.</w:t>
      </w:r>
    </w:p>
    <w:p w14:paraId="0F96C20A" w14:textId="28020307" w:rsidR="00427866" w:rsidRDefault="00427866" w:rsidP="0041602D">
      <w:pPr>
        <w:pStyle w:val="Nagwek2"/>
      </w:pPr>
      <w:bookmarkStart w:id="13" w:name="_Toc508113521"/>
      <w:r>
        <w:t>Program ochrony środowiska dla miasta Elbląg</w:t>
      </w:r>
      <w:bookmarkEnd w:id="13"/>
    </w:p>
    <w:p w14:paraId="705E5902" w14:textId="0F84D4FD" w:rsidR="0041602D" w:rsidRDefault="0041602D" w:rsidP="0041602D">
      <w:r>
        <w:t>Program ochrony środowiska</w:t>
      </w:r>
      <w:r w:rsidR="00416F27">
        <w:t xml:space="preserve"> </w:t>
      </w:r>
      <w:r w:rsidR="00416F27" w:rsidRPr="00192553">
        <w:t>dla Miasta Elbląg do roku 2020</w:t>
      </w:r>
      <w:r w:rsidR="000C10E8">
        <w:t xml:space="preserve"> z </w:t>
      </w:r>
      <w:r w:rsidR="00416F27" w:rsidRPr="00192553">
        <w:t>uwzględnieniem perspektywy na lata 2021-2025</w:t>
      </w:r>
      <w:r w:rsidR="00416F27">
        <w:t xml:space="preserve"> został przyjęty </w:t>
      </w:r>
      <w:r w:rsidR="00416F27" w:rsidRPr="00584BEA">
        <w:rPr>
          <w:bCs/>
        </w:rPr>
        <w:t>Uchwałą Nr XX/412/2016 Rady Miejskiej</w:t>
      </w:r>
      <w:r w:rsidR="000C10E8">
        <w:rPr>
          <w:bCs/>
        </w:rPr>
        <w:t xml:space="preserve"> w </w:t>
      </w:r>
      <w:r w:rsidR="00416F27" w:rsidRPr="00584BEA">
        <w:rPr>
          <w:bCs/>
        </w:rPr>
        <w:t>Elblągu</w:t>
      </w:r>
      <w:r w:rsidR="000C10E8">
        <w:rPr>
          <w:bCs/>
        </w:rPr>
        <w:t xml:space="preserve"> z </w:t>
      </w:r>
      <w:r w:rsidR="00416F27" w:rsidRPr="00584BEA">
        <w:rPr>
          <w:bCs/>
        </w:rPr>
        <w:t>dnia 24.11.2016 r.</w:t>
      </w:r>
      <w:r>
        <w:t xml:space="preserve"> jako najważniejsze wyzwania środowiskowe</w:t>
      </w:r>
      <w:r w:rsidR="000C10E8">
        <w:t xml:space="preserve"> w </w:t>
      </w:r>
      <w:r>
        <w:t>Elblągu wskazuje m.in. ochronę klimatu</w:t>
      </w:r>
      <w:r w:rsidR="000C10E8">
        <w:t xml:space="preserve"> i </w:t>
      </w:r>
      <w:r>
        <w:t xml:space="preserve">jakości powietrza oraz </w:t>
      </w:r>
      <w:r w:rsidR="001806EC">
        <w:t>przeciwdziałanie</w:t>
      </w:r>
      <w:r w:rsidR="00AB0C24">
        <w:t xml:space="preserve"> </w:t>
      </w:r>
      <w:r>
        <w:t>zagrożeni</w:t>
      </w:r>
      <w:r w:rsidR="001806EC">
        <w:t>u</w:t>
      </w:r>
      <w:r>
        <w:t xml:space="preserve"> hałasem. Program rewitalizacji identyfikuje te problem</w:t>
      </w:r>
      <w:r w:rsidR="009C2007">
        <w:t>y</w:t>
      </w:r>
      <w:r w:rsidR="000C10E8">
        <w:t xml:space="preserve"> w </w:t>
      </w:r>
      <w:r>
        <w:t>obszarze rewitalizacji</w:t>
      </w:r>
      <w:r w:rsidR="000C10E8">
        <w:t xml:space="preserve"> i </w:t>
      </w:r>
      <w:r w:rsidR="009C2007">
        <w:t>zakłada ich rozwiązywanie</w:t>
      </w:r>
      <w:r w:rsidR="000C10E8">
        <w:t xml:space="preserve"> w </w:t>
      </w:r>
      <w:r>
        <w:t>ramach działań prowadzonych na jego podstawie.</w:t>
      </w:r>
    </w:p>
    <w:p w14:paraId="08DEB11F" w14:textId="1FC985AD" w:rsidR="0041602D" w:rsidRPr="0041602D" w:rsidRDefault="0041602D" w:rsidP="0041602D">
      <w:r>
        <w:t>Program rewitalizacji odnosi się również do celów Programu ochrony środowiska, które odpowiadają wyzwaniom środowiskowym. Szczególnie</w:t>
      </w:r>
      <w:r w:rsidR="000C10E8">
        <w:t xml:space="preserve"> w </w:t>
      </w:r>
      <w:r>
        <w:t>kontekście ochrony przed hałasem</w:t>
      </w:r>
      <w:r w:rsidR="000C10E8">
        <w:t xml:space="preserve"> i </w:t>
      </w:r>
      <w:r>
        <w:t>zanieczyszczeniem powietrza</w:t>
      </w:r>
      <w:r w:rsidR="00AB0C24">
        <w:t>,</w:t>
      </w:r>
      <w:r>
        <w:t xml:space="preserve"> program rewitalizacji stanowi uzupełnienie</w:t>
      </w:r>
      <w:r w:rsidR="000C10E8">
        <w:t xml:space="preserve"> i </w:t>
      </w:r>
      <w:r>
        <w:t>pogłębienie działań środowiskowych.</w:t>
      </w:r>
    </w:p>
    <w:p w14:paraId="6697F1EE" w14:textId="55BE448E" w:rsidR="008A1F46" w:rsidRPr="00B80717" w:rsidRDefault="008A1F46" w:rsidP="008A1F46">
      <w:pPr>
        <w:pStyle w:val="Nagwek2"/>
      </w:pPr>
      <w:bookmarkStart w:id="14" w:name="_Toc508113522"/>
      <w:r w:rsidRPr="00B80717">
        <w:lastRenderedPageBreak/>
        <w:t>Wieloletni program gospodarowania mieszkaniowym zasobem gminy</w:t>
      </w:r>
      <w:bookmarkEnd w:id="14"/>
    </w:p>
    <w:p w14:paraId="1BBE6494" w14:textId="04B8E9D0" w:rsidR="007A7FCD" w:rsidRDefault="008A1F46" w:rsidP="007A7FCD">
      <w:r w:rsidRPr="007A7FCD">
        <w:t xml:space="preserve">Wieloletni program gospodarowania mieszkaniowym zasobem </w:t>
      </w:r>
      <w:r w:rsidR="007A7FCD" w:rsidRPr="007A7FCD">
        <w:t>Miasta Elbląga na lata 2012-</w:t>
      </w:r>
      <w:r w:rsidR="007A7FCD">
        <w:t>2020</w:t>
      </w:r>
      <w:r w:rsidRPr="007A7FCD">
        <w:t xml:space="preserve"> </w:t>
      </w:r>
      <w:r w:rsidR="007A7FCD" w:rsidRPr="007A7FCD">
        <w:t>z</w:t>
      </w:r>
      <w:r w:rsidRPr="007A7FCD">
        <w:t>awiera informacj</w:t>
      </w:r>
      <w:r w:rsidR="007A7FCD" w:rsidRPr="007A7FCD">
        <w:t xml:space="preserve">e </w:t>
      </w:r>
      <w:r w:rsidRPr="007A7FCD">
        <w:t>dotycząc</w:t>
      </w:r>
      <w:r w:rsidR="007A7FCD" w:rsidRPr="007A7FCD">
        <w:t>e</w:t>
      </w:r>
      <w:r w:rsidRPr="007A7FCD">
        <w:t xml:space="preserve"> wielkości</w:t>
      </w:r>
      <w:r w:rsidR="000C10E8">
        <w:t xml:space="preserve"> i </w:t>
      </w:r>
      <w:r w:rsidRPr="007A7FCD">
        <w:t>stanu technicznego zasobu mieszkaniowego gminy</w:t>
      </w:r>
      <w:r w:rsidR="007A7FCD" w:rsidRPr="007A7FCD">
        <w:t>. Reguluje również kwestie związane</w:t>
      </w:r>
      <w:r w:rsidR="000C10E8">
        <w:t xml:space="preserve"> z </w:t>
      </w:r>
      <w:r w:rsidR="007A7FCD" w:rsidRPr="007A7FCD">
        <w:t xml:space="preserve">opłatami za użytkowanie lokali komunalnych. </w:t>
      </w:r>
      <w:r w:rsidR="007A7FCD">
        <w:t>Program został</w:t>
      </w:r>
      <w:r w:rsidR="000C10E8">
        <w:t xml:space="preserve"> w </w:t>
      </w:r>
      <w:r w:rsidR="007A7FCD">
        <w:t>bieżącej wersji przyjęty u</w:t>
      </w:r>
      <w:r w:rsidR="007A7FCD" w:rsidRPr="007A7FCD">
        <w:t>chwałą Nr XXVI/498/2017 Rady Miejskiej</w:t>
      </w:r>
      <w:r w:rsidR="000C10E8">
        <w:t xml:space="preserve"> w </w:t>
      </w:r>
      <w:r w:rsidR="007A7FCD" w:rsidRPr="007A7FCD">
        <w:t>Elblągu</w:t>
      </w:r>
      <w:r w:rsidR="000C10E8">
        <w:t xml:space="preserve"> z </w:t>
      </w:r>
      <w:r w:rsidR="007A7FCD" w:rsidRPr="007A7FCD">
        <w:t>dnia 27 kwietnia 2017 r.</w:t>
      </w:r>
      <w:r w:rsidR="00D3713F">
        <w:t xml:space="preserve"> </w:t>
      </w:r>
    </w:p>
    <w:p w14:paraId="0EEB73AB" w14:textId="2A5B753C" w:rsidR="00A00ABC" w:rsidRPr="00487272" w:rsidRDefault="007A7FCD" w:rsidP="00487272">
      <w:r>
        <w:t>Jednym</w:t>
      </w:r>
      <w:r w:rsidR="000C10E8">
        <w:t xml:space="preserve"> z </w:t>
      </w:r>
      <w:r>
        <w:t>celów programu jest poprawa standardu technicznego zasobu budynków gminnych</w:t>
      </w:r>
      <w:r w:rsidR="000C10E8">
        <w:t xml:space="preserve"> i </w:t>
      </w:r>
      <w:r>
        <w:t>wspólnot mieszkaniowych</w:t>
      </w:r>
      <w:r w:rsidR="000C10E8">
        <w:t xml:space="preserve"> z </w:t>
      </w:r>
      <w:r>
        <w:t>udziałem miasta poprzez wykonywanie prac remontowych</w:t>
      </w:r>
      <w:r w:rsidR="000C10E8">
        <w:t xml:space="preserve"> i </w:t>
      </w:r>
      <w:r>
        <w:t>termomodernizacyjnych</w:t>
      </w:r>
      <w:r w:rsidR="00691E44">
        <w:t xml:space="preserve">. Takie działanie odpowiada </w:t>
      </w:r>
      <w:r w:rsidR="00A26B6F">
        <w:t xml:space="preserve">założeniom </w:t>
      </w:r>
      <w:r w:rsidR="00691E44">
        <w:t>przyjętym</w:t>
      </w:r>
      <w:r w:rsidR="000C10E8">
        <w:t xml:space="preserve"> w </w:t>
      </w:r>
      <w:r w:rsidR="00691E44">
        <w:t>programie rewitalizacji. Poprawa stanu zasobu komunalnego stanowi ważny element procesu rewitalizacji, gdyż służy jednocześnie rozwiązywaniu problemów społecznych</w:t>
      </w:r>
      <w:r w:rsidR="000C10E8">
        <w:t xml:space="preserve"> i </w:t>
      </w:r>
      <w:r w:rsidR="00691E44">
        <w:t>technicznych.</w:t>
      </w:r>
      <w:r w:rsidR="00E14164">
        <w:t xml:space="preserve"> Program rewitalizacji przysłuży się realizacji celów programu gospodarowania zasobem </w:t>
      </w:r>
      <w:r w:rsidR="00861C48">
        <w:t xml:space="preserve">komunalnym </w:t>
      </w:r>
      <w:r w:rsidR="00E14164">
        <w:t>na obszarze rewitalizacji poprzez wspieranie odnowy zasobu</w:t>
      </w:r>
      <w:r w:rsidR="00A26B6F">
        <w:t xml:space="preserve"> mieszkaniowego</w:t>
      </w:r>
      <w:r w:rsidR="000C10E8">
        <w:t xml:space="preserve"> i </w:t>
      </w:r>
      <w:r w:rsidR="00E14164">
        <w:t>poprawę sytuacji życiowej osób ubogich, które najczęściej korzystają</w:t>
      </w:r>
      <w:r w:rsidR="000C10E8">
        <w:t xml:space="preserve"> z </w:t>
      </w:r>
      <w:r w:rsidR="00E14164">
        <w:t>pomocy mieszkaniowej gminy.</w:t>
      </w:r>
    </w:p>
    <w:p w14:paraId="39A068AE" w14:textId="787A0788" w:rsidR="00487272" w:rsidRDefault="00E14164" w:rsidP="00760FCB">
      <w:r>
        <w:t>Wieloletni program gospodarowania zasobem wskazuje szczegółow</w:t>
      </w:r>
      <w:r w:rsidR="00861C48">
        <w:t>o zakres niezbędnych remontów</w:t>
      </w:r>
      <w:r w:rsidR="000C10E8">
        <w:t xml:space="preserve"> i </w:t>
      </w:r>
      <w:r>
        <w:t>odnowy zasobu</w:t>
      </w:r>
      <w:r w:rsidR="00487272">
        <w:t xml:space="preserve"> mieszkaniowego gminy na terenie całego </w:t>
      </w:r>
      <w:r>
        <w:t>miasta.</w:t>
      </w:r>
    </w:p>
    <w:p w14:paraId="02FF3CA1" w14:textId="5F439382" w:rsidR="00760FCB" w:rsidRDefault="00E14164" w:rsidP="00760FCB">
      <w:r>
        <w:t>Program</w:t>
      </w:r>
      <w:r w:rsidR="00487272">
        <w:t xml:space="preserve"> gospodarowania mieszkaniowym zasobem gminy</w:t>
      </w:r>
      <w:r>
        <w:t xml:space="preserve"> określa również możliwe metody pomocy dla osób, które zalegają ze spłatą zobowiązań mieszkaniowych. Te narzędzia mogą być stosowane</w:t>
      </w:r>
      <w:r w:rsidR="000C10E8">
        <w:t xml:space="preserve"> w </w:t>
      </w:r>
      <w:r w:rsidR="00861C48">
        <w:t xml:space="preserve">szczególności </w:t>
      </w:r>
      <w:r>
        <w:t>na obszarze rewitalizacji</w:t>
      </w:r>
      <w:r w:rsidR="000C10E8">
        <w:t xml:space="preserve"> w </w:t>
      </w:r>
      <w:r>
        <w:t xml:space="preserve">ramach </w:t>
      </w:r>
      <w:r w:rsidR="00861C48">
        <w:t xml:space="preserve">kompleksowych działań </w:t>
      </w:r>
      <w:r>
        <w:t>wsp</w:t>
      </w:r>
      <w:r w:rsidR="00861C48">
        <w:t>ierających</w:t>
      </w:r>
      <w:r>
        <w:t xml:space="preserve"> </w:t>
      </w:r>
      <w:r w:rsidR="00861C48">
        <w:t>wymagających pomocy</w:t>
      </w:r>
      <w:r w:rsidR="000C10E8">
        <w:t xml:space="preserve"> w </w:t>
      </w:r>
      <w:r w:rsidR="00861C48">
        <w:t>radzeniu sobie</w:t>
      </w:r>
      <w:r w:rsidR="000C10E8">
        <w:t xml:space="preserve"> z </w:t>
      </w:r>
      <w:r w:rsidR="00861C48">
        <w:t>kumulacją problemów życiowych</w:t>
      </w:r>
      <w:r>
        <w:t>.</w:t>
      </w:r>
    </w:p>
    <w:p w14:paraId="7C652B20" w14:textId="5A474342" w:rsidR="00487272" w:rsidRPr="00EF142E" w:rsidRDefault="00487272" w:rsidP="00487272">
      <w:r w:rsidRPr="00EF142E">
        <w:t>W programie gospodarowania mieszkaniowym zasobem gminy oszacowano potrzeby remontowe budynków</w:t>
      </w:r>
      <w:r w:rsidR="000C10E8">
        <w:t xml:space="preserve"> i </w:t>
      </w:r>
      <w:r w:rsidRPr="00EF142E">
        <w:t>lokali gminnych do 2020 roku jako tzw. priorytetowe na łączną kwotę 32.444.300 złotych. Remonty te obejmują m.in. roboty elektryczne, zduńskie, stolarskie, instalacyjne, murowe, izolacyjne, dekarskie, malarskie, przygotowanie lokali do zasiedlenia, wodomierze</w:t>
      </w:r>
      <w:r w:rsidR="000C10E8">
        <w:t xml:space="preserve"> i </w:t>
      </w:r>
      <w:r w:rsidRPr="00EF142E">
        <w:t>detektory. Remonty te są realizowane sukcesywnie</w:t>
      </w:r>
      <w:r w:rsidR="000C10E8">
        <w:t xml:space="preserve"> w </w:t>
      </w:r>
      <w:r w:rsidRPr="00EF142E">
        <w:t>poszczególnych latach</w:t>
      </w:r>
      <w:r w:rsidR="000C10E8">
        <w:t xml:space="preserve"> w </w:t>
      </w:r>
      <w:r w:rsidRPr="00EF142E">
        <w:t>oparciu</w:t>
      </w:r>
      <w:r w:rsidR="000C10E8">
        <w:t xml:space="preserve"> o </w:t>
      </w:r>
      <w:r w:rsidRPr="00EF142E">
        <w:t>Roczny Plan remontów ZBK.  Wymienione zadania priorytetowe mają na celu wyeliminowanie zagrożenia bezpieczeństwa użytkowników lokali, modernizacje budynków dla poprawy bilansu energetycznego oraz remonty</w:t>
      </w:r>
      <w:r w:rsidR="000C10E8">
        <w:t xml:space="preserve"> i </w:t>
      </w:r>
      <w:r w:rsidRPr="00EF142E">
        <w:t>modernizacje budynków służące do obniżenia kosztów eksploatacyjnych.</w:t>
      </w:r>
    </w:p>
    <w:p w14:paraId="5034679B" w14:textId="4C9DA50B" w:rsidR="00487272" w:rsidRPr="00EF142E" w:rsidRDefault="00487272" w:rsidP="00487272">
      <w:r w:rsidRPr="00EF142E">
        <w:t>Program zakłada pozyskanie do gminnego zasobu mieszkaniowego 3 nowych budynków mieszkalnych do końca 2020 roku. Miasto Elbląg podpisało list intencyjny</w:t>
      </w:r>
      <w:r w:rsidR="000C10E8">
        <w:t xml:space="preserve"> w </w:t>
      </w:r>
      <w:r w:rsidRPr="00EF142E">
        <w:t>sprawie przystąpienia do rządowego Programu Mieszkanie Plus. Prowadzone są uzgodnienia</w:t>
      </w:r>
      <w:r w:rsidR="000C10E8">
        <w:t xml:space="preserve"> z </w:t>
      </w:r>
      <w:r w:rsidRPr="00EF142E">
        <w:t xml:space="preserve">BGK Nieruchomości dotyczące budowy 3 budynków mieszkalnych (łącznie 96 mieszkań) przy ul. Obrońców Pokoju. </w:t>
      </w:r>
    </w:p>
    <w:p w14:paraId="110F0518" w14:textId="3BE85328" w:rsidR="00487272" w:rsidRPr="00760FCB" w:rsidRDefault="00487272" w:rsidP="00487272">
      <w:r w:rsidRPr="00EF142E">
        <w:t>Zakłada się również alternatywne formy realizacji  budownictwa mieszkaniowego</w:t>
      </w:r>
      <w:r w:rsidR="000C10E8">
        <w:t xml:space="preserve"> w </w:t>
      </w:r>
      <w:r w:rsidRPr="00EF142E">
        <w:t>mieście m.in.  poprzez adaptacje budynków użytkowych na mieszkania, budowę mieszkań czynszowych</w:t>
      </w:r>
      <w:r w:rsidR="000C10E8">
        <w:t xml:space="preserve"> w </w:t>
      </w:r>
      <w:r w:rsidRPr="00EF142E">
        <w:t>ramach ETBS Spółka</w:t>
      </w:r>
      <w:r w:rsidR="000C10E8">
        <w:t xml:space="preserve"> z </w:t>
      </w:r>
      <w:r w:rsidRPr="00EF142E">
        <w:t>o.o.</w:t>
      </w:r>
    </w:p>
    <w:p w14:paraId="2551B942" w14:textId="608382DE" w:rsidR="008A1F46" w:rsidRPr="006A438F" w:rsidRDefault="008A1F46" w:rsidP="008A1F46">
      <w:pPr>
        <w:spacing w:after="160" w:line="259" w:lineRule="auto"/>
        <w:jc w:val="left"/>
        <w:rPr>
          <w:rFonts w:cs="Tahoma"/>
          <w:highlight w:val="yellow"/>
        </w:rPr>
      </w:pPr>
      <w:r w:rsidRPr="006A438F">
        <w:rPr>
          <w:rFonts w:cs="Tahoma"/>
          <w:highlight w:val="yellow"/>
        </w:rPr>
        <w:br w:type="page"/>
      </w:r>
    </w:p>
    <w:p w14:paraId="0716C86E" w14:textId="3E7EC788" w:rsidR="00700909" w:rsidRPr="00700909" w:rsidRDefault="00A93787" w:rsidP="009F0581">
      <w:pPr>
        <w:pStyle w:val="Nagwek1"/>
      </w:pPr>
      <w:bookmarkStart w:id="15" w:name="_Toc508113523"/>
      <w:r w:rsidRPr="00554022">
        <w:lastRenderedPageBreak/>
        <w:t>Wyznaczenie obszaru zdegradowanego</w:t>
      </w:r>
      <w:r w:rsidR="000C10E8">
        <w:t xml:space="preserve"> i </w:t>
      </w:r>
      <w:r w:rsidRPr="00554022">
        <w:t>obszaru rewitalizacji</w:t>
      </w:r>
      <w:bookmarkEnd w:id="15"/>
    </w:p>
    <w:p w14:paraId="6755DA0F" w14:textId="0795C1C8" w:rsidR="00554022" w:rsidRPr="00554022" w:rsidRDefault="00AF103F" w:rsidP="00554022">
      <w:r>
        <w:t>Ramowe zasady wyznaczania obszaru zdegradowanego</w:t>
      </w:r>
      <w:r w:rsidR="000C10E8">
        <w:t xml:space="preserve"> i </w:t>
      </w:r>
      <w:r>
        <w:t xml:space="preserve">obszaru rewitalizacji </w:t>
      </w:r>
      <w:r w:rsidR="00937573">
        <w:t>wynikają</w:t>
      </w:r>
      <w:r w:rsidR="000C10E8">
        <w:t xml:space="preserve"> z </w:t>
      </w:r>
      <w:r w:rsidR="00937573">
        <w:t>odpowiednich</w:t>
      </w:r>
      <w:r>
        <w:t xml:space="preserve"> definicj</w:t>
      </w:r>
      <w:r w:rsidR="00937573">
        <w:t>i</w:t>
      </w:r>
      <w:r>
        <w:t xml:space="preserve"> </w:t>
      </w:r>
      <w:r w:rsidR="00937573">
        <w:t>tych obszarów, które</w:t>
      </w:r>
      <w:r>
        <w:t xml:space="preserve"> zawart</w:t>
      </w:r>
      <w:r w:rsidR="00937573">
        <w:t>o</w:t>
      </w:r>
      <w:r w:rsidR="000C10E8">
        <w:t xml:space="preserve"> w </w:t>
      </w:r>
      <w:r w:rsidRPr="00AF103F">
        <w:rPr>
          <w:i/>
        </w:rPr>
        <w:t>Wytyczn</w:t>
      </w:r>
      <w:r>
        <w:rPr>
          <w:i/>
        </w:rPr>
        <w:t>ych</w:t>
      </w:r>
      <w:r>
        <w:t>. Na ich podstawie,</w:t>
      </w:r>
      <w:r w:rsidR="000C10E8">
        <w:t xml:space="preserve"> a </w:t>
      </w:r>
      <w:r>
        <w:t>także na bazie lokalnych uwarunkowań (np. dostępności danych przestrzennych)</w:t>
      </w:r>
      <w:r w:rsidR="001806EC">
        <w:t>,</w:t>
      </w:r>
      <w:r>
        <w:t xml:space="preserve"> wypracowano metodologię delimitacji</w:t>
      </w:r>
      <w:r w:rsidR="00937573">
        <w:t xml:space="preserve"> tych obszarów</w:t>
      </w:r>
      <w:r w:rsidR="000C10E8">
        <w:t xml:space="preserve"> w </w:t>
      </w:r>
      <w:r w:rsidR="00937573">
        <w:t>Elblągu</w:t>
      </w:r>
      <w:r>
        <w:t>.</w:t>
      </w:r>
    </w:p>
    <w:p w14:paraId="4C93204D" w14:textId="2E83DF40" w:rsidR="00AF103F" w:rsidRDefault="00902F3D" w:rsidP="00554022">
      <w:r>
        <w:t>W</w:t>
      </w:r>
      <w:r w:rsidR="00416F27">
        <w:t>edłu</w:t>
      </w:r>
      <w:r>
        <w:t xml:space="preserve">g </w:t>
      </w:r>
      <w:r>
        <w:rPr>
          <w:i/>
        </w:rPr>
        <w:t xml:space="preserve">Wytycznych </w:t>
      </w:r>
      <w:r>
        <w:t>d</w:t>
      </w:r>
      <w:r w:rsidR="00AF103F" w:rsidRPr="00AF103F">
        <w:t>iagnozę służącą wyznaczeniu obszarów zdegradowanego</w:t>
      </w:r>
      <w:r w:rsidR="000C10E8">
        <w:t xml:space="preserve"> i </w:t>
      </w:r>
      <w:r w:rsidR="00AF103F" w:rsidRPr="00AF103F">
        <w:t xml:space="preserve">rewitalizacji należy przeprowadzić </w:t>
      </w:r>
      <w:r w:rsidR="00005CC2">
        <w:t>dla całego miasta</w:t>
      </w:r>
      <w:r w:rsidR="000C10E8">
        <w:t xml:space="preserve"> w </w:t>
      </w:r>
      <w:r w:rsidR="00005CC2">
        <w:t>podziale na jednostki analityczne.</w:t>
      </w:r>
      <w:r w:rsidR="000C10E8">
        <w:t xml:space="preserve"> W </w:t>
      </w:r>
      <w:r w:rsidR="00005CC2">
        <w:t>niniejszym opracowaniu przyjęto, że podstawą opracowania będzie podział miasta na obręby ewidencyjne. Jednak ze względu na niewielką liczbę ludności</w:t>
      </w:r>
      <w:r w:rsidR="000C10E8">
        <w:t xml:space="preserve"> w </w:t>
      </w:r>
      <w:r w:rsidR="00005CC2">
        <w:t>niektórych</w:t>
      </w:r>
      <w:r w:rsidR="000C10E8">
        <w:t xml:space="preserve"> z </w:t>
      </w:r>
      <w:r w:rsidR="00416F27" w:rsidRPr="00416F27">
        <w:t>obrębów</w:t>
      </w:r>
      <w:r w:rsidR="001806EC">
        <w:t xml:space="preserve"> </w:t>
      </w:r>
      <w:r w:rsidR="00005CC2">
        <w:t>zdecydowano, że najmniej liczne</w:t>
      </w:r>
      <w:r w:rsidR="000C10E8">
        <w:t xml:space="preserve"> z </w:t>
      </w:r>
      <w:r w:rsidR="001806EC">
        <w:t xml:space="preserve">nich </w:t>
      </w:r>
      <w:r w:rsidR="00005CC2">
        <w:t>zostaną połączone</w:t>
      </w:r>
      <w:r w:rsidR="000C10E8">
        <w:t xml:space="preserve"> w </w:t>
      </w:r>
      <w:r w:rsidR="00005CC2">
        <w:t xml:space="preserve">większe jednostki. Pozwoliło to uniknąć </w:t>
      </w:r>
      <w:r w:rsidR="007E6C31">
        <w:t>ujawnienia danych wrażliwych,</w:t>
      </w:r>
      <w:r w:rsidR="000C10E8">
        <w:t xml:space="preserve"> a </w:t>
      </w:r>
      <w:r w:rsidR="007E6C31">
        <w:t>także spowodowało, że jednostki analityczne stały się bardziej jednolite względem siebie.</w:t>
      </w:r>
      <w:r w:rsidR="008C5B12">
        <w:t xml:space="preserve"> Wyznaczono łącznie 16 jednostek. </w:t>
      </w:r>
      <w:r w:rsidR="007E6C31">
        <w:t>Wykaz jednostek wraz</w:t>
      </w:r>
      <w:r w:rsidR="000C10E8">
        <w:t xml:space="preserve"> z </w:t>
      </w:r>
      <w:r w:rsidR="007E6C31">
        <w:t>liczbą ludności</w:t>
      </w:r>
      <w:r w:rsidR="000C10E8">
        <w:t xml:space="preserve"> i </w:t>
      </w:r>
      <w:r w:rsidR="007E6C31">
        <w:t xml:space="preserve">powierzchnią </w:t>
      </w:r>
      <w:r w:rsidR="007E6C31" w:rsidRPr="000B1B6D">
        <w:t>znajduje się</w:t>
      </w:r>
      <w:r w:rsidR="000C10E8">
        <w:t xml:space="preserve"> w </w:t>
      </w:r>
      <w:r w:rsidR="007E6C31" w:rsidRPr="000B1B6D">
        <w:t xml:space="preserve">tabeli </w:t>
      </w:r>
      <w:r w:rsidR="006F4A88" w:rsidRPr="000B1B6D">
        <w:t>1</w:t>
      </w:r>
      <w:r w:rsidR="00AB4679" w:rsidRPr="000B1B6D">
        <w:t>.</w:t>
      </w:r>
      <w:r w:rsidR="00576B65" w:rsidRPr="000B1B6D">
        <w:t xml:space="preserve"> </w:t>
      </w:r>
      <w:r w:rsidR="005B0B1B" w:rsidRPr="000B1B6D">
        <w:t>Podział miasta na jednostki analityczne zaprezentowano na ryc. 1.</w:t>
      </w:r>
    </w:p>
    <w:p w14:paraId="663695E4" w14:textId="1418633C" w:rsidR="00FB070F" w:rsidRDefault="00FB070F" w:rsidP="00FB070F">
      <w:pPr>
        <w:pStyle w:val="Legenda"/>
        <w:keepNext/>
      </w:pPr>
      <w:r>
        <w:t xml:space="preserve">Tabela </w:t>
      </w:r>
      <w:r w:rsidR="0090195F">
        <w:fldChar w:fldCharType="begin"/>
      </w:r>
      <w:r w:rsidR="0090195F">
        <w:instrText xml:space="preserve"> SEQ Tabela \* ARABIC </w:instrText>
      </w:r>
      <w:r w:rsidR="0090195F">
        <w:fldChar w:fldCharType="separate"/>
      </w:r>
      <w:r w:rsidR="0027161F">
        <w:rPr>
          <w:noProof/>
        </w:rPr>
        <w:t>1</w:t>
      </w:r>
      <w:r w:rsidR="0090195F">
        <w:rPr>
          <w:noProof/>
        </w:rPr>
        <w:fldChar w:fldCharType="end"/>
      </w:r>
      <w:r>
        <w:t xml:space="preserve"> - </w:t>
      </w:r>
      <w:r w:rsidR="0001487B">
        <w:t>Z</w:t>
      </w:r>
      <w:r>
        <w:t>estawienie liczby ludności</w:t>
      </w:r>
      <w:r w:rsidR="000C10E8">
        <w:t xml:space="preserve"> i </w:t>
      </w:r>
      <w:r>
        <w:t>powierzchni jednostek analitycznych (</w:t>
      </w:r>
      <w:proofErr w:type="spellStart"/>
      <w:r>
        <w:t>źr</w:t>
      </w:r>
      <w:proofErr w:type="spellEnd"/>
      <w:r>
        <w:t>. UM Elbląg)</w:t>
      </w:r>
    </w:p>
    <w:tbl>
      <w:tblPr>
        <w:tblStyle w:val="Tabelasiatki2akcent41"/>
        <w:tblW w:w="0" w:type="auto"/>
        <w:tblLook w:val="04A0" w:firstRow="1" w:lastRow="0" w:firstColumn="1" w:lastColumn="0" w:noHBand="0" w:noVBand="1"/>
      </w:tblPr>
      <w:tblGrid>
        <w:gridCol w:w="1843"/>
        <w:gridCol w:w="1597"/>
        <w:gridCol w:w="1701"/>
      </w:tblGrid>
      <w:tr w:rsidR="00CA4D23" w:rsidRPr="00CA4D23" w14:paraId="4D8DE7D6" w14:textId="77777777" w:rsidTr="00BD6C94">
        <w:trPr>
          <w:cnfStyle w:val="100000000000" w:firstRow="1" w:lastRow="0" w:firstColumn="0" w:lastColumn="0" w:oddVBand="0" w:evenVBand="0" w:oddHBand="0" w:evenHBand="0" w:firstRowFirstColumn="0" w:firstRowLastColumn="0" w:lastRowFirstColumn="0" w:lastRowLastColumn="0"/>
          <w:trHeight w:val="619"/>
        </w:trPr>
        <w:tc>
          <w:tcPr>
            <w:cnfStyle w:val="001000000000" w:firstRow="0" w:lastRow="0" w:firstColumn="1" w:lastColumn="0" w:oddVBand="0" w:evenVBand="0" w:oddHBand="0" w:evenHBand="0" w:firstRowFirstColumn="0" w:firstRowLastColumn="0" w:lastRowFirstColumn="0" w:lastRowLastColumn="0"/>
            <w:tcW w:w="1843" w:type="dxa"/>
            <w:vAlign w:val="center"/>
            <w:hideMark/>
          </w:tcPr>
          <w:p w14:paraId="6A036C6F" w14:textId="742F274B" w:rsidR="00CA4D23" w:rsidRPr="00D05673" w:rsidRDefault="00D05673" w:rsidP="00B46911">
            <w:pPr>
              <w:pStyle w:val="Teksttabeli"/>
              <w:jc w:val="center"/>
              <w:rPr>
                <w:rFonts w:cs="Arial"/>
                <w:sz w:val="18"/>
                <w:szCs w:val="18"/>
              </w:rPr>
            </w:pPr>
            <w:r w:rsidRPr="00D05673">
              <w:rPr>
                <w:rFonts w:cs="Arial"/>
                <w:sz w:val="18"/>
                <w:szCs w:val="18"/>
              </w:rPr>
              <w:t>Nazwa (oznaczenie literowe)</w:t>
            </w:r>
          </w:p>
        </w:tc>
        <w:tc>
          <w:tcPr>
            <w:tcW w:w="1559" w:type="dxa"/>
            <w:vAlign w:val="center"/>
            <w:hideMark/>
          </w:tcPr>
          <w:p w14:paraId="2063BC49" w14:textId="0A01845A" w:rsidR="00CA4D23" w:rsidRPr="00D05673" w:rsidRDefault="00AE4DAF" w:rsidP="00B46911">
            <w:pPr>
              <w:pStyle w:val="Teksttabeli"/>
              <w:jc w:val="center"/>
              <w:cnfStyle w:val="100000000000" w:firstRow="1" w:lastRow="0" w:firstColumn="0" w:lastColumn="0" w:oddVBand="0" w:evenVBand="0" w:oddHBand="0" w:evenHBand="0" w:firstRowFirstColumn="0" w:firstRowLastColumn="0" w:lastRowFirstColumn="0" w:lastRowLastColumn="0"/>
              <w:rPr>
                <w:rFonts w:cs="Arial"/>
                <w:sz w:val="18"/>
                <w:szCs w:val="18"/>
              </w:rPr>
            </w:pPr>
            <w:r>
              <w:rPr>
                <w:rFonts w:cs="Arial"/>
                <w:sz w:val="18"/>
                <w:szCs w:val="18"/>
              </w:rPr>
              <w:t>Liczba zameldowanych mieszkańców</w:t>
            </w:r>
          </w:p>
        </w:tc>
        <w:tc>
          <w:tcPr>
            <w:tcW w:w="1701" w:type="dxa"/>
            <w:vAlign w:val="center"/>
            <w:hideMark/>
          </w:tcPr>
          <w:p w14:paraId="2D3B0DD1" w14:textId="4716615B" w:rsidR="00CA4D23" w:rsidRPr="00D05673" w:rsidRDefault="00D05673" w:rsidP="00B46911">
            <w:pPr>
              <w:pStyle w:val="Teksttabeli"/>
              <w:jc w:val="center"/>
              <w:cnfStyle w:val="100000000000" w:firstRow="1"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Powierzchnia (ha)</w:t>
            </w:r>
          </w:p>
        </w:tc>
      </w:tr>
      <w:tr w:rsidR="00CA4D23" w:rsidRPr="00CA4D23" w14:paraId="72796CD7" w14:textId="77777777" w:rsidTr="008C5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5803DF92" w14:textId="77777777" w:rsidR="00CA4D23" w:rsidRPr="00D05673" w:rsidRDefault="00CA4D23" w:rsidP="00D05673">
            <w:pPr>
              <w:pStyle w:val="Teksttabeli"/>
              <w:rPr>
                <w:rFonts w:cs="Arial"/>
                <w:sz w:val="18"/>
                <w:szCs w:val="18"/>
              </w:rPr>
            </w:pPr>
            <w:r w:rsidRPr="00D05673">
              <w:rPr>
                <w:rFonts w:cs="Arial"/>
                <w:sz w:val="18"/>
                <w:szCs w:val="18"/>
              </w:rPr>
              <w:t>A</w:t>
            </w:r>
          </w:p>
        </w:tc>
        <w:tc>
          <w:tcPr>
            <w:tcW w:w="1559" w:type="dxa"/>
            <w:noWrap/>
            <w:hideMark/>
          </w:tcPr>
          <w:p w14:paraId="27A4D449"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16040</w:t>
            </w:r>
          </w:p>
        </w:tc>
        <w:tc>
          <w:tcPr>
            <w:tcW w:w="1701" w:type="dxa"/>
            <w:noWrap/>
            <w:hideMark/>
          </w:tcPr>
          <w:p w14:paraId="7970ABBD"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277,98</w:t>
            </w:r>
          </w:p>
        </w:tc>
      </w:tr>
      <w:tr w:rsidR="00CA4D23" w:rsidRPr="00CA4D23" w14:paraId="06983B4C" w14:textId="77777777" w:rsidTr="008C5B12">
        <w:trPr>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3751659F" w14:textId="77777777" w:rsidR="00CA4D23" w:rsidRPr="00D05673" w:rsidRDefault="00CA4D23" w:rsidP="00D05673">
            <w:pPr>
              <w:pStyle w:val="Teksttabeli"/>
              <w:rPr>
                <w:rFonts w:cs="Arial"/>
                <w:sz w:val="18"/>
                <w:szCs w:val="18"/>
              </w:rPr>
            </w:pPr>
            <w:r w:rsidRPr="00D05673">
              <w:rPr>
                <w:rFonts w:cs="Arial"/>
                <w:sz w:val="18"/>
                <w:szCs w:val="18"/>
              </w:rPr>
              <w:t>B</w:t>
            </w:r>
          </w:p>
        </w:tc>
        <w:tc>
          <w:tcPr>
            <w:tcW w:w="1559" w:type="dxa"/>
            <w:noWrap/>
            <w:hideMark/>
          </w:tcPr>
          <w:p w14:paraId="48B465CB" w14:textId="77777777" w:rsidR="00CA4D23" w:rsidRPr="00D05673" w:rsidRDefault="00CA4D23" w:rsidP="00D05673">
            <w:pPr>
              <w:pStyle w:val="Teksttabeli"/>
              <w:jc w:val="right"/>
              <w:cnfStyle w:val="000000000000" w:firstRow="0"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3121</w:t>
            </w:r>
          </w:p>
        </w:tc>
        <w:tc>
          <w:tcPr>
            <w:tcW w:w="1701" w:type="dxa"/>
            <w:noWrap/>
            <w:hideMark/>
          </w:tcPr>
          <w:p w14:paraId="4BB1FF34" w14:textId="77777777" w:rsidR="00CA4D23" w:rsidRPr="00D05673" w:rsidRDefault="00CA4D23" w:rsidP="00D05673">
            <w:pPr>
              <w:pStyle w:val="Teksttabeli"/>
              <w:jc w:val="right"/>
              <w:cnfStyle w:val="000000000000" w:firstRow="0"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3215,78</w:t>
            </w:r>
          </w:p>
        </w:tc>
      </w:tr>
      <w:tr w:rsidR="00CA4D23" w:rsidRPr="00CA4D23" w14:paraId="5817741D" w14:textId="77777777" w:rsidTr="008C5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19277814" w14:textId="77777777" w:rsidR="00CA4D23" w:rsidRPr="00D05673" w:rsidRDefault="00CA4D23" w:rsidP="00D05673">
            <w:pPr>
              <w:pStyle w:val="Teksttabeli"/>
              <w:rPr>
                <w:rFonts w:cs="Arial"/>
                <w:sz w:val="18"/>
                <w:szCs w:val="18"/>
              </w:rPr>
            </w:pPr>
            <w:r w:rsidRPr="00D05673">
              <w:rPr>
                <w:rFonts w:cs="Arial"/>
                <w:sz w:val="18"/>
                <w:szCs w:val="18"/>
              </w:rPr>
              <w:t>C</w:t>
            </w:r>
          </w:p>
        </w:tc>
        <w:tc>
          <w:tcPr>
            <w:tcW w:w="1559" w:type="dxa"/>
            <w:noWrap/>
            <w:hideMark/>
          </w:tcPr>
          <w:p w14:paraId="1A3643DA"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7759</w:t>
            </w:r>
          </w:p>
        </w:tc>
        <w:tc>
          <w:tcPr>
            <w:tcW w:w="1701" w:type="dxa"/>
            <w:noWrap/>
            <w:hideMark/>
          </w:tcPr>
          <w:p w14:paraId="2ED5B898"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114,77</w:t>
            </w:r>
          </w:p>
        </w:tc>
      </w:tr>
      <w:tr w:rsidR="00CA4D23" w:rsidRPr="00CA4D23" w14:paraId="591BA697" w14:textId="77777777" w:rsidTr="008C5B12">
        <w:trPr>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16CE4EA9" w14:textId="77777777" w:rsidR="00CA4D23" w:rsidRPr="00D05673" w:rsidRDefault="00CA4D23" w:rsidP="00D05673">
            <w:pPr>
              <w:pStyle w:val="Teksttabeli"/>
              <w:rPr>
                <w:rFonts w:cs="Arial"/>
                <w:sz w:val="18"/>
                <w:szCs w:val="18"/>
              </w:rPr>
            </w:pPr>
            <w:r w:rsidRPr="00D05673">
              <w:rPr>
                <w:rFonts w:cs="Arial"/>
                <w:sz w:val="18"/>
                <w:szCs w:val="18"/>
              </w:rPr>
              <w:t>D</w:t>
            </w:r>
          </w:p>
        </w:tc>
        <w:tc>
          <w:tcPr>
            <w:tcW w:w="1559" w:type="dxa"/>
            <w:noWrap/>
            <w:hideMark/>
          </w:tcPr>
          <w:p w14:paraId="03AC5FDF" w14:textId="77777777" w:rsidR="00CA4D23" w:rsidRPr="00D05673" w:rsidRDefault="00CA4D23" w:rsidP="00D05673">
            <w:pPr>
              <w:pStyle w:val="Teksttabeli"/>
              <w:jc w:val="right"/>
              <w:cnfStyle w:val="000000000000" w:firstRow="0"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10274</w:t>
            </w:r>
          </w:p>
        </w:tc>
        <w:tc>
          <w:tcPr>
            <w:tcW w:w="1701" w:type="dxa"/>
            <w:noWrap/>
            <w:hideMark/>
          </w:tcPr>
          <w:p w14:paraId="06E6A384" w14:textId="77777777" w:rsidR="00CA4D23" w:rsidRPr="00D05673" w:rsidRDefault="00CA4D23" w:rsidP="00D05673">
            <w:pPr>
              <w:pStyle w:val="Teksttabeli"/>
              <w:jc w:val="right"/>
              <w:cnfStyle w:val="000000000000" w:firstRow="0"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163,10</w:t>
            </w:r>
          </w:p>
        </w:tc>
      </w:tr>
      <w:tr w:rsidR="00CA4D23" w:rsidRPr="00CA4D23" w14:paraId="4236505A" w14:textId="77777777" w:rsidTr="008C5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14D2CC12" w14:textId="77777777" w:rsidR="00CA4D23" w:rsidRPr="00D05673" w:rsidRDefault="00CA4D23" w:rsidP="00D05673">
            <w:pPr>
              <w:pStyle w:val="Teksttabeli"/>
              <w:rPr>
                <w:rFonts w:cs="Arial"/>
                <w:sz w:val="18"/>
                <w:szCs w:val="18"/>
              </w:rPr>
            </w:pPr>
            <w:r w:rsidRPr="00D05673">
              <w:rPr>
                <w:rFonts w:cs="Arial"/>
                <w:sz w:val="18"/>
                <w:szCs w:val="18"/>
              </w:rPr>
              <w:t>E</w:t>
            </w:r>
          </w:p>
        </w:tc>
        <w:tc>
          <w:tcPr>
            <w:tcW w:w="1559" w:type="dxa"/>
            <w:noWrap/>
            <w:hideMark/>
          </w:tcPr>
          <w:p w14:paraId="75EB8083"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2039</w:t>
            </w:r>
          </w:p>
        </w:tc>
        <w:tc>
          <w:tcPr>
            <w:tcW w:w="1701" w:type="dxa"/>
            <w:noWrap/>
            <w:hideMark/>
          </w:tcPr>
          <w:p w14:paraId="66AE27B6"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1656,70</w:t>
            </w:r>
          </w:p>
        </w:tc>
      </w:tr>
      <w:tr w:rsidR="00CA4D23" w:rsidRPr="00CA4D23" w14:paraId="352CA649" w14:textId="77777777" w:rsidTr="008C5B12">
        <w:trPr>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38B5615D" w14:textId="77777777" w:rsidR="00CA4D23" w:rsidRPr="00D05673" w:rsidRDefault="00CA4D23" w:rsidP="00D05673">
            <w:pPr>
              <w:pStyle w:val="Teksttabeli"/>
              <w:rPr>
                <w:rFonts w:cs="Arial"/>
                <w:sz w:val="18"/>
                <w:szCs w:val="18"/>
              </w:rPr>
            </w:pPr>
            <w:r w:rsidRPr="00D05673">
              <w:rPr>
                <w:rFonts w:cs="Arial"/>
                <w:sz w:val="18"/>
                <w:szCs w:val="18"/>
              </w:rPr>
              <w:t>F</w:t>
            </w:r>
          </w:p>
        </w:tc>
        <w:tc>
          <w:tcPr>
            <w:tcW w:w="1559" w:type="dxa"/>
            <w:noWrap/>
            <w:hideMark/>
          </w:tcPr>
          <w:p w14:paraId="2165105E" w14:textId="77777777" w:rsidR="00CA4D23" w:rsidRPr="00D05673" w:rsidRDefault="00CA4D23" w:rsidP="00D05673">
            <w:pPr>
              <w:pStyle w:val="Teksttabeli"/>
              <w:jc w:val="right"/>
              <w:cnfStyle w:val="000000000000" w:firstRow="0"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1539</w:t>
            </w:r>
          </w:p>
        </w:tc>
        <w:tc>
          <w:tcPr>
            <w:tcW w:w="1701" w:type="dxa"/>
            <w:noWrap/>
            <w:hideMark/>
          </w:tcPr>
          <w:p w14:paraId="3D31A8FC" w14:textId="77777777" w:rsidR="00CA4D23" w:rsidRPr="00D05673" w:rsidRDefault="00CA4D23" w:rsidP="00D05673">
            <w:pPr>
              <w:pStyle w:val="Teksttabeli"/>
              <w:jc w:val="right"/>
              <w:cnfStyle w:val="000000000000" w:firstRow="0"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137,09</w:t>
            </w:r>
          </w:p>
        </w:tc>
      </w:tr>
      <w:tr w:rsidR="00CA4D23" w:rsidRPr="00CA4D23" w14:paraId="75BC41F2" w14:textId="77777777" w:rsidTr="008C5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0CF41717" w14:textId="77777777" w:rsidR="00CA4D23" w:rsidRPr="00D05673" w:rsidRDefault="00CA4D23" w:rsidP="00D05673">
            <w:pPr>
              <w:pStyle w:val="Teksttabeli"/>
              <w:rPr>
                <w:rFonts w:cs="Arial"/>
                <w:sz w:val="18"/>
                <w:szCs w:val="18"/>
              </w:rPr>
            </w:pPr>
            <w:r w:rsidRPr="00D05673">
              <w:rPr>
                <w:rFonts w:cs="Arial"/>
                <w:sz w:val="18"/>
                <w:szCs w:val="18"/>
              </w:rPr>
              <w:t>G</w:t>
            </w:r>
          </w:p>
        </w:tc>
        <w:tc>
          <w:tcPr>
            <w:tcW w:w="1559" w:type="dxa"/>
            <w:noWrap/>
            <w:hideMark/>
          </w:tcPr>
          <w:p w14:paraId="0B26754C"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7967</w:t>
            </w:r>
          </w:p>
        </w:tc>
        <w:tc>
          <w:tcPr>
            <w:tcW w:w="1701" w:type="dxa"/>
            <w:noWrap/>
            <w:hideMark/>
          </w:tcPr>
          <w:p w14:paraId="5D6E90F7"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103,41</w:t>
            </w:r>
          </w:p>
        </w:tc>
      </w:tr>
      <w:tr w:rsidR="00CA4D23" w:rsidRPr="00CA4D23" w14:paraId="07FCE90C" w14:textId="77777777" w:rsidTr="008C5B12">
        <w:trPr>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523AE889" w14:textId="77777777" w:rsidR="00CA4D23" w:rsidRPr="00D05673" w:rsidRDefault="00CA4D23" w:rsidP="00D05673">
            <w:pPr>
              <w:pStyle w:val="Teksttabeli"/>
              <w:rPr>
                <w:rFonts w:cs="Arial"/>
                <w:sz w:val="18"/>
                <w:szCs w:val="18"/>
              </w:rPr>
            </w:pPr>
            <w:r w:rsidRPr="00D05673">
              <w:rPr>
                <w:rFonts w:cs="Arial"/>
                <w:sz w:val="18"/>
                <w:szCs w:val="18"/>
              </w:rPr>
              <w:t>H</w:t>
            </w:r>
          </w:p>
        </w:tc>
        <w:tc>
          <w:tcPr>
            <w:tcW w:w="1559" w:type="dxa"/>
            <w:noWrap/>
            <w:hideMark/>
          </w:tcPr>
          <w:p w14:paraId="38F7A0EB" w14:textId="77777777" w:rsidR="00CA4D23" w:rsidRPr="00D05673" w:rsidRDefault="00CA4D23" w:rsidP="00D05673">
            <w:pPr>
              <w:pStyle w:val="Teksttabeli"/>
              <w:jc w:val="right"/>
              <w:cnfStyle w:val="000000000000" w:firstRow="0"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15355</w:t>
            </w:r>
          </w:p>
        </w:tc>
        <w:tc>
          <w:tcPr>
            <w:tcW w:w="1701" w:type="dxa"/>
            <w:noWrap/>
            <w:hideMark/>
          </w:tcPr>
          <w:p w14:paraId="0EE52659" w14:textId="77777777" w:rsidR="00CA4D23" w:rsidRPr="00D05673" w:rsidRDefault="00CA4D23" w:rsidP="00D05673">
            <w:pPr>
              <w:pStyle w:val="Teksttabeli"/>
              <w:jc w:val="right"/>
              <w:cnfStyle w:val="000000000000" w:firstRow="0"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102,87</w:t>
            </w:r>
          </w:p>
        </w:tc>
      </w:tr>
      <w:tr w:rsidR="00CA4D23" w:rsidRPr="00CA4D23" w14:paraId="1E764691" w14:textId="77777777" w:rsidTr="008C5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0C851421" w14:textId="77777777" w:rsidR="00CA4D23" w:rsidRPr="00D05673" w:rsidRDefault="00CA4D23" w:rsidP="00D05673">
            <w:pPr>
              <w:pStyle w:val="Teksttabeli"/>
              <w:rPr>
                <w:rFonts w:cs="Arial"/>
                <w:sz w:val="18"/>
                <w:szCs w:val="18"/>
              </w:rPr>
            </w:pPr>
            <w:r w:rsidRPr="00D05673">
              <w:rPr>
                <w:rFonts w:cs="Arial"/>
                <w:sz w:val="18"/>
                <w:szCs w:val="18"/>
              </w:rPr>
              <w:t>J</w:t>
            </w:r>
          </w:p>
        </w:tc>
        <w:tc>
          <w:tcPr>
            <w:tcW w:w="1559" w:type="dxa"/>
            <w:noWrap/>
            <w:hideMark/>
          </w:tcPr>
          <w:p w14:paraId="6861F440"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1713</w:t>
            </w:r>
          </w:p>
        </w:tc>
        <w:tc>
          <w:tcPr>
            <w:tcW w:w="1701" w:type="dxa"/>
            <w:noWrap/>
            <w:hideMark/>
          </w:tcPr>
          <w:p w14:paraId="10E43948" w14:textId="476F2822"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132,00</w:t>
            </w:r>
          </w:p>
        </w:tc>
      </w:tr>
      <w:tr w:rsidR="00CA4D23" w:rsidRPr="00CA4D23" w14:paraId="45929B1C" w14:textId="77777777" w:rsidTr="008C5B12">
        <w:trPr>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3A7DE020" w14:textId="77777777" w:rsidR="00CA4D23" w:rsidRPr="00D05673" w:rsidRDefault="00CA4D23" w:rsidP="00D05673">
            <w:pPr>
              <w:pStyle w:val="Teksttabeli"/>
              <w:rPr>
                <w:rFonts w:cs="Arial"/>
                <w:sz w:val="18"/>
                <w:szCs w:val="18"/>
              </w:rPr>
            </w:pPr>
            <w:r w:rsidRPr="00D05673">
              <w:rPr>
                <w:rFonts w:cs="Arial"/>
                <w:sz w:val="18"/>
                <w:szCs w:val="18"/>
              </w:rPr>
              <w:t>K</w:t>
            </w:r>
          </w:p>
        </w:tc>
        <w:tc>
          <w:tcPr>
            <w:tcW w:w="1559" w:type="dxa"/>
            <w:noWrap/>
            <w:hideMark/>
          </w:tcPr>
          <w:p w14:paraId="0A0BEEFD" w14:textId="77777777" w:rsidR="00CA4D23" w:rsidRPr="00D05673" w:rsidRDefault="00CA4D23" w:rsidP="00D05673">
            <w:pPr>
              <w:pStyle w:val="Teksttabeli"/>
              <w:jc w:val="right"/>
              <w:cnfStyle w:val="000000000000" w:firstRow="0"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10211</w:t>
            </w:r>
          </w:p>
        </w:tc>
        <w:tc>
          <w:tcPr>
            <w:tcW w:w="1701" w:type="dxa"/>
            <w:noWrap/>
            <w:hideMark/>
          </w:tcPr>
          <w:p w14:paraId="06DC1EB4" w14:textId="77777777" w:rsidR="00CA4D23" w:rsidRPr="00D05673" w:rsidRDefault="00CA4D23" w:rsidP="00D05673">
            <w:pPr>
              <w:pStyle w:val="Teksttabeli"/>
              <w:jc w:val="right"/>
              <w:cnfStyle w:val="000000000000" w:firstRow="0"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113,76</w:t>
            </w:r>
          </w:p>
        </w:tc>
      </w:tr>
      <w:tr w:rsidR="00CA4D23" w:rsidRPr="00CA4D23" w14:paraId="59F212AE" w14:textId="77777777" w:rsidTr="008C5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24555219" w14:textId="77777777" w:rsidR="00CA4D23" w:rsidRPr="00D05673" w:rsidRDefault="00CA4D23" w:rsidP="00D05673">
            <w:pPr>
              <w:pStyle w:val="Teksttabeli"/>
              <w:rPr>
                <w:rFonts w:cs="Arial"/>
                <w:sz w:val="18"/>
                <w:szCs w:val="18"/>
              </w:rPr>
            </w:pPr>
            <w:r w:rsidRPr="00D05673">
              <w:rPr>
                <w:rFonts w:cs="Arial"/>
                <w:sz w:val="18"/>
                <w:szCs w:val="18"/>
              </w:rPr>
              <w:t>L</w:t>
            </w:r>
          </w:p>
        </w:tc>
        <w:tc>
          <w:tcPr>
            <w:tcW w:w="1559" w:type="dxa"/>
            <w:noWrap/>
            <w:hideMark/>
          </w:tcPr>
          <w:p w14:paraId="783B4326"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12495</w:t>
            </w:r>
          </w:p>
        </w:tc>
        <w:tc>
          <w:tcPr>
            <w:tcW w:w="1701" w:type="dxa"/>
            <w:noWrap/>
            <w:hideMark/>
          </w:tcPr>
          <w:p w14:paraId="148C003E"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90,44</w:t>
            </w:r>
          </w:p>
        </w:tc>
      </w:tr>
      <w:tr w:rsidR="00CA4D23" w:rsidRPr="00CA4D23" w14:paraId="517EDE8B" w14:textId="77777777" w:rsidTr="008C5B12">
        <w:trPr>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36C373FB" w14:textId="77777777" w:rsidR="00CA4D23" w:rsidRPr="00D05673" w:rsidRDefault="00CA4D23" w:rsidP="00D05673">
            <w:pPr>
              <w:pStyle w:val="Teksttabeli"/>
              <w:rPr>
                <w:rFonts w:cs="Arial"/>
                <w:sz w:val="18"/>
                <w:szCs w:val="18"/>
              </w:rPr>
            </w:pPr>
            <w:r w:rsidRPr="00D05673">
              <w:rPr>
                <w:rFonts w:cs="Arial"/>
                <w:sz w:val="18"/>
                <w:szCs w:val="18"/>
              </w:rPr>
              <w:t>M</w:t>
            </w:r>
          </w:p>
        </w:tc>
        <w:tc>
          <w:tcPr>
            <w:tcW w:w="1559" w:type="dxa"/>
            <w:noWrap/>
            <w:hideMark/>
          </w:tcPr>
          <w:p w14:paraId="034524B3" w14:textId="77777777" w:rsidR="00CA4D23" w:rsidRPr="00D05673" w:rsidRDefault="00CA4D23" w:rsidP="00D05673">
            <w:pPr>
              <w:pStyle w:val="Teksttabeli"/>
              <w:jc w:val="right"/>
              <w:cnfStyle w:val="000000000000" w:firstRow="0"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10739</w:t>
            </w:r>
          </w:p>
        </w:tc>
        <w:tc>
          <w:tcPr>
            <w:tcW w:w="1701" w:type="dxa"/>
            <w:noWrap/>
            <w:hideMark/>
          </w:tcPr>
          <w:p w14:paraId="0E9DA991" w14:textId="77777777" w:rsidR="00CA4D23" w:rsidRPr="00D05673" w:rsidRDefault="00CA4D23" w:rsidP="00D05673">
            <w:pPr>
              <w:pStyle w:val="Teksttabeli"/>
              <w:jc w:val="right"/>
              <w:cnfStyle w:val="000000000000" w:firstRow="0"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722,58</w:t>
            </w:r>
          </w:p>
        </w:tc>
      </w:tr>
      <w:tr w:rsidR="00CA4D23" w:rsidRPr="00CA4D23" w14:paraId="343770E0" w14:textId="77777777" w:rsidTr="008C5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0B2C5430" w14:textId="77777777" w:rsidR="00CA4D23" w:rsidRPr="00D05673" w:rsidRDefault="00CA4D23" w:rsidP="00D05673">
            <w:pPr>
              <w:pStyle w:val="Teksttabeli"/>
              <w:rPr>
                <w:rFonts w:cs="Arial"/>
                <w:sz w:val="18"/>
                <w:szCs w:val="18"/>
              </w:rPr>
            </w:pPr>
            <w:r w:rsidRPr="00D05673">
              <w:rPr>
                <w:rFonts w:cs="Arial"/>
                <w:sz w:val="18"/>
                <w:szCs w:val="18"/>
              </w:rPr>
              <w:t>N</w:t>
            </w:r>
          </w:p>
        </w:tc>
        <w:tc>
          <w:tcPr>
            <w:tcW w:w="1559" w:type="dxa"/>
            <w:noWrap/>
            <w:hideMark/>
          </w:tcPr>
          <w:p w14:paraId="3EA6792C"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6808</w:t>
            </w:r>
          </w:p>
        </w:tc>
        <w:tc>
          <w:tcPr>
            <w:tcW w:w="1701" w:type="dxa"/>
            <w:noWrap/>
            <w:hideMark/>
          </w:tcPr>
          <w:p w14:paraId="13836E9E"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282,68</w:t>
            </w:r>
          </w:p>
        </w:tc>
      </w:tr>
      <w:tr w:rsidR="00CA4D23" w:rsidRPr="00CA4D23" w14:paraId="4D7A489D" w14:textId="77777777" w:rsidTr="008C5B12">
        <w:trPr>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4DF2142C" w14:textId="77777777" w:rsidR="00CA4D23" w:rsidRPr="00D05673" w:rsidRDefault="00CA4D23" w:rsidP="00D05673">
            <w:pPr>
              <w:pStyle w:val="Teksttabeli"/>
              <w:rPr>
                <w:rFonts w:cs="Arial"/>
                <w:sz w:val="18"/>
                <w:szCs w:val="18"/>
              </w:rPr>
            </w:pPr>
            <w:r w:rsidRPr="00D05673">
              <w:rPr>
                <w:rFonts w:cs="Arial"/>
                <w:sz w:val="18"/>
                <w:szCs w:val="18"/>
              </w:rPr>
              <w:t>P</w:t>
            </w:r>
          </w:p>
        </w:tc>
        <w:tc>
          <w:tcPr>
            <w:tcW w:w="1559" w:type="dxa"/>
            <w:noWrap/>
            <w:hideMark/>
          </w:tcPr>
          <w:p w14:paraId="5AFCAACF" w14:textId="77777777" w:rsidR="00CA4D23" w:rsidRPr="00D05673" w:rsidRDefault="00CA4D23" w:rsidP="00D05673">
            <w:pPr>
              <w:pStyle w:val="Teksttabeli"/>
              <w:jc w:val="right"/>
              <w:cnfStyle w:val="000000000000" w:firstRow="0"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2785</w:t>
            </w:r>
          </w:p>
        </w:tc>
        <w:tc>
          <w:tcPr>
            <w:tcW w:w="1701" w:type="dxa"/>
            <w:noWrap/>
            <w:hideMark/>
          </w:tcPr>
          <w:p w14:paraId="2A31A456" w14:textId="77777777" w:rsidR="00CA4D23" w:rsidRPr="00D05673" w:rsidRDefault="00CA4D23" w:rsidP="00D05673">
            <w:pPr>
              <w:pStyle w:val="Teksttabeli"/>
              <w:jc w:val="right"/>
              <w:cnfStyle w:val="000000000000" w:firstRow="0"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105,02</w:t>
            </w:r>
          </w:p>
        </w:tc>
      </w:tr>
      <w:tr w:rsidR="00CA4D23" w:rsidRPr="00CA4D23" w14:paraId="4FF0E325" w14:textId="77777777" w:rsidTr="008C5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674092EA" w14:textId="77777777" w:rsidR="00CA4D23" w:rsidRPr="00D05673" w:rsidRDefault="00CA4D23" w:rsidP="00D05673">
            <w:pPr>
              <w:pStyle w:val="Teksttabeli"/>
              <w:rPr>
                <w:rFonts w:cs="Arial"/>
                <w:sz w:val="18"/>
                <w:szCs w:val="18"/>
              </w:rPr>
            </w:pPr>
            <w:r w:rsidRPr="00D05673">
              <w:rPr>
                <w:rFonts w:cs="Arial"/>
                <w:sz w:val="18"/>
                <w:szCs w:val="18"/>
              </w:rPr>
              <w:t>Q</w:t>
            </w:r>
          </w:p>
        </w:tc>
        <w:tc>
          <w:tcPr>
            <w:tcW w:w="1559" w:type="dxa"/>
            <w:noWrap/>
            <w:hideMark/>
          </w:tcPr>
          <w:p w14:paraId="3350F9B8"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5640</w:t>
            </w:r>
          </w:p>
        </w:tc>
        <w:tc>
          <w:tcPr>
            <w:tcW w:w="1701" w:type="dxa"/>
            <w:noWrap/>
            <w:hideMark/>
          </w:tcPr>
          <w:p w14:paraId="4488D219"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299,93</w:t>
            </w:r>
          </w:p>
        </w:tc>
      </w:tr>
      <w:tr w:rsidR="00CA4D23" w:rsidRPr="00CA4D23" w14:paraId="56AD0B7A" w14:textId="77777777" w:rsidTr="008C5B12">
        <w:trPr>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6746E904" w14:textId="77777777" w:rsidR="00CA4D23" w:rsidRPr="00D05673" w:rsidRDefault="00CA4D23" w:rsidP="00D05673">
            <w:pPr>
              <w:pStyle w:val="Teksttabeli"/>
              <w:rPr>
                <w:rFonts w:cs="Arial"/>
                <w:sz w:val="18"/>
                <w:szCs w:val="18"/>
              </w:rPr>
            </w:pPr>
            <w:r w:rsidRPr="00D05673">
              <w:rPr>
                <w:rFonts w:cs="Arial"/>
                <w:sz w:val="18"/>
                <w:szCs w:val="18"/>
              </w:rPr>
              <w:t>R</w:t>
            </w:r>
          </w:p>
        </w:tc>
        <w:tc>
          <w:tcPr>
            <w:tcW w:w="1559" w:type="dxa"/>
            <w:noWrap/>
            <w:hideMark/>
          </w:tcPr>
          <w:p w14:paraId="266631D8" w14:textId="77777777" w:rsidR="00CA4D23" w:rsidRPr="00D05673" w:rsidRDefault="00CA4D23" w:rsidP="00D05673">
            <w:pPr>
              <w:pStyle w:val="Teksttabeli"/>
              <w:jc w:val="right"/>
              <w:cnfStyle w:val="000000000000" w:firstRow="0"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1282</w:t>
            </w:r>
          </w:p>
        </w:tc>
        <w:tc>
          <w:tcPr>
            <w:tcW w:w="1701" w:type="dxa"/>
            <w:noWrap/>
            <w:hideMark/>
          </w:tcPr>
          <w:p w14:paraId="3992FAD2" w14:textId="30B01E87" w:rsidR="00CA4D23" w:rsidRPr="00D05673" w:rsidRDefault="00CA4D23" w:rsidP="00D05673">
            <w:pPr>
              <w:pStyle w:val="Teksttabeli"/>
              <w:jc w:val="right"/>
              <w:cnfStyle w:val="000000000000" w:firstRow="0" w:lastRow="0" w:firstColumn="0" w:lastColumn="0" w:oddVBand="0" w:evenVBand="0" w:oddHBand="0" w:evenHBand="0" w:firstRowFirstColumn="0" w:firstRowLastColumn="0" w:lastRowFirstColumn="0" w:lastRowLastColumn="0"/>
              <w:rPr>
                <w:rFonts w:cs="Arial"/>
                <w:sz w:val="18"/>
                <w:szCs w:val="18"/>
              </w:rPr>
            </w:pPr>
            <w:r w:rsidRPr="00D05673">
              <w:rPr>
                <w:rFonts w:cs="Arial"/>
                <w:sz w:val="18"/>
                <w:szCs w:val="18"/>
              </w:rPr>
              <w:t>464,38</w:t>
            </w:r>
          </w:p>
        </w:tc>
      </w:tr>
      <w:tr w:rsidR="00CA4D23" w:rsidRPr="00CA4D23" w14:paraId="35234C3E" w14:textId="77777777" w:rsidTr="008C5B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43" w:type="dxa"/>
            <w:noWrap/>
            <w:hideMark/>
          </w:tcPr>
          <w:p w14:paraId="479E2235" w14:textId="2895E2D9" w:rsidR="00CA4D23" w:rsidRPr="00D05673" w:rsidRDefault="00D05673" w:rsidP="00D05673">
            <w:pPr>
              <w:pStyle w:val="Teksttabeli"/>
              <w:rPr>
                <w:rFonts w:cs="Arial"/>
                <w:sz w:val="18"/>
                <w:szCs w:val="18"/>
              </w:rPr>
            </w:pPr>
            <w:r w:rsidRPr="00D05673">
              <w:rPr>
                <w:rFonts w:cs="Arial"/>
                <w:sz w:val="18"/>
                <w:szCs w:val="18"/>
              </w:rPr>
              <w:t>Miasto łącznie</w:t>
            </w:r>
          </w:p>
        </w:tc>
        <w:tc>
          <w:tcPr>
            <w:tcW w:w="1559" w:type="dxa"/>
            <w:noWrap/>
            <w:hideMark/>
          </w:tcPr>
          <w:p w14:paraId="189331C2"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115767</w:t>
            </w:r>
          </w:p>
        </w:tc>
        <w:tc>
          <w:tcPr>
            <w:tcW w:w="1701" w:type="dxa"/>
            <w:noWrap/>
            <w:hideMark/>
          </w:tcPr>
          <w:p w14:paraId="61E8A588" w14:textId="77777777" w:rsidR="00CA4D23" w:rsidRPr="00D05673" w:rsidRDefault="00CA4D23" w:rsidP="00D05673">
            <w:pPr>
              <w:pStyle w:val="Teksttabeli"/>
              <w:jc w:val="right"/>
              <w:cnfStyle w:val="000000100000" w:firstRow="0" w:lastRow="0" w:firstColumn="0" w:lastColumn="0" w:oddVBand="0" w:evenVBand="0" w:oddHBand="1" w:evenHBand="0" w:firstRowFirstColumn="0" w:firstRowLastColumn="0" w:lastRowFirstColumn="0" w:lastRowLastColumn="0"/>
              <w:rPr>
                <w:rFonts w:cs="Arial"/>
                <w:sz w:val="18"/>
                <w:szCs w:val="18"/>
              </w:rPr>
            </w:pPr>
            <w:r w:rsidRPr="00D05673">
              <w:rPr>
                <w:rFonts w:cs="Arial"/>
                <w:sz w:val="18"/>
                <w:szCs w:val="18"/>
              </w:rPr>
              <w:t>7982,57</w:t>
            </w:r>
          </w:p>
        </w:tc>
      </w:tr>
    </w:tbl>
    <w:p w14:paraId="73E94B73" w14:textId="29A9ECEE" w:rsidR="00E17649" w:rsidRDefault="00E17649" w:rsidP="00E35FED">
      <w:pPr>
        <w:spacing w:before="240"/>
      </w:pPr>
      <w:r w:rsidRPr="00DD5AA3">
        <w:t xml:space="preserve">Obszar zdegradowany charakteryzuje </w:t>
      </w:r>
      <w:r>
        <w:t>stan</w:t>
      </w:r>
      <w:r w:rsidRPr="00DD5AA3">
        <w:t xml:space="preserve"> </w:t>
      </w:r>
      <w:r>
        <w:t>koncentracji negatywnych zjawisk społecznych przy jednoczesnym występowaniu negatywnych zjawisk</w:t>
      </w:r>
      <w:r w:rsidR="000C10E8">
        <w:t xml:space="preserve"> z </w:t>
      </w:r>
      <w:r>
        <w:t>co najmniej jednej</w:t>
      </w:r>
      <w:r w:rsidR="000C10E8">
        <w:t xml:space="preserve"> z </w:t>
      </w:r>
      <w:r>
        <w:t>następujących sfer: gospodarczej, środowiskowej, technicznej lub przestrzenno-funkcjonalnej. Stąd</w:t>
      </w:r>
      <w:r w:rsidR="000C10E8">
        <w:t xml:space="preserve"> w </w:t>
      </w:r>
      <w:r>
        <w:t>niniejszej diagnozie przeanalizowano wymienione wyżej sfery.</w:t>
      </w:r>
      <w:r w:rsidR="000C10E8">
        <w:t xml:space="preserve"> W </w:t>
      </w:r>
      <w:r>
        <w:t>przypadku zastosowania mierników liczbowych przyjęto, że stan kryzysowy odnosi się do sytuacji,</w:t>
      </w:r>
      <w:r w:rsidR="000C10E8">
        <w:t xml:space="preserve"> w </w:t>
      </w:r>
      <w:r>
        <w:t>której wartość zmiennej dla jednostki analitycznej jest gorsza niż wartość dla całej gminy.</w:t>
      </w:r>
    </w:p>
    <w:p w14:paraId="20195446" w14:textId="43DD1A40" w:rsidR="00616CB4" w:rsidRDefault="00616CB4" w:rsidP="00616CB4">
      <w:pPr>
        <w:pStyle w:val="Legenda"/>
        <w:keepNext/>
        <w:jc w:val="both"/>
      </w:pPr>
      <w:r>
        <w:lastRenderedPageBreak/>
        <w:t xml:space="preserve">Ryc. </w:t>
      </w:r>
      <w:r w:rsidR="0090195F">
        <w:fldChar w:fldCharType="begin"/>
      </w:r>
      <w:r w:rsidR="0090195F">
        <w:instrText xml:space="preserve"> SEQ Ryc. \* ARABIC </w:instrText>
      </w:r>
      <w:r w:rsidR="0090195F">
        <w:fldChar w:fldCharType="separate"/>
      </w:r>
      <w:r w:rsidR="0027161F">
        <w:rPr>
          <w:noProof/>
        </w:rPr>
        <w:t>1</w:t>
      </w:r>
      <w:r w:rsidR="0090195F">
        <w:rPr>
          <w:noProof/>
        </w:rPr>
        <w:fldChar w:fldCharType="end"/>
      </w:r>
      <w:r>
        <w:t xml:space="preserve"> - Jednostki analityczne (</w:t>
      </w:r>
      <w:r w:rsidR="00C82ACA">
        <w:t xml:space="preserve">opracowanie własne, dane: </w:t>
      </w:r>
      <w:r>
        <w:t xml:space="preserve">UM Elbląg, </w:t>
      </w:r>
      <w:proofErr w:type="spellStart"/>
      <w:r>
        <w:t>OpenStreetMap</w:t>
      </w:r>
      <w:proofErr w:type="spellEnd"/>
      <w:r>
        <w:t>)</w:t>
      </w:r>
    </w:p>
    <w:p w14:paraId="3C212A7B" w14:textId="71DB3C6A" w:rsidR="00FB070F" w:rsidRDefault="00616CB4" w:rsidP="00554022">
      <w:pPr>
        <w:rPr>
          <w:highlight w:val="yellow"/>
        </w:rPr>
      </w:pPr>
      <w:r>
        <w:rPr>
          <w:noProof/>
          <w:lang w:eastAsia="pl-PL"/>
        </w:rPr>
        <w:drawing>
          <wp:inline distT="0" distB="0" distL="0" distR="0" wp14:anchorId="02A9AAD1" wp14:editId="0C53FA1A">
            <wp:extent cx="5760720" cy="8148320"/>
            <wp:effectExtent l="19050" t="19050" r="11430" b="2413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01-pogladowa_v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60720" cy="8148320"/>
                    </a:xfrm>
                    <a:prstGeom prst="rect">
                      <a:avLst/>
                    </a:prstGeom>
                    <a:ln>
                      <a:solidFill>
                        <a:schemeClr val="tx1"/>
                      </a:solidFill>
                    </a:ln>
                  </pic:spPr>
                </pic:pic>
              </a:graphicData>
            </a:graphic>
          </wp:inline>
        </w:drawing>
      </w:r>
    </w:p>
    <w:p w14:paraId="010BE2DD" w14:textId="19C84864" w:rsidR="008E35C9" w:rsidRPr="002528DE" w:rsidRDefault="000B1B6D">
      <w:pPr>
        <w:pStyle w:val="Nagwek2"/>
        <w:spacing w:before="480"/>
      </w:pPr>
      <w:bookmarkStart w:id="16" w:name="_Toc508113524"/>
      <w:r>
        <w:lastRenderedPageBreak/>
        <w:t>Kluczowe zjawiska społeczne</w:t>
      </w:r>
      <w:bookmarkEnd w:id="16"/>
    </w:p>
    <w:p w14:paraId="3473CD56" w14:textId="56D162DF" w:rsidR="00987705" w:rsidRDefault="00987705">
      <w:r w:rsidRPr="00987705">
        <w:t>W</w:t>
      </w:r>
      <w:r>
        <w:t xml:space="preserve"> oparciu</w:t>
      </w:r>
      <w:r w:rsidR="000C10E8">
        <w:t xml:space="preserve"> o </w:t>
      </w:r>
      <w:r>
        <w:t>nauki społeczne</w:t>
      </w:r>
      <w:r w:rsidR="00A26B6F">
        <w:t xml:space="preserve"> oraz regulacje (zwłaszcza </w:t>
      </w:r>
      <w:r w:rsidR="00A26B6F">
        <w:rPr>
          <w:i/>
        </w:rPr>
        <w:t>Wytyczne</w:t>
      </w:r>
      <w:r w:rsidR="00A26B6F">
        <w:t>)</w:t>
      </w:r>
      <w:r>
        <w:t xml:space="preserve"> przyjęto, że </w:t>
      </w:r>
      <w:r w:rsidR="00974958">
        <w:t>najważniejsze zjawiska, które determinują sytuację społeczną danego obszaru to ubóstwo oraz bezrobocie. Ponadto ważnym wskaźnikiem występowania problemów społecznych jest zakres udzielanej pomocy społecznej</w:t>
      </w:r>
      <w:r w:rsidR="000C10E8">
        <w:t xml:space="preserve"> w </w:t>
      </w:r>
      <w:r w:rsidR="00974958">
        <w:t>ogóle, która dotyka nie tylko ubóstw</w:t>
      </w:r>
      <w:r w:rsidR="002D54AE">
        <w:t>a</w:t>
      </w:r>
      <w:r w:rsidR="00974958">
        <w:t>, ale</w:t>
      </w:r>
      <w:r w:rsidR="005160F7">
        <w:t xml:space="preserve"> również</w:t>
      </w:r>
      <w:r w:rsidR="00974958">
        <w:t xml:space="preserve"> inny</w:t>
      </w:r>
      <w:r w:rsidR="005160F7">
        <w:t>ch</w:t>
      </w:r>
      <w:r w:rsidR="00974958">
        <w:t xml:space="preserve"> </w:t>
      </w:r>
      <w:r w:rsidR="002D54AE">
        <w:t>zjawisk</w:t>
      </w:r>
      <w:r w:rsidR="00974958">
        <w:t xml:space="preserve"> problemowych. Jako </w:t>
      </w:r>
      <w:r w:rsidR="00E97AE2">
        <w:br/>
      </w:r>
      <w:r w:rsidR="00974958">
        <w:t>4</w:t>
      </w:r>
      <w:r w:rsidR="00E97AE2">
        <w:t>.</w:t>
      </w:r>
      <w:r w:rsidR="00974958">
        <w:t xml:space="preserve"> wskaźnik kluczowy wybrano tendencje demograficzne, które obrazują zmiany</w:t>
      </w:r>
      <w:r w:rsidR="000C10E8">
        <w:t xml:space="preserve"> i </w:t>
      </w:r>
      <w:r w:rsidR="00974958">
        <w:t>perspektywy lokalnej społeczności</w:t>
      </w:r>
      <w:r w:rsidR="000C10E8">
        <w:t xml:space="preserve"> w </w:t>
      </w:r>
      <w:r w:rsidR="00974958">
        <w:t xml:space="preserve">kontekście ludnościowym. Tabela 2 zawiera zestawienie danych </w:t>
      </w:r>
      <w:r w:rsidR="00765191">
        <w:t>wyjściowych</w:t>
      </w:r>
      <w:r w:rsidR="00974958">
        <w:t>.</w:t>
      </w:r>
      <w:r w:rsidR="000C10E8">
        <w:t xml:space="preserve"> W </w:t>
      </w:r>
      <w:r w:rsidR="00974958">
        <w:t>analizie zastosowano metodę 0-1</w:t>
      </w:r>
      <w:r w:rsidR="003D255A">
        <w:t>,</w:t>
      </w:r>
      <w:r w:rsidR="000C10E8">
        <w:t xml:space="preserve"> w </w:t>
      </w:r>
      <w:r w:rsidR="003D255A">
        <w:t>której przekroczenie określonej wartości</w:t>
      </w:r>
      <w:r w:rsidR="002D54AE">
        <w:t xml:space="preserve"> granicznej</w:t>
      </w:r>
      <w:r w:rsidR="003D255A">
        <w:t xml:space="preserve"> zjawiska</w:t>
      </w:r>
      <w:r w:rsidR="000C10E8">
        <w:t xml:space="preserve"> w </w:t>
      </w:r>
      <w:r w:rsidR="003D255A">
        <w:t xml:space="preserve">jednostce analizy oznacza występowanie problemu. Przyjęta wartość graniczna to </w:t>
      </w:r>
      <w:r w:rsidR="002D54AE">
        <w:t>ta</w:t>
      </w:r>
      <w:r w:rsidR="003D255A">
        <w:t xml:space="preserve">, która </w:t>
      </w:r>
      <w:r w:rsidR="002D54AE">
        <w:t>dla danego</w:t>
      </w:r>
      <w:r w:rsidR="003D255A">
        <w:t xml:space="preserve"> wskaźnik</w:t>
      </w:r>
      <w:r w:rsidR="002D54AE">
        <w:t>a</w:t>
      </w:r>
      <w:r w:rsidR="003D255A">
        <w:t xml:space="preserve"> opisuje sytuację</w:t>
      </w:r>
      <w:r w:rsidR="000C10E8">
        <w:t xml:space="preserve"> w </w:t>
      </w:r>
      <w:r w:rsidR="002D54AE">
        <w:t xml:space="preserve">skali </w:t>
      </w:r>
      <w:r w:rsidR="003D255A">
        <w:t>całego miasta.</w:t>
      </w:r>
      <w:r w:rsidR="000C10E8">
        <w:t xml:space="preserve"> W </w:t>
      </w:r>
      <w:r w:rsidR="003D255A">
        <w:t>tabeli 2 kolorem pomarańczowym oznaczono te wartości wskaźników dla jednost</w:t>
      </w:r>
      <w:r w:rsidR="006F5447">
        <w:t>ek</w:t>
      </w:r>
      <w:r w:rsidR="003D255A">
        <w:t xml:space="preserve"> analitycznych, które przekraczają wartość referencyjną (te jednostki charakteryzują się występowaniem </w:t>
      </w:r>
      <w:r w:rsidR="002D54AE">
        <w:t xml:space="preserve">danego </w:t>
      </w:r>
      <w:r w:rsidR="003D255A">
        <w:t>problem</w:t>
      </w:r>
      <w:r w:rsidR="002D54AE">
        <w:t>u</w:t>
      </w:r>
      <w:r w:rsidR="003D255A">
        <w:t xml:space="preserve"> społeczn</w:t>
      </w:r>
      <w:r w:rsidR="002D54AE">
        <w:t>ego</w:t>
      </w:r>
      <w:r w:rsidR="000C10E8">
        <w:t xml:space="preserve"> o </w:t>
      </w:r>
      <w:r w:rsidR="003D255A">
        <w:t>natężeniu wyższym niż pozostałe części miasta).</w:t>
      </w:r>
    </w:p>
    <w:p w14:paraId="2AE96849" w14:textId="0B47897B" w:rsidR="00E65BB3" w:rsidRDefault="00E65BB3" w:rsidP="00E65BB3">
      <w:pPr>
        <w:pStyle w:val="Legenda"/>
        <w:keepNext/>
      </w:pPr>
      <w:r>
        <w:t xml:space="preserve">Tabela </w:t>
      </w:r>
      <w:r w:rsidR="0090195F">
        <w:fldChar w:fldCharType="begin"/>
      </w:r>
      <w:r w:rsidR="0090195F">
        <w:instrText xml:space="preserve"> SEQ Tabela \* ARABIC </w:instrText>
      </w:r>
      <w:r w:rsidR="0090195F">
        <w:fldChar w:fldCharType="separate"/>
      </w:r>
      <w:r w:rsidR="0027161F">
        <w:rPr>
          <w:noProof/>
        </w:rPr>
        <w:t>2</w:t>
      </w:r>
      <w:r w:rsidR="0090195F">
        <w:rPr>
          <w:noProof/>
        </w:rPr>
        <w:fldChar w:fldCharType="end"/>
      </w:r>
      <w:r>
        <w:t xml:space="preserve"> - Zestawienie kluczowych danych społecznych (oznaczono wartości gorsze od średniej</w:t>
      </w:r>
      <w:r w:rsidR="00D7052E">
        <w:t xml:space="preserve"> dla całego</w:t>
      </w:r>
      <w:r>
        <w:t xml:space="preserve"> miasta, źr</w:t>
      </w:r>
      <w:r w:rsidR="00D7052E">
        <w:t>ódło:</w:t>
      </w:r>
      <w:r>
        <w:t xml:space="preserve"> MOPS, PUP, UM Elbląg)</w:t>
      </w:r>
    </w:p>
    <w:tbl>
      <w:tblPr>
        <w:tblStyle w:val="Tabelasiatki2akcent41"/>
        <w:tblW w:w="0" w:type="auto"/>
        <w:tblLayout w:type="fixed"/>
        <w:tblLook w:val="04A0" w:firstRow="1" w:lastRow="0" w:firstColumn="1" w:lastColumn="0" w:noHBand="0" w:noVBand="1"/>
      </w:tblPr>
      <w:tblGrid>
        <w:gridCol w:w="850"/>
        <w:gridCol w:w="1985"/>
        <w:gridCol w:w="2410"/>
        <w:gridCol w:w="1985"/>
        <w:gridCol w:w="1842"/>
      </w:tblGrid>
      <w:tr w:rsidR="00607E2C" w:rsidRPr="00E97AE2" w14:paraId="1B60B738" w14:textId="77777777" w:rsidTr="008C5B12">
        <w:trPr>
          <w:cnfStyle w:val="100000000000" w:firstRow="1" w:lastRow="0" w:firstColumn="0" w:lastColumn="0" w:oddVBand="0" w:evenVBand="0" w:oddHBand="0" w:evenHBand="0" w:firstRowFirstColumn="0" w:firstRowLastColumn="0" w:lastRowFirstColumn="0" w:lastRowLastColumn="0"/>
          <w:trHeight w:val="1330"/>
        </w:trPr>
        <w:tc>
          <w:tcPr>
            <w:cnfStyle w:val="001000000000" w:firstRow="0" w:lastRow="0" w:firstColumn="1" w:lastColumn="0" w:oddVBand="0" w:evenVBand="0" w:oddHBand="0" w:evenHBand="0" w:firstRowFirstColumn="0" w:firstRowLastColumn="0" w:lastRowFirstColumn="0" w:lastRowLastColumn="0"/>
            <w:tcW w:w="850" w:type="dxa"/>
            <w:hideMark/>
          </w:tcPr>
          <w:p w14:paraId="41E55464" w14:textId="77777777" w:rsidR="00607E2C" w:rsidRPr="00CC4373" w:rsidRDefault="00607E2C" w:rsidP="00CC4373">
            <w:pPr>
              <w:pStyle w:val="Teksttabeli"/>
              <w:spacing w:line="288" w:lineRule="auto"/>
              <w:jc w:val="center"/>
              <w:rPr>
                <w:sz w:val="19"/>
                <w:szCs w:val="19"/>
              </w:rPr>
            </w:pPr>
            <w:r w:rsidRPr="00CC4373">
              <w:rPr>
                <w:sz w:val="19"/>
                <w:szCs w:val="19"/>
              </w:rPr>
              <w:t>Nazwa</w:t>
            </w:r>
          </w:p>
        </w:tc>
        <w:tc>
          <w:tcPr>
            <w:tcW w:w="1985" w:type="dxa"/>
            <w:hideMark/>
          </w:tcPr>
          <w:p w14:paraId="15E35513" w14:textId="21514266" w:rsidR="00607E2C" w:rsidRPr="00CC4373" w:rsidRDefault="00607E2C" w:rsidP="00CC4373">
            <w:pPr>
              <w:pStyle w:val="Teksttabeli"/>
              <w:spacing w:line="288" w:lineRule="auto"/>
              <w:jc w:val="center"/>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Pomoc społeczna ze względu na ubóstwo na 100 mieszk.</w:t>
            </w:r>
            <w:r w:rsidR="000C10E8" w:rsidRPr="00CC4373">
              <w:rPr>
                <w:sz w:val="19"/>
                <w:szCs w:val="19"/>
              </w:rPr>
              <w:t xml:space="preserve"> w </w:t>
            </w:r>
            <w:r w:rsidRPr="00CC4373">
              <w:rPr>
                <w:sz w:val="19"/>
                <w:szCs w:val="19"/>
              </w:rPr>
              <w:t>2016 r.</w:t>
            </w:r>
          </w:p>
        </w:tc>
        <w:tc>
          <w:tcPr>
            <w:tcW w:w="2410" w:type="dxa"/>
            <w:hideMark/>
          </w:tcPr>
          <w:p w14:paraId="3148F712" w14:textId="456D085D" w:rsidR="00607E2C" w:rsidRPr="00CC4373" w:rsidRDefault="00607E2C" w:rsidP="00CC4373">
            <w:pPr>
              <w:pStyle w:val="Teksttabeli"/>
              <w:spacing w:line="288" w:lineRule="auto"/>
              <w:jc w:val="center"/>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Liczba osób wspieranych przez pomoc społeczną na 100 mieszk.</w:t>
            </w:r>
            <w:r w:rsidR="000C10E8" w:rsidRPr="00CC4373">
              <w:rPr>
                <w:sz w:val="19"/>
                <w:szCs w:val="19"/>
              </w:rPr>
              <w:t xml:space="preserve"> w </w:t>
            </w:r>
            <w:r w:rsidRPr="00CC4373">
              <w:rPr>
                <w:sz w:val="19"/>
                <w:szCs w:val="19"/>
              </w:rPr>
              <w:t>2016 r.</w:t>
            </w:r>
          </w:p>
        </w:tc>
        <w:tc>
          <w:tcPr>
            <w:tcW w:w="1985" w:type="dxa"/>
            <w:hideMark/>
          </w:tcPr>
          <w:p w14:paraId="185F03B7" w14:textId="02E6B24D" w:rsidR="00607E2C" w:rsidRPr="00CC4373" w:rsidRDefault="00607E2C" w:rsidP="00CC4373">
            <w:pPr>
              <w:pStyle w:val="Teksttabeli"/>
              <w:spacing w:line="288" w:lineRule="auto"/>
              <w:jc w:val="center"/>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Liczba bezrobotnych na 100 mieszk.</w:t>
            </w:r>
            <w:r w:rsidR="000C10E8" w:rsidRPr="00CC4373">
              <w:rPr>
                <w:sz w:val="19"/>
                <w:szCs w:val="19"/>
              </w:rPr>
              <w:t xml:space="preserve"> w </w:t>
            </w:r>
            <w:r w:rsidRPr="00CC4373">
              <w:rPr>
                <w:sz w:val="19"/>
                <w:szCs w:val="19"/>
              </w:rPr>
              <w:t>2016 r.</w:t>
            </w:r>
            <w:r w:rsidR="00937B74" w:rsidRPr="00CC4373">
              <w:rPr>
                <w:rStyle w:val="Odwoanieprzypisudolnego"/>
                <w:sz w:val="19"/>
                <w:szCs w:val="19"/>
              </w:rPr>
              <w:footnoteReference w:id="2"/>
            </w:r>
          </w:p>
        </w:tc>
        <w:tc>
          <w:tcPr>
            <w:tcW w:w="1842" w:type="dxa"/>
            <w:hideMark/>
          </w:tcPr>
          <w:p w14:paraId="731DBBF0" w14:textId="6752F7A1" w:rsidR="00607E2C" w:rsidRPr="00CC4373" w:rsidRDefault="00607E2C" w:rsidP="00CC4373">
            <w:pPr>
              <w:pStyle w:val="Teksttabeli"/>
              <w:spacing w:line="288" w:lineRule="auto"/>
              <w:jc w:val="center"/>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Zmiana liczby ludności</w:t>
            </w:r>
            <w:r w:rsidR="000C10E8" w:rsidRPr="00CC4373">
              <w:rPr>
                <w:sz w:val="19"/>
                <w:szCs w:val="19"/>
              </w:rPr>
              <w:t xml:space="preserve"> w </w:t>
            </w:r>
            <w:r w:rsidRPr="00CC4373">
              <w:rPr>
                <w:sz w:val="19"/>
                <w:szCs w:val="19"/>
              </w:rPr>
              <w:t>latach 2013-2016 (%)</w:t>
            </w:r>
          </w:p>
        </w:tc>
      </w:tr>
      <w:tr w:rsidR="00AA4E12" w:rsidRPr="00E97AE2" w14:paraId="149ED23E" w14:textId="77777777" w:rsidTr="0009168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78C4C73A" w14:textId="77777777" w:rsidR="00AA4E12" w:rsidRPr="00CC4373" w:rsidRDefault="00AA4E12" w:rsidP="00CC4373">
            <w:pPr>
              <w:pStyle w:val="Teksttabeli"/>
              <w:spacing w:line="288" w:lineRule="auto"/>
              <w:rPr>
                <w:sz w:val="19"/>
                <w:szCs w:val="19"/>
              </w:rPr>
            </w:pPr>
            <w:r w:rsidRPr="00CC4373">
              <w:rPr>
                <w:sz w:val="19"/>
                <w:szCs w:val="19"/>
              </w:rPr>
              <w:t>Miasto</w:t>
            </w:r>
          </w:p>
        </w:tc>
        <w:tc>
          <w:tcPr>
            <w:tcW w:w="1985" w:type="dxa"/>
            <w:noWrap/>
            <w:hideMark/>
          </w:tcPr>
          <w:p w14:paraId="301BF9E0" w14:textId="77777777" w:rsidR="00AA4E12" w:rsidRPr="00CC4373" w:rsidRDefault="00AA4E12"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3,34</w:t>
            </w:r>
          </w:p>
        </w:tc>
        <w:tc>
          <w:tcPr>
            <w:tcW w:w="2410" w:type="dxa"/>
            <w:noWrap/>
            <w:hideMark/>
          </w:tcPr>
          <w:p w14:paraId="3C4DDF51" w14:textId="77777777" w:rsidR="00AA4E12" w:rsidRPr="00CC4373" w:rsidRDefault="00AA4E12"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4,40</w:t>
            </w:r>
          </w:p>
        </w:tc>
        <w:tc>
          <w:tcPr>
            <w:tcW w:w="1985" w:type="dxa"/>
            <w:noWrap/>
            <w:hideMark/>
          </w:tcPr>
          <w:p w14:paraId="127CF135" w14:textId="77777777" w:rsidR="00AA4E12" w:rsidRPr="00CC4373" w:rsidRDefault="00AA4E12"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3,28</w:t>
            </w:r>
          </w:p>
        </w:tc>
        <w:tc>
          <w:tcPr>
            <w:tcW w:w="1842" w:type="dxa"/>
            <w:noWrap/>
            <w:hideMark/>
          </w:tcPr>
          <w:p w14:paraId="5E3E3C5E" w14:textId="77777777" w:rsidR="00AA4E12" w:rsidRPr="00CC4373" w:rsidRDefault="00AA4E12"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-3,40</w:t>
            </w:r>
          </w:p>
        </w:tc>
      </w:tr>
      <w:tr w:rsidR="00AA4E12" w:rsidRPr="00E97AE2" w14:paraId="45774CD3" w14:textId="77777777" w:rsidTr="00091686">
        <w:trPr>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43C2D1D0" w14:textId="77777777" w:rsidR="00AA4E12" w:rsidRPr="00CC4373" w:rsidRDefault="00AA4E12" w:rsidP="00CC4373">
            <w:pPr>
              <w:pStyle w:val="Teksttabeli"/>
              <w:spacing w:line="288" w:lineRule="auto"/>
              <w:rPr>
                <w:sz w:val="19"/>
                <w:szCs w:val="19"/>
              </w:rPr>
            </w:pPr>
            <w:r w:rsidRPr="00CC4373">
              <w:rPr>
                <w:sz w:val="19"/>
                <w:szCs w:val="19"/>
              </w:rPr>
              <w:t>A</w:t>
            </w:r>
          </w:p>
        </w:tc>
        <w:tc>
          <w:tcPr>
            <w:tcW w:w="1985" w:type="dxa"/>
            <w:noWrap/>
            <w:hideMark/>
          </w:tcPr>
          <w:p w14:paraId="23F7F374" w14:textId="77777777" w:rsidR="00AA4E12" w:rsidRPr="00CC4373" w:rsidRDefault="00AA4E12"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2,44</w:t>
            </w:r>
          </w:p>
        </w:tc>
        <w:tc>
          <w:tcPr>
            <w:tcW w:w="2410" w:type="dxa"/>
            <w:noWrap/>
            <w:hideMark/>
          </w:tcPr>
          <w:p w14:paraId="7A436947" w14:textId="77777777" w:rsidR="00AA4E12" w:rsidRPr="00CC4373" w:rsidRDefault="00AA4E12"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3,31</w:t>
            </w:r>
          </w:p>
        </w:tc>
        <w:tc>
          <w:tcPr>
            <w:tcW w:w="1985" w:type="dxa"/>
            <w:noWrap/>
            <w:hideMark/>
          </w:tcPr>
          <w:p w14:paraId="072AB538" w14:textId="77777777" w:rsidR="00AA4E12" w:rsidRPr="00CC4373" w:rsidRDefault="00AA4E12"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2,81</w:t>
            </w:r>
          </w:p>
        </w:tc>
        <w:tc>
          <w:tcPr>
            <w:tcW w:w="1842" w:type="dxa"/>
            <w:noWrap/>
            <w:hideMark/>
          </w:tcPr>
          <w:p w14:paraId="0C76D287" w14:textId="77777777" w:rsidR="00AA4E12" w:rsidRPr="00CC4373" w:rsidRDefault="00AA4E12"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-2,79</w:t>
            </w:r>
          </w:p>
        </w:tc>
      </w:tr>
      <w:tr w:rsidR="00AA4E12" w:rsidRPr="00E97AE2" w14:paraId="13087791" w14:textId="77777777" w:rsidTr="00607E2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41FFB76E" w14:textId="77777777" w:rsidR="00607E2C" w:rsidRPr="00CC4373" w:rsidRDefault="00607E2C" w:rsidP="00CC4373">
            <w:pPr>
              <w:pStyle w:val="Teksttabeli"/>
              <w:spacing w:line="288" w:lineRule="auto"/>
              <w:rPr>
                <w:sz w:val="19"/>
                <w:szCs w:val="19"/>
              </w:rPr>
            </w:pPr>
            <w:r w:rsidRPr="00CC4373">
              <w:rPr>
                <w:sz w:val="19"/>
                <w:szCs w:val="19"/>
              </w:rPr>
              <w:t>B</w:t>
            </w:r>
          </w:p>
        </w:tc>
        <w:tc>
          <w:tcPr>
            <w:tcW w:w="1985" w:type="dxa"/>
            <w:noWrap/>
            <w:hideMark/>
          </w:tcPr>
          <w:p w14:paraId="0A2CDA52"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1,86</w:t>
            </w:r>
          </w:p>
        </w:tc>
        <w:tc>
          <w:tcPr>
            <w:tcW w:w="2410" w:type="dxa"/>
            <w:noWrap/>
            <w:hideMark/>
          </w:tcPr>
          <w:p w14:paraId="680D5EF1"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2,05</w:t>
            </w:r>
          </w:p>
        </w:tc>
        <w:tc>
          <w:tcPr>
            <w:tcW w:w="1985" w:type="dxa"/>
            <w:noWrap/>
            <w:hideMark/>
          </w:tcPr>
          <w:p w14:paraId="78D818EC"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3,04</w:t>
            </w:r>
          </w:p>
        </w:tc>
        <w:tc>
          <w:tcPr>
            <w:tcW w:w="1842" w:type="dxa"/>
            <w:noWrap/>
            <w:hideMark/>
          </w:tcPr>
          <w:p w14:paraId="79A64FF4"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4,98</w:t>
            </w:r>
          </w:p>
        </w:tc>
      </w:tr>
      <w:tr w:rsidR="00AA4E12" w:rsidRPr="00E97AE2" w14:paraId="48DEDEC1" w14:textId="77777777" w:rsidTr="00607E2C">
        <w:trPr>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46DFC16E" w14:textId="77777777" w:rsidR="00607E2C" w:rsidRPr="00CC4373" w:rsidRDefault="00607E2C" w:rsidP="00CC4373">
            <w:pPr>
              <w:pStyle w:val="Teksttabeli"/>
              <w:spacing w:line="288" w:lineRule="auto"/>
              <w:rPr>
                <w:sz w:val="19"/>
                <w:szCs w:val="19"/>
              </w:rPr>
            </w:pPr>
            <w:r w:rsidRPr="00CC4373">
              <w:rPr>
                <w:sz w:val="19"/>
                <w:szCs w:val="19"/>
              </w:rPr>
              <w:t>C</w:t>
            </w:r>
          </w:p>
        </w:tc>
        <w:tc>
          <w:tcPr>
            <w:tcW w:w="1985" w:type="dxa"/>
            <w:noWrap/>
            <w:hideMark/>
          </w:tcPr>
          <w:p w14:paraId="110C64F1"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2,33</w:t>
            </w:r>
          </w:p>
        </w:tc>
        <w:tc>
          <w:tcPr>
            <w:tcW w:w="2410" w:type="dxa"/>
            <w:noWrap/>
            <w:hideMark/>
          </w:tcPr>
          <w:p w14:paraId="606C830E"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3,30</w:t>
            </w:r>
          </w:p>
        </w:tc>
        <w:tc>
          <w:tcPr>
            <w:tcW w:w="1985" w:type="dxa"/>
            <w:noWrap/>
            <w:hideMark/>
          </w:tcPr>
          <w:p w14:paraId="3B92DFCC"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3,12</w:t>
            </w:r>
          </w:p>
        </w:tc>
        <w:tc>
          <w:tcPr>
            <w:tcW w:w="1842" w:type="dxa"/>
            <w:noWrap/>
            <w:hideMark/>
          </w:tcPr>
          <w:p w14:paraId="01D2F1B2"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-2,55</w:t>
            </w:r>
          </w:p>
        </w:tc>
      </w:tr>
      <w:tr w:rsidR="00AA4E12" w:rsidRPr="00E97AE2" w14:paraId="4C22E2B4" w14:textId="77777777" w:rsidTr="00607E2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29146DD4" w14:textId="77777777" w:rsidR="00607E2C" w:rsidRPr="00CC4373" w:rsidRDefault="00607E2C" w:rsidP="00CC4373">
            <w:pPr>
              <w:pStyle w:val="Teksttabeli"/>
              <w:spacing w:line="288" w:lineRule="auto"/>
              <w:rPr>
                <w:sz w:val="19"/>
                <w:szCs w:val="19"/>
              </w:rPr>
            </w:pPr>
            <w:r w:rsidRPr="00CC4373">
              <w:rPr>
                <w:sz w:val="19"/>
                <w:szCs w:val="19"/>
              </w:rPr>
              <w:t>D</w:t>
            </w:r>
          </w:p>
        </w:tc>
        <w:tc>
          <w:tcPr>
            <w:tcW w:w="1985" w:type="dxa"/>
            <w:noWrap/>
            <w:hideMark/>
          </w:tcPr>
          <w:p w14:paraId="0FC61E15"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1,47</w:t>
            </w:r>
          </w:p>
        </w:tc>
        <w:tc>
          <w:tcPr>
            <w:tcW w:w="2410" w:type="dxa"/>
            <w:noWrap/>
            <w:hideMark/>
          </w:tcPr>
          <w:p w14:paraId="5479CC6F"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2,04</w:t>
            </w:r>
          </w:p>
        </w:tc>
        <w:tc>
          <w:tcPr>
            <w:tcW w:w="1985" w:type="dxa"/>
            <w:noWrap/>
            <w:hideMark/>
          </w:tcPr>
          <w:p w14:paraId="4A5F9E8E"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2,86</w:t>
            </w:r>
          </w:p>
        </w:tc>
        <w:tc>
          <w:tcPr>
            <w:tcW w:w="1842" w:type="dxa"/>
            <w:noWrap/>
            <w:hideMark/>
          </w:tcPr>
          <w:p w14:paraId="6875377F"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-0,51</w:t>
            </w:r>
          </w:p>
        </w:tc>
      </w:tr>
      <w:tr w:rsidR="00AA4E12" w:rsidRPr="00E97AE2" w14:paraId="004E62F5" w14:textId="77777777" w:rsidTr="00607E2C">
        <w:trPr>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715FDF24" w14:textId="77777777" w:rsidR="00607E2C" w:rsidRPr="00CC4373" w:rsidRDefault="00607E2C" w:rsidP="00CC4373">
            <w:pPr>
              <w:pStyle w:val="Teksttabeli"/>
              <w:spacing w:line="288" w:lineRule="auto"/>
              <w:rPr>
                <w:sz w:val="19"/>
                <w:szCs w:val="19"/>
              </w:rPr>
            </w:pPr>
            <w:r w:rsidRPr="00CC4373">
              <w:rPr>
                <w:sz w:val="19"/>
                <w:szCs w:val="19"/>
              </w:rPr>
              <w:t>E</w:t>
            </w:r>
          </w:p>
        </w:tc>
        <w:tc>
          <w:tcPr>
            <w:tcW w:w="1985" w:type="dxa"/>
            <w:noWrap/>
            <w:hideMark/>
          </w:tcPr>
          <w:p w14:paraId="06005A6C"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1,81</w:t>
            </w:r>
          </w:p>
        </w:tc>
        <w:tc>
          <w:tcPr>
            <w:tcW w:w="2410" w:type="dxa"/>
            <w:noWrap/>
            <w:hideMark/>
          </w:tcPr>
          <w:p w14:paraId="5DFECF5F"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2,21</w:t>
            </w:r>
          </w:p>
        </w:tc>
        <w:tc>
          <w:tcPr>
            <w:tcW w:w="1985" w:type="dxa"/>
            <w:noWrap/>
            <w:hideMark/>
          </w:tcPr>
          <w:p w14:paraId="59FB669F"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1,96</w:t>
            </w:r>
          </w:p>
        </w:tc>
        <w:tc>
          <w:tcPr>
            <w:tcW w:w="1842" w:type="dxa"/>
            <w:noWrap/>
            <w:hideMark/>
          </w:tcPr>
          <w:p w14:paraId="42CD6084"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-1,26</w:t>
            </w:r>
          </w:p>
        </w:tc>
      </w:tr>
      <w:tr w:rsidR="00AA4E12" w:rsidRPr="00E97AE2" w14:paraId="42DFD164" w14:textId="77777777" w:rsidTr="001411A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5A37077A" w14:textId="77777777" w:rsidR="00607E2C" w:rsidRPr="00CC4373" w:rsidRDefault="00607E2C" w:rsidP="00CC4373">
            <w:pPr>
              <w:pStyle w:val="Teksttabeli"/>
              <w:spacing w:line="288" w:lineRule="auto"/>
              <w:rPr>
                <w:sz w:val="19"/>
                <w:szCs w:val="19"/>
              </w:rPr>
            </w:pPr>
            <w:r w:rsidRPr="00CC4373">
              <w:rPr>
                <w:sz w:val="19"/>
                <w:szCs w:val="19"/>
              </w:rPr>
              <w:t>F</w:t>
            </w:r>
          </w:p>
        </w:tc>
        <w:tc>
          <w:tcPr>
            <w:tcW w:w="1985" w:type="dxa"/>
            <w:shd w:val="clear" w:color="auto" w:fill="FFC000"/>
            <w:noWrap/>
            <w:hideMark/>
          </w:tcPr>
          <w:p w14:paraId="0C26AF30"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3,38</w:t>
            </w:r>
          </w:p>
        </w:tc>
        <w:tc>
          <w:tcPr>
            <w:tcW w:w="2410" w:type="dxa"/>
            <w:shd w:val="clear" w:color="auto" w:fill="FFC000"/>
            <w:noWrap/>
            <w:hideMark/>
          </w:tcPr>
          <w:p w14:paraId="1035D949"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5,78</w:t>
            </w:r>
          </w:p>
        </w:tc>
        <w:tc>
          <w:tcPr>
            <w:tcW w:w="1985" w:type="dxa"/>
            <w:noWrap/>
            <w:hideMark/>
          </w:tcPr>
          <w:p w14:paraId="59660A10"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2,34</w:t>
            </w:r>
          </w:p>
        </w:tc>
        <w:tc>
          <w:tcPr>
            <w:tcW w:w="1842" w:type="dxa"/>
            <w:noWrap/>
            <w:hideMark/>
          </w:tcPr>
          <w:p w14:paraId="32807333"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-0,45</w:t>
            </w:r>
          </w:p>
        </w:tc>
      </w:tr>
      <w:tr w:rsidR="00AA4E12" w:rsidRPr="00E97AE2" w14:paraId="6BE7BA0F" w14:textId="77777777" w:rsidTr="00607E2C">
        <w:trPr>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1F70D274" w14:textId="77777777" w:rsidR="00607E2C" w:rsidRPr="00CC4373" w:rsidRDefault="00607E2C" w:rsidP="00CC4373">
            <w:pPr>
              <w:pStyle w:val="Teksttabeli"/>
              <w:spacing w:line="288" w:lineRule="auto"/>
              <w:rPr>
                <w:sz w:val="19"/>
                <w:szCs w:val="19"/>
              </w:rPr>
            </w:pPr>
            <w:r w:rsidRPr="00CC4373">
              <w:rPr>
                <w:sz w:val="19"/>
                <w:szCs w:val="19"/>
              </w:rPr>
              <w:t>G</w:t>
            </w:r>
          </w:p>
        </w:tc>
        <w:tc>
          <w:tcPr>
            <w:tcW w:w="1985" w:type="dxa"/>
            <w:noWrap/>
            <w:hideMark/>
          </w:tcPr>
          <w:p w14:paraId="46467FE9"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2,28</w:t>
            </w:r>
          </w:p>
        </w:tc>
        <w:tc>
          <w:tcPr>
            <w:tcW w:w="2410" w:type="dxa"/>
            <w:noWrap/>
            <w:hideMark/>
          </w:tcPr>
          <w:p w14:paraId="0D1B8CCF"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3,31</w:t>
            </w:r>
          </w:p>
        </w:tc>
        <w:tc>
          <w:tcPr>
            <w:tcW w:w="1985" w:type="dxa"/>
            <w:noWrap/>
            <w:hideMark/>
          </w:tcPr>
          <w:p w14:paraId="0BCB88BB"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3,09</w:t>
            </w:r>
          </w:p>
        </w:tc>
        <w:tc>
          <w:tcPr>
            <w:tcW w:w="1842" w:type="dxa"/>
            <w:shd w:val="clear" w:color="auto" w:fill="FFC000"/>
            <w:noWrap/>
            <w:hideMark/>
          </w:tcPr>
          <w:p w14:paraId="036E00FE"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-5,02</w:t>
            </w:r>
          </w:p>
        </w:tc>
      </w:tr>
      <w:tr w:rsidR="00607E2C" w:rsidRPr="00E97AE2" w14:paraId="102F0121" w14:textId="77777777" w:rsidTr="00607E2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33D9C477" w14:textId="77777777" w:rsidR="00607E2C" w:rsidRPr="00CC4373" w:rsidRDefault="00607E2C" w:rsidP="00CC4373">
            <w:pPr>
              <w:pStyle w:val="Teksttabeli"/>
              <w:spacing w:line="288" w:lineRule="auto"/>
              <w:rPr>
                <w:sz w:val="19"/>
                <w:szCs w:val="19"/>
              </w:rPr>
            </w:pPr>
            <w:r w:rsidRPr="00CC4373">
              <w:rPr>
                <w:sz w:val="19"/>
                <w:szCs w:val="19"/>
              </w:rPr>
              <w:t>H</w:t>
            </w:r>
          </w:p>
        </w:tc>
        <w:tc>
          <w:tcPr>
            <w:tcW w:w="1985" w:type="dxa"/>
            <w:shd w:val="clear" w:color="auto" w:fill="FFC000"/>
            <w:noWrap/>
            <w:hideMark/>
          </w:tcPr>
          <w:p w14:paraId="4452DC2D"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3,46</w:t>
            </w:r>
          </w:p>
        </w:tc>
        <w:tc>
          <w:tcPr>
            <w:tcW w:w="2410" w:type="dxa"/>
            <w:shd w:val="clear" w:color="auto" w:fill="FFC000"/>
            <w:noWrap/>
            <w:hideMark/>
          </w:tcPr>
          <w:p w14:paraId="4FAD1211"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4,64</w:t>
            </w:r>
          </w:p>
        </w:tc>
        <w:tc>
          <w:tcPr>
            <w:tcW w:w="1985" w:type="dxa"/>
            <w:noWrap/>
            <w:hideMark/>
          </w:tcPr>
          <w:p w14:paraId="7ACE8871"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2,85</w:t>
            </w:r>
          </w:p>
        </w:tc>
        <w:tc>
          <w:tcPr>
            <w:tcW w:w="1842" w:type="dxa"/>
            <w:shd w:val="clear" w:color="auto" w:fill="FFC000"/>
            <w:noWrap/>
            <w:hideMark/>
          </w:tcPr>
          <w:p w14:paraId="454EC6F1"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-5,06</w:t>
            </w:r>
          </w:p>
        </w:tc>
      </w:tr>
      <w:tr w:rsidR="00607E2C" w:rsidRPr="00E97AE2" w14:paraId="08D81392" w14:textId="77777777" w:rsidTr="003D255A">
        <w:trPr>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764B0934" w14:textId="77777777" w:rsidR="00607E2C" w:rsidRPr="00CC4373" w:rsidRDefault="00607E2C" w:rsidP="00CC4373">
            <w:pPr>
              <w:pStyle w:val="Teksttabeli"/>
              <w:spacing w:line="288" w:lineRule="auto"/>
              <w:rPr>
                <w:sz w:val="19"/>
                <w:szCs w:val="19"/>
              </w:rPr>
            </w:pPr>
            <w:r w:rsidRPr="00CC4373">
              <w:rPr>
                <w:sz w:val="19"/>
                <w:szCs w:val="19"/>
              </w:rPr>
              <w:t>J</w:t>
            </w:r>
          </w:p>
        </w:tc>
        <w:tc>
          <w:tcPr>
            <w:tcW w:w="1985" w:type="dxa"/>
            <w:shd w:val="clear" w:color="auto" w:fill="FFC000"/>
            <w:noWrap/>
            <w:hideMark/>
          </w:tcPr>
          <w:p w14:paraId="37AD1544"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7,12</w:t>
            </w:r>
          </w:p>
        </w:tc>
        <w:tc>
          <w:tcPr>
            <w:tcW w:w="2410" w:type="dxa"/>
            <w:shd w:val="clear" w:color="auto" w:fill="FFC000"/>
            <w:noWrap/>
            <w:hideMark/>
          </w:tcPr>
          <w:p w14:paraId="047A722D"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8,87</w:t>
            </w:r>
          </w:p>
        </w:tc>
        <w:tc>
          <w:tcPr>
            <w:tcW w:w="1985" w:type="dxa"/>
            <w:shd w:val="clear" w:color="auto" w:fill="FFC000"/>
            <w:noWrap/>
            <w:hideMark/>
          </w:tcPr>
          <w:p w14:paraId="4E7226C0"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5,66</w:t>
            </w:r>
          </w:p>
        </w:tc>
        <w:tc>
          <w:tcPr>
            <w:tcW w:w="1842" w:type="dxa"/>
            <w:shd w:val="clear" w:color="auto" w:fill="FFC000"/>
            <w:noWrap/>
            <w:hideMark/>
          </w:tcPr>
          <w:p w14:paraId="61DCE53F"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-5,57</w:t>
            </w:r>
          </w:p>
        </w:tc>
      </w:tr>
      <w:tr w:rsidR="00607E2C" w:rsidRPr="00E97AE2" w14:paraId="30248454" w14:textId="77777777" w:rsidTr="00607E2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64738D32" w14:textId="77777777" w:rsidR="00607E2C" w:rsidRPr="00CC4373" w:rsidRDefault="00607E2C" w:rsidP="00CC4373">
            <w:pPr>
              <w:pStyle w:val="Teksttabeli"/>
              <w:spacing w:line="288" w:lineRule="auto"/>
              <w:rPr>
                <w:sz w:val="19"/>
                <w:szCs w:val="19"/>
              </w:rPr>
            </w:pPr>
            <w:r w:rsidRPr="00CC4373">
              <w:rPr>
                <w:sz w:val="19"/>
                <w:szCs w:val="19"/>
              </w:rPr>
              <w:t>K</w:t>
            </w:r>
          </w:p>
        </w:tc>
        <w:tc>
          <w:tcPr>
            <w:tcW w:w="1985" w:type="dxa"/>
            <w:noWrap/>
            <w:hideMark/>
          </w:tcPr>
          <w:p w14:paraId="3FFCAA1B"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3,08</w:t>
            </w:r>
          </w:p>
        </w:tc>
        <w:tc>
          <w:tcPr>
            <w:tcW w:w="2410" w:type="dxa"/>
            <w:noWrap/>
            <w:hideMark/>
          </w:tcPr>
          <w:p w14:paraId="0D13B509"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3,99</w:t>
            </w:r>
          </w:p>
        </w:tc>
        <w:tc>
          <w:tcPr>
            <w:tcW w:w="1985" w:type="dxa"/>
            <w:shd w:val="clear" w:color="auto" w:fill="FFC000"/>
            <w:noWrap/>
            <w:hideMark/>
          </w:tcPr>
          <w:p w14:paraId="60F7EC20"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3,45</w:t>
            </w:r>
          </w:p>
        </w:tc>
        <w:tc>
          <w:tcPr>
            <w:tcW w:w="1842" w:type="dxa"/>
            <w:shd w:val="clear" w:color="auto" w:fill="FFC000"/>
            <w:noWrap/>
            <w:hideMark/>
          </w:tcPr>
          <w:p w14:paraId="52FA7516"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-3,97</w:t>
            </w:r>
          </w:p>
        </w:tc>
      </w:tr>
      <w:tr w:rsidR="00607E2C" w:rsidRPr="00E97AE2" w14:paraId="1482F51D" w14:textId="77777777" w:rsidTr="00607E2C">
        <w:trPr>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03F54D95" w14:textId="77777777" w:rsidR="00607E2C" w:rsidRPr="00CC4373" w:rsidRDefault="00607E2C" w:rsidP="00CC4373">
            <w:pPr>
              <w:pStyle w:val="Teksttabeli"/>
              <w:spacing w:line="288" w:lineRule="auto"/>
              <w:rPr>
                <w:sz w:val="19"/>
                <w:szCs w:val="19"/>
              </w:rPr>
            </w:pPr>
            <w:r w:rsidRPr="00CC4373">
              <w:rPr>
                <w:sz w:val="19"/>
                <w:szCs w:val="19"/>
              </w:rPr>
              <w:t>L</w:t>
            </w:r>
          </w:p>
        </w:tc>
        <w:tc>
          <w:tcPr>
            <w:tcW w:w="1985" w:type="dxa"/>
            <w:shd w:val="clear" w:color="auto" w:fill="FFC000"/>
            <w:noWrap/>
            <w:hideMark/>
          </w:tcPr>
          <w:p w14:paraId="74ADF00B" w14:textId="5A8F692F" w:rsidR="00607E2C" w:rsidRPr="00CC4373" w:rsidRDefault="00607E2C" w:rsidP="00CC4373">
            <w:pPr>
              <w:pStyle w:val="Teksttabeli"/>
              <w:tabs>
                <w:tab w:val="center" w:pos="426"/>
                <w:tab w:val="right" w:pos="852"/>
              </w:tabs>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4,71</w:t>
            </w:r>
          </w:p>
        </w:tc>
        <w:tc>
          <w:tcPr>
            <w:tcW w:w="2410" w:type="dxa"/>
            <w:shd w:val="clear" w:color="auto" w:fill="FFC000"/>
            <w:noWrap/>
            <w:hideMark/>
          </w:tcPr>
          <w:p w14:paraId="30C10BD0"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6,60</w:t>
            </w:r>
          </w:p>
        </w:tc>
        <w:tc>
          <w:tcPr>
            <w:tcW w:w="1985" w:type="dxa"/>
            <w:shd w:val="clear" w:color="auto" w:fill="FFC000"/>
            <w:noWrap/>
            <w:hideMark/>
          </w:tcPr>
          <w:p w14:paraId="02EDA796"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3,92</w:t>
            </w:r>
          </w:p>
        </w:tc>
        <w:tc>
          <w:tcPr>
            <w:tcW w:w="1842" w:type="dxa"/>
            <w:shd w:val="clear" w:color="auto" w:fill="FFC000"/>
            <w:noWrap/>
            <w:hideMark/>
          </w:tcPr>
          <w:p w14:paraId="0B8FDC7E"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-5,58</w:t>
            </w:r>
          </w:p>
        </w:tc>
      </w:tr>
      <w:tr w:rsidR="00607E2C" w:rsidRPr="00E97AE2" w14:paraId="0A95A0AC" w14:textId="77777777" w:rsidTr="00607E2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7F020DE8" w14:textId="77777777" w:rsidR="00607E2C" w:rsidRPr="00CC4373" w:rsidRDefault="00607E2C" w:rsidP="00CC4373">
            <w:pPr>
              <w:pStyle w:val="Teksttabeli"/>
              <w:spacing w:line="288" w:lineRule="auto"/>
              <w:rPr>
                <w:sz w:val="19"/>
                <w:szCs w:val="19"/>
              </w:rPr>
            </w:pPr>
            <w:r w:rsidRPr="00CC4373">
              <w:rPr>
                <w:sz w:val="19"/>
                <w:szCs w:val="19"/>
              </w:rPr>
              <w:t>M</w:t>
            </w:r>
          </w:p>
        </w:tc>
        <w:tc>
          <w:tcPr>
            <w:tcW w:w="1985" w:type="dxa"/>
            <w:shd w:val="clear" w:color="auto" w:fill="FFC000"/>
            <w:noWrap/>
            <w:hideMark/>
          </w:tcPr>
          <w:p w14:paraId="0CDC7C37"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4,09</w:t>
            </w:r>
          </w:p>
        </w:tc>
        <w:tc>
          <w:tcPr>
            <w:tcW w:w="2410" w:type="dxa"/>
            <w:shd w:val="clear" w:color="auto" w:fill="FFC000"/>
            <w:noWrap/>
            <w:hideMark/>
          </w:tcPr>
          <w:p w14:paraId="707456D5"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4,76</w:t>
            </w:r>
          </w:p>
        </w:tc>
        <w:tc>
          <w:tcPr>
            <w:tcW w:w="1985" w:type="dxa"/>
            <w:shd w:val="clear" w:color="auto" w:fill="FFC000"/>
            <w:noWrap/>
            <w:hideMark/>
          </w:tcPr>
          <w:p w14:paraId="7A3E03AD"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3,67</w:t>
            </w:r>
          </w:p>
        </w:tc>
        <w:tc>
          <w:tcPr>
            <w:tcW w:w="1842" w:type="dxa"/>
            <w:noWrap/>
            <w:hideMark/>
          </w:tcPr>
          <w:p w14:paraId="3DC9E9BF"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-2,91</w:t>
            </w:r>
          </w:p>
        </w:tc>
      </w:tr>
      <w:tr w:rsidR="00AA4E12" w:rsidRPr="00E97AE2" w14:paraId="30ACDC0A" w14:textId="77777777" w:rsidTr="00607E2C">
        <w:trPr>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294194A4" w14:textId="77777777" w:rsidR="00607E2C" w:rsidRPr="00CC4373" w:rsidRDefault="00607E2C" w:rsidP="00CC4373">
            <w:pPr>
              <w:pStyle w:val="Teksttabeli"/>
              <w:spacing w:line="288" w:lineRule="auto"/>
              <w:rPr>
                <w:sz w:val="19"/>
                <w:szCs w:val="19"/>
              </w:rPr>
            </w:pPr>
            <w:r w:rsidRPr="00CC4373">
              <w:rPr>
                <w:sz w:val="19"/>
                <w:szCs w:val="19"/>
              </w:rPr>
              <w:t>N</w:t>
            </w:r>
          </w:p>
        </w:tc>
        <w:tc>
          <w:tcPr>
            <w:tcW w:w="1985" w:type="dxa"/>
            <w:noWrap/>
            <w:hideMark/>
          </w:tcPr>
          <w:p w14:paraId="53F02D38"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2,53</w:t>
            </w:r>
          </w:p>
        </w:tc>
        <w:tc>
          <w:tcPr>
            <w:tcW w:w="2410" w:type="dxa"/>
            <w:noWrap/>
            <w:hideMark/>
          </w:tcPr>
          <w:p w14:paraId="68552F02"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2,82</w:t>
            </w:r>
          </w:p>
        </w:tc>
        <w:tc>
          <w:tcPr>
            <w:tcW w:w="1985" w:type="dxa"/>
            <w:noWrap/>
            <w:hideMark/>
          </w:tcPr>
          <w:p w14:paraId="42FF9764"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3,03</w:t>
            </w:r>
          </w:p>
        </w:tc>
        <w:tc>
          <w:tcPr>
            <w:tcW w:w="1842" w:type="dxa"/>
            <w:shd w:val="clear" w:color="auto" w:fill="FFC000"/>
            <w:noWrap/>
            <w:hideMark/>
          </w:tcPr>
          <w:p w14:paraId="0A7BC30C"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-3,56</w:t>
            </w:r>
          </w:p>
        </w:tc>
      </w:tr>
      <w:tr w:rsidR="00607E2C" w:rsidRPr="00E97AE2" w14:paraId="3AAF3C4D" w14:textId="77777777" w:rsidTr="00607E2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7282434C" w14:textId="77777777" w:rsidR="00607E2C" w:rsidRPr="00CC4373" w:rsidRDefault="00607E2C" w:rsidP="00CC4373">
            <w:pPr>
              <w:pStyle w:val="Teksttabeli"/>
              <w:spacing w:line="288" w:lineRule="auto"/>
              <w:rPr>
                <w:sz w:val="19"/>
                <w:szCs w:val="19"/>
              </w:rPr>
            </w:pPr>
            <w:r w:rsidRPr="00CC4373">
              <w:rPr>
                <w:sz w:val="19"/>
                <w:szCs w:val="19"/>
              </w:rPr>
              <w:t>P</w:t>
            </w:r>
          </w:p>
        </w:tc>
        <w:tc>
          <w:tcPr>
            <w:tcW w:w="1985" w:type="dxa"/>
            <w:shd w:val="clear" w:color="auto" w:fill="FFC000"/>
            <w:noWrap/>
            <w:hideMark/>
          </w:tcPr>
          <w:p w14:paraId="0A5CA862"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9,37</w:t>
            </w:r>
          </w:p>
        </w:tc>
        <w:tc>
          <w:tcPr>
            <w:tcW w:w="2410" w:type="dxa"/>
            <w:shd w:val="clear" w:color="auto" w:fill="FFC000"/>
            <w:noWrap/>
            <w:hideMark/>
          </w:tcPr>
          <w:p w14:paraId="6817E8F4"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11,81</w:t>
            </w:r>
          </w:p>
        </w:tc>
        <w:tc>
          <w:tcPr>
            <w:tcW w:w="1985" w:type="dxa"/>
            <w:shd w:val="clear" w:color="auto" w:fill="FFC000"/>
            <w:noWrap/>
            <w:hideMark/>
          </w:tcPr>
          <w:p w14:paraId="4BEFDDF1"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5,57</w:t>
            </w:r>
          </w:p>
        </w:tc>
        <w:tc>
          <w:tcPr>
            <w:tcW w:w="1842" w:type="dxa"/>
            <w:shd w:val="clear" w:color="auto" w:fill="FFC000"/>
            <w:noWrap/>
            <w:hideMark/>
          </w:tcPr>
          <w:p w14:paraId="5735A335"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-6,29</w:t>
            </w:r>
          </w:p>
        </w:tc>
      </w:tr>
      <w:tr w:rsidR="00AA4E12" w:rsidRPr="00E97AE2" w14:paraId="0ECDBB06" w14:textId="77777777" w:rsidTr="00607E2C">
        <w:trPr>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6FA923D2" w14:textId="77777777" w:rsidR="00607E2C" w:rsidRPr="00CC4373" w:rsidRDefault="00607E2C" w:rsidP="00CC4373">
            <w:pPr>
              <w:pStyle w:val="Teksttabeli"/>
              <w:spacing w:line="288" w:lineRule="auto"/>
              <w:rPr>
                <w:sz w:val="19"/>
                <w:szCs w:val="19"/>
              </w:rPr>
            </w:pPr>
            <w:r w:rsidRPr="00CC4373">
              <w:rPr>
                <w:sz w:val="19"/>
                <w:szCs w:val="19"/>
              </w:rPr>
              <w:t>Q</w:t>
            </w:r>
          </w:p>
        </w:tc>
        <w:tc>
          <w:tcPr>
            <w:tcW w:w="1985" w:type="dxa"/>
            <w:shd w:val="clear" w:color="auto" w:fill="FFC000"/>
            <w:noWrap/>
            <w:hideMark/>
          </w:tcPr>
          <w:p w14:paraId="46D024ED"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3,67</w:t>
            </w:r>
          </w:p>
        </w:tc>
        <w:tc>
          <w:tcPr>
            <w:tcW w:w="2410" w:type="dxa"/>
            <w:noWrap/>
            <w:hideMark/>
          </w:tcPr>
          <w:p w14:paraId="4A9949F6"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4,34</w:t>
            </w:r>
          </w:p>
        </w:tc>
        <w:tc>
          <w:tcPr>
            <w:tcW w:w="1985" w:type="dxa"/>
            <w:noWrap/>
            <w:hideMark/>
          </w:tcPr>
          <w:p w14:paraId="1228C7F2" w14:textId="5C0D263E"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3,2</w:t>
            </w:r>
            <w:r w:rsidR="003E393D" w:rsidRPr="00CC4373">
              <w:rPr>
                <w:sz w:val="19"/>
                <w:szCs w:val="19"/>
              </w:rPr>
              <w:t>7</w:t>
            </w:r>
          </w:p>
        </w:tc>
        <w:tc>
          <w:tcPr>
            <w:tcW w:w="1842" w:type="dxa"/>
            <w:noWrap/>
            <w:hideMark/>
          </w:tcPr>
          <w:p w14:paraId="1792BB96" w14:textId="77777777" w:rsidR="00607E2C" w:rsidRPr="00CC4373" w:rsidRDefault="00607E2C"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-3,19</w:t>
            </w:r>
          </w:p>
        </w:tc>
      </w:tr>
      <w:tr w:rsidR="00607E2C" w:rsidRPr="00E97AE2" w14:paraId="357C6367" w14:textId="77777777" w:rsidTr="00607E2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50" w:type="dxa"/>
            <w:noWrap/>
            <w:hideMark/>
          </w:tcPr>
          <w:p w14:paraId="058C81C4" w14:textId="77777777" w:rsidR="00607E2C" w:rsidRPr="00CC4373" w:rsidRDefault="00607E2C" w:rsidP="00CC4373">
            <w:pPr>
              <w:pStyle w:val="Teksttabeli"/>
              <w:spacing w:line="288" w:lineRule="auto"/>
              <w:rPr>
                <w:sz w:val="19"/>
                <w:szCs w:val="19"/>
              </w:rPr>
            </w:pPr>
            <w:r w:rsidRPr="00CC4373">
              <w:rPr>
                <w:sz w:val="19"/>
                <w:szCs w:val="19"/>
              </w:rPr>
              <w:t>R</w:t>
            </w:r>
          </w:p>
        </w:tc>
        <w:tc>
          <w:tcPr>
            <w:tcW w:w="1985" w:type="dxa"/>
            <w:shd w:val="clear" w:color="auto" w:fill="FFC000"/>
            <w:noWrap/>
            <w:hideMark/>
          </w:tcPr>
          <w:p w14:paraId="7A5AF299"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13,73</w:t>
            </w:r>
          </w:p>
        </w:tc>
        <w:tc>
          <w:tcPr>
            <w:tcW w:w="2410" w:type="dxa"/>
            <w:shd w:val="clear" w:color="auto" w:fill="FFC000"/>
            <w:noWrap/>
            <w:hideMark/>
          </w:tcPr>
          <w:p w14:paraId="0FBA544E"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20,20</w:t>
            </w:r>
          </w:p>
        </w:tc>
        <w:tc>
          <w:tcPr>
            <w:tcW w:w="1985" w:type="dxa"/>
            <w:shd w:val="clear" w:color="auto" w:fill="FFC000"/>
            <w:noWrap/>
            <w:hideMark/>
          </w:tcPr>
          <w:p w14:paraId="28883709"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6,08</w:t>
            </w:r>
          </w:p>
        </w:tc>
        <w:tc>
          <w:tcPr>
            <w:tcW w:w="1842" w:type="dxa"/>
            <w:noWrap/>
            <w:hideMark/>
          </w:tcPr>
          <w:p w14:paraId="75A4CD80" w14:textId="77777777" w:rsidR="00607E2C" w:rsidRPr="00CC4373" w:rsidRDefault="00607E2C"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-2,29</w:t>
            </w:r>
          </w:p>
        </w:tc>
      </w:tr>
    </w:tbl>
    <w:p w14:paraId="4DEDCAFD" w14:textId="48AE3F75" w:rsidR="0068553B" w:rsidRDefault="0068553B" w:rsidP="00ED25F1"/>
    <w:p w14:paraId="4640F726" w14:textId="74F2DC84" w:rsidR="00102922" w:rsidRDefault="00102922" w:rsidP="00102922">
      <w:pPr>
        <w:pStyle w:val="Nagwek3"/>
      </w:pPr>
      <w:bookmarkStart w:id="17" w:name="_Toc508113525"/>
      <w:r>
        <w:lastRenderedPageBreak/>
        <w:t>Ubóstwo</w:t>
      </w:r>
      <w:r w:rsidR="000C10E8">
        <w:t xml:space="preserve"> i </w:t>
      </w:r>
      <w:r>
        <w:t>pomoc społeczna</w:t>
      </w:r>
      <w:bookmarkEnd w:id="17"/>
    </w:p>
    <w:p w14:paraId="4F303659" w14:textId="5D82BAD4" w:rsidR="00102922" w:rsidRDefault="00102922" w:rsidP="00ED25F1">
      <w:r>
        <w:t xml:space="preserve">Ubóstwo jest najważniejszym wskaźnikiem obrazującym problemy społeczne. </w:t>
      </w:r>
      <w:r w:rsidR="00E83D59">
        <w:t>Inne negatywne zjawiska społeczne stanowią często konsekwencję trudnej sytuacji materialnej.</w:t>
      </w:r>
      <w:r w:rsidR="000C10E8">
        <w:t xml:space="preserve"> W </w:t>
      </w:r>
      <w:r w:rsidR="00E83D59">
        <w:t>Elblągu ze wsparcia ze względu na ubóstwo korzystało</w:t>
      </w:r>
      <w:r w:rsidR="000C10E8">
        <w:t xml:space="preserve"> w </w:t>
      </w:r>
      <w:r w:rsidR="00E83D59">
        <w:t>2016 r. 3865 osób, co stanowi 3,34</w:t>
      </w:r>
      <w:r w:rsidR="00DC3A9B">
        <w:t>%</w:t>
      </w:r>
      <w:r w:rsidR="00E83D59">
        <w:t xml:space="preserve"> mieszkańców miasta. </w:t>
      </w:r>
      <w:r w:rsidR="00AE1E4D">
        <w:br/>
      </w:r>
      <w:r w:rsidR="00E83D59">
        <w:t>Na przestrzeni ostatnich lat liczba korzystających spadła (z 4599</w:t>
      </w:r>
      <w:r w:rsidR="000C10E8">
        <w:t xml:space="preserve"> w </w:t>
      </w:r>
      <w:r w:rsidR="00E83D59">
        <w:t>2013 r.)</w:t>
      </w:r>
      <w:r w:rsidR="000C10E8">
        <w:t xml:space="preserve"> o </w:t>
      </w:r>
      <w:r w:rsidR="00E83D59">
        <w:t>ponad 700 osób. Wynika to</w:t>
      </w:r>
      <w:r w:rsidR="000C10E8">
        <w:t xml:space="preserve"> z </w:t>
      </w:r>
      <w:r w:rsidR="00E83D59">
        <w:t>poprawy ogólnej sytuacji gospodarczej oraz tendencji demograficznych.</w:t>
      </w:r>
    </w:p>
    <w:p w14:paraId="6FBEF58A" w14:textId="405D02F8" w:rsidR="00E83D59" w:rsidRDefault="00ED25F1" w:rsidP="00ED25F1">
      <w:r>
        <w:t xml:space="preserve">Analiza </w:t>
      </w:r>
      <w:r w:rsidR="00102922">
        <w:t>danych</w:t>
      </w:r>
      <w:r w:rsidR="000C10E8">
        <w:t xml:space="preserve"> w </w:t>
      </w:r>
      <w:r w:rsidR="00102922">
        <w:t>tabeli 2</w:t>
      </w:r>
      <w:r>
        <w:t xml:space="preserve"> pokazuje, że zjawisko ubóstwa stanowi ważny czynnik przede wszystkim</w:t>
      </w:r>
      <w:r w:rsidR="000C10E8">
        <w:t xml:space="preserve"> w </w:t>
      </w:r>
      <w:r>
        <w:t>3 jednostkach: R, P</w:t>
      </w:r>
      <w:r w:rsidR="000C10E8">
        <w:t xml:space="preserve"> i </w:t>
      </w:r>
      <w:r>
        <w:t>J, natomiast przekracza wartości średnie dla miasta</w:t>
      </w:r>
      <w:r w:rsidR="000C10E8">
        <w:t xml:space="preserve"> w </w:t>
      </w:r>
      <w:r>
        <w:t>kolejnych 5.</w:t>
      </w:r>
      <w:r w:rsidR="008746F3">
        <w:t xml:space="preserve"> Problem koncentruje się</w:t>
      </w:r>
      <w:r w:rsidR="000C10E8">
        <w:t xml:space="preserve"> w </w:t>
      </w:r>
      <w:r w:rsidR="008746F3">
        <w:t>centralnej części miasta, dotyczy też, choć</w:t>
      </w:r>
      <w:r w:rsidR="000C10E8">
        <w:t xml:space="preserve"> w </w:t>
      </w:r>
      <w:r w:rsidR="008746F3">
        <w:t>innej skali, jednostek położonych</w:t>
      </w:r>
      <w:r w:rsidR="000C10E8">
        <w:t xml:space="preserve"> w </w:t>
      </w:r>
      <w:r w:rsidR="00D7052E">
        <w:t>nieco dalej od centrum</w:t>
      </w:r>
      <w:r w:rsidR="008746F3">
        <w:t xml:space="preserve"> (np. jednostki F, M, Q oraz R).</w:t>
      </w:r>
    </w:p>
    <w:p w14:paraId="3AFA961D" w14:textId="30239075" w:rsidR="007B1A84" w:rsidRDefault="005D6922" w:rsidP="007B1A84">
      <w:r>
        <w:t>Wskaźnikiem uzupełniającym analizę ubóstwa jest ogólny wskaźnik pomocy społecznej</w:t>
      </w:r>
      <w:r w:rsidR="000C10E8">
        <w:t xml:space="preserve"> w </w:t>
      </w:r>
      <w:r>
        <w:t>mieście. Łącznie korzystało</w:t>
      </w:r>
      <w:r w:rsidR="000C10E8">
        <w:t xml:space="preserve"> z </w:t>
      </w:r>
      <w:r>
        <w:t>niej 5091 osób (2016 r.). Ponownie widoczna jest pozytywna tendencja: spadek liczby</w:t>
      </w:r>
      <w:r w:rsidR="000C10E8">
        <w:t xml:space="preserve"> o </w:t>
      </w:r>
      <w:r>
        <w:t>prawie 1500 osób</w:t>
      </w:r>
      <w:r w:rsidR="000C10E8">
        <w:t xml:space="preserve"> w </w:t>
      </w:r>
      <w:r>
        <w:t>ciągu 3 lat. Średnia dla miasta wynosiła</w:t>
      </w:r>
      <w:r w:rsidR="000C10E8">
        <w:t xml:space="preserve"> w </w:t>
      </w:r>
      <w:r>
        <w:t xml:space="preserve">2016 r. 4,4 na 100 mieszkańców. </w:t>
      </w:r>
      <w:r w:rsidR="00ED25F1">
        <w:t>Duża skala pomocy społecznej dotyczy prawie identycznego zestawienia jednostek</w:t>
      </w:r>
      <w:r>
        <w:t xml:space="preserve">, </w:t>
      </w:r>
      <w:r w:rsidR="00E97AE2">
        <w:br/>
      </w:r>
      <w:r>
        <w:t>co problem ubóstwa</w:t>
      </w:r>
      <w:r w:rsidR="00ED25F1">
        <w:t>, za wyjątkiem jednostki Q,</w:t>
      </w:r>
      <w:r w:rsidR="000C10E8">
        <w:t xml:space="preserve"> w </w:t>
      </w:r>
      <w:r w:rsidR="00ED25F1">
        <w:t xml:space="preserve">której </w:t>
      </w:r>
      <w:r w:rsidR="00D7052E">
        <w:t xml:space="preserve">ogólny </w:t>
      </w:r>
      <w:r w:rsidR="00ED25F1">
        <w:t>zakres pomocy nie przekracza wartości średniej dla miasta.</w:t>
      </w:r>
    </w:p>
    <w:p w14:paraId="0DB4FF54" w14:textId="036D1F50" w:rsidR="005D6922" w:rsidRDefault="007B1A84" w:rsidP="007B1A84">
      <w:pPr>
        <w:pStyle w:val="Nagwek3"/>
      </w:pPr>
      <w:bookmarkStart w:id="18" w:name="_Toc508113526"/>
      <w:r>
        <w:t>Bezrobocie</w:t>
      </w:r>
      <w:bookmarkEnd w:id="18"/>
    </w:p>
    <w:p w14:paraId="41D04726" w14:textId="708A8907" w:rsidR="007B1A84" w:rsidRDefault="007B1A84" w:rsidP="007B1A84">
      <w:r>
        <w:t>Kolejnym zjawiskiem negatywnym, ściśle powiązanym</w:t>
      </w:r>
      <w:r w:rsidR="000C10E8">
        <w:t xml:space="preserve"> z </w:t>
      </w:r>
      <w:r>
        <w:t>ubóstwem, jest poziom bezrobocia.</w:t>
      </w:r>
      <w:r w:rsidR="000C10E8">
        <w:t xml:space="preserve"> W </w:t>
      </w:r>
      <w:r>
        <w:t>niniejszym opracowaniu, ze względu na dostępność danych, przyjęto wskaźnik liczby osób bezrobotnych na 100 mieszkańców.</w:t>
      </w:r>
      <w:r w:rsidR="000C10E8">
        <w:t xml:space="preserve"> W </w:t>
      </w:r>
      <w:r>
        <w:t>całym mieście</w:t>
      </w:r>
      <w:r w:rsidR="000C10E8">
        <w:t xml:space="preserve"> w </w:t>
      </w:r>
      <w:r>
        <w:t>2016 r. ten wskaźnik wynosił 3,28 – łącznie</w:t>
      </w:r>
      <w:r w:rsidR="000C10E8">
        <w:t xml:space="preserve"> w </w:t>
      </w:r>
      <w:r>
        <w:t xml:space="preserve">Elblągu mieszkało 3798 osób bezrobotnych. </w:t>
      </w:r>
      <w:r w:rsidR="007F6E4D">
        <w:t>Ponownie największą skalę problemów zaobserwowano</w:t>
      </w:r>
      <w:r w:rsidR="000C10E8">
        <w:t xml:space="preserve"> w </w:t>
      </w:r>
      <w:r w:rsidR="007F6E4D">
        <w:t xml:space="preserve">jednostkach analitycznych: J, P oraz R. Poza tym </w:t>
      </w:r>
      <w:r w:rsidR="00027F0C">
        <w:t>problem podwyższonego poziomu bezrobocia pojawił się</w:t>
      </w:r>
      <w:r w:rsidR="000C10E8">
        <w:t xml:space="preserve"> w </w:t>
      </w:r>
      <w:r w:rsidR="00027F0C">
        <w:t>3 innych jednostkach: K, L (centrum miasta) oraz M.</w:t>
      </w:r>
    </w:p>
    <w:p w14:paraId="6D1337DC" w14:textId="64EE42D9" w:rsidR="00CA69A8" w:rsidRDefault="00CA69A8" w:rsidP="00CA69A8">
      <w:pPr>
        <w:pStyle w:val="Nagwek3"/>
      </w:pPr>
      <w:bookmarkStart w:id="19" w:name="_Toc508113527"/>
      <w:r>
        <w:t>Zmiany demograficzne</w:t>
      </w:r>
      <w:bookmarkEnd w:id="19"/>
    </w:p>
    <w:p w14:paraId="7AAEE1AB" w14:textId="476DCADF" w:rsidR="00CA69A8" w:rsidRDefault="00CA69A8" w:rsidP="007B1A84">
      <w:r>
        <w:t>Zjawiskiem uzupełniającym do pozostałych wymienionych wyżej jest zmiana demograficzna</w:t>
      </w:r>
      <w:r w:rsidR="000C10E8">
        <w:t xml:space="preserve"> w </w:t>
      </w:r>
      <w:r>
        <w:t>jednostkach analitycznych. Elbląg, tak jak większość miast podobnej wielkości</w:t>
      </w:r>
      <w:r w:rsidR="000C10E8">
        <w:t xml:space="preserve"> i </w:t>
      </w:r>
      <w:r>
        <w:t xml:space="preserve">prawie wszystkie mniejsze gminy, </w:t>
      </w:r>
      <w:r w:rsidR="001806EC">
        <w:t xml:space="preserve">charakteryzuje </w:t>
      </w:r>
      <w:r>
        <w:t>spadek liczby ludności na przestrzeni ostatnich lat. Przyczyną są przede wszystkim ogólne tendencje demograficzne (mniejszy przyrost naturalny) oraz migracje, zarówno zagraniczne, jak</w:t>
      </w:r>
      <w:r w:rsidR="000C10E8">
        <w:t xml:space="preserve"> i </w:t>
      </w:r>
      <w:r>
        <w:t>przemieszczanie się ludności</w:t>
      </w:r>
      <w:r w:rsidR="000C10E8">
        <w:t xml:space="preserve"> z </w:t>
      </w:r>
      <w:r>
        <w:t>obszarów miast na przedmieścia. Spadek liczby ludności może stanowić poważny problem, pociągający za sobą szereg negatywnych konsekwencji, np. osłabienie lokalnej gospodarki, spadek jakości usług itp.</w:t>
      </w:r>
      <w:r w:rsidR="000C10E8">
        <w:t xml:space="preserve"> W </w:t>
      </w:r>
      <w:r w:rsidR="002E5C76">
        <w:t>Elblągu</w:t>
      </w:r>
      <w:r w:rsidR="000C10E8">
        <w:t xml:space="preserve"> w </w:t>
      </w:r>
      <w:r w:rsidR="002E5C76">
        <w:t>ciągu ostatnich trzech lat ubyło ponad 4000 mieszkańców, co stanowi 3,4</w:t>
      </w:r>
      <w:r w:rsidR="00DC3A9B">
        <w:t>%</w:t>
      </w:r>
      <w:r w:rsidR="002E5C76">
        <w:t xml:space="preserve"> ludności. Najsilniej spadkiem liczby ludności dotknięte zostały centralne części miasta (jednostki P, L</w:t>
      </w:r>
      <w:r w:rsidR="00832D2B">
        <w:t>) oraz osiedla najbliżej centrum (G, H, J).</w:t>
      </w:r>
    </w:p>
    <w:p w14:paraId="3126E305" w14:textId="074902F4" w:rsidR="00832D2B" w:rsidRPr="007B1A84" w:rsidRDefault="00832D2B" w:rsidP="007B1A84">
      <w:r>
        <w:t>Powyższą analizę podsumowano na ryc. 2, która pokazuje zestawienie analizowanych zjawisk społecznych</w:t>
      </w:r>
      <w:r w:rsidR="000C10E8">
        <w:t xml:space="preserve"> w </w:t>
      </w:r>
      <w:r>
        <w:t>jednostkach. Wszystkie problemy zlokalizowano</w:t>
      </w:r>
      <w:r w:rsidR="000C10E8">
        <w:t xml:space="preserve"> w </w:t>
      </w:r>
      <w:r>
        <w:t>jednostkach: J, L</w:t>
      </w:r>
      <w:r w:rsidR="000C10E8">
        <w:t xml:space="preserve"> i </w:t>
      </w:r>
      <w:r>
        <w:t>P, po 3 zaś</w:t>
      </w:r>
      <w:r w:rsidR="00FD7B2F">
        <w:t xml:space="preserve"> </w:t>
      </w:r>
      <w:r>
        <w:t>kolejno</w:t>
      </w:r>
      <w:r w:rsidR="000C10E8">
        <w:t xml:space="preserve"> w </w:t>
      </w:r>
      <w:r w:rsidR="00CC4373">
        <w:t>jednostkach</w:t>
      </w:r>
      <w:r>
        <w:t>: H, M</w:t>
      </w:r>
      <w:r w:rsidR="000C10E8">
        <w:t xml:space="preserve"> i </w:t>
      </w:r>
      <w:r>
        <w:t>R.</w:t>
      </w:r>
    </w:p>
    <w:p w14:paraId="4544F59E" w14:textId="1A2B8032" w:rsidR="004258FD" w:rsidRDefault="004258FD" w:rsidP="004258FD">
      <w:pPr>
        <w:pStyle w:val="Legenda"/>
        <w:keepNext/>
        <w:jc w:val="both"/>
      </w:pPr>
      <w:r>
        <w:lastRenderedPageBreak/>
        <w:t xml:space="preserve">Ryc. </w:t>
      </w:r>
      <w:r w:rsidR="0090195F">
        <w:fldChar w:fldCharType="begin"/>
      </w:r>
      <w:r w:rsidR="0090195F">
        <w:instrText xml:space="preserve"> SEQ Ryc. \* ARABIC </w:instrText>
      </w:r>
      <w:r w:rsidR="0090195F">
        <w:fldChar w:fldCharType="separate"/>
      </w:r>
      <w:r w:rsidR="0027161F">
        <w:rPr>
          <w:noProof/>
        </w:rPr>
        <w:t>2</w:t>
      </w:r>
      <w:r w:rsidR="0090195F">
        <w:rPr>
          <w:noProof/>
        </w:rPr>
        <w:fldChar w:fldCharType="end"/>
      </w:r>
      <w:r>
        <w:t xml:space="preserve"> - Zestawienie kluczowych zjawisk społecznych (opracowanie własne</w:t>
      </w:r>
      <w:r w:rsidR="003415CA">
        <w:t>, dane</w:t>
      </w:r>
      <w:r>
        <w:t>: MOPS, PUP, UM Elbląg)</w:t>
      </w:r>
    </w:p>
    <w:p w14:paraId="5D2704EE" w14:textId="1DAAF783" w:rsidR="00A54C4B" w:rsidRDefault="004258FD">
      <w:r>
        <w:rPr>
          <w:noProof/>
          <w:lang w:eastAsia="pl-PL"/>
        </w:rPr>
        <w:drawing>
          <wp:inline distT="0" distB="0" distL="0" distR="0" wp14:anchorId="24BA8D07" wp14:editId="15FB702E">
            <wp:extent cx="5760720" cy="8148320"/>
            <wp:effectExtent l="19050" t="19050" r="11430" b="2413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02-problemy-spoleczn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0720" cy="8148320"/>
                    </a:xfrm>
                    <a:prstGeom prst="rect">
                      <a:avLst/>
                    </a:prstGeom>
                    <a:ln>
                      <a:solidFill>
                        <a:schemeClr val="tx1"/>
                      </a:solidFill>
                    </a:ln>
                  </pic:spPr>
                </pic:pic>
              </a:graphicData>
            </a:graphic>
          </wp:inline>
        </w:drawing>
      </w:r>
    </w:p>
    <w:p w14:paraId="42E61D1A" w14:textId="2E22DEE6" w:rsidR="00CD220B" w:rsidRDefault="000B1B6D" w:rsidP="005A77F6">
      <w:pPr>
        <w:pStyle w:val="Nagwek2"/>
      </w:pPr>
      <w:bookmarkStart w:id="20" w:name="_Toc508113528"/>
      <w:r>
        <w:lastRenderedPageBreak/>
        <w:t>Uzupełniające zjawiska społeczne</w:t>
      </w:r>
      <w:bookmarkEnd w:id="20"/>
    </w:p>
    <w:p w14:paraId="59DB4576" w14:textId="499B1C67" w:rsidR="003D33A7" w:rsidRDefault="005A77F6" w:rsidP="005A77F6">
      <w:r>
        <w:t>Jako uzupełniające analizę zjawisk społeczn</w:t>
      </w:r>
      <w:r w:rsidR="00D7052E">
        <w:t>ych</w:t>
      </w:r>
      <w:r>
        <w:t xml:space="preserve"> wybrano dwa zagadnienia, które</w:t>
      </w:r>
      <w:r w:rsidR="000C10E8">
        <w:t xml:space="preserve"> w </w:t>
      </w:r>
      <w:r>
        <w:t>dużej mierze wy</w:t>
      </w:r>
      <w:r w:rsidR="00D7052E">
        <w:t>kazują korelację</w:t>
      </w:r>
      <w:r w:rsidR="000C10E8">
        <w:t xml:space="preserve"> z </w:t>
      </w:r>
      <w:r>
        <w:t>wyżej przedstawiony</w:t>
      </w:r>
      <w:r w:rsidR="00D7052E">
        <w:t>mi</w:t>
      </w:r>
      <w:r>
        <w:t xml:space="preserve"> problem</w:t>
      </w:r>
      <w:r w:rsidR="00D7052E">
        <w:t>ami</w:t>
      </w:r>
      <w:r>
        <w:t xml:space="preserve"> ubóstwa</w:t>
      </w:r>
      <w:r w:rsidR="000C10E8">
        <w:t xml:space="preserve"> i </w:t>
      </w:r>
      <w:r>
        <w:t>bezrobocia, tj. aktywność obywatelską</w:t>
      </w:r>
      <w:r w:rsidR="000C10E8">
        <w:t xml:space="preserve"> i </w:t>
      </w:r>
      <w:r>
        <w:t>wyniki szkolne.</w:t>
      </w:r>
    </w:p>
    <w:p w14:paraId="70CEA95D" w14:textId="5E9D7495" w:rsidR="00C91576" w:rsidRDefault="00C91576" w:rsidP="00C91576">
      <w:pPr>
        <w:pStyle w:val="Nagwek3"/>
      </w:pPr>
      <w:bookmarkStart w:id="21" w:name="_Toc508113529"/>
      <w:r>
        <w:t>Wyniki</w:t>
      </w:r>
      <w:r w:rsidR="000C10E8">
        <w:t xml:space="preserve"> w </w:t>
      </w:r>
      <w:r>
        <w:t>nauce</w:t>
      </w:r>
      <w:bookmarkEnd w:id="21"/>
    </w:p>
    <w:p w14:paraId="4E8A5BF6" w14:textId="063A622D" w:rsidR="00B8137E" w:rsidRDefault="00B33985" w:rsidP="00CD220B">
      <w:r>
        <w:t>Wyniki szkolne są ściśle powiązane</w:t>
      </w:r>
      <w:r w:rsidR="000C10E8">
        <w:t xml:space="preserve"> z </w:t>
      </w:r>
      <w:r>
        <w:t>sytuacją rodzinną uczniów</w:t>
      </w:r>
      <w:r w:rsidR="000C10E8">
        <w:t xml:space="preserve"> i </w:t>
      </w:r>
      <w:r>
        <w:t>mogą wskazywać na głębsze problemy społeczne, tylko pośrednio powiązane</w:t>
      </w:r>
      <w:r w:rsidR="000C10E8">
        <w:t xml:space="preserve"> z </w:t>
      </w:r>
      <w:r>
        <w:t>życiem szkolnym. Ze względu na rejonizację systemu szkół podstawowych</w:t>
      </w:r>
      <w:r w:rsidR="000C10E8">
        <w:t xml:space="preserve"> w </w:t>
      </w:r>
      <w:r>
        <w:t>analizie zastosowano wskaźnik wyników egzaminu</w:t>
      </w:r>
      <w:r w:rsidR="000C10E8">
        <w:t xml:space="preserve"> w </w:t>
      </w:r>
      <w:r>
        <w:t>6 klasie szkoły podstawowej, który można powiązać przestrzennie</w:t>
      </w:r>
      <w:r w:rsidR="000C10E8">
        <w:t xml:space="preserve"> z </w:t>
      </w:r>
      <w:r w:rsidR="00C91576">
        <w:t>jednostkami analitycznymi.</w:t>
      </w:r>
    </w:p>
    <w:p w14:paraId="7365DBA4" w14:textId="2644EF75" w:rsidR="00CD220B" w:rsidRDefault="00C91576" w:rsidP="00CD220B">
      <w:r>
        <w:t xml:space="preserve">Wyniki </w:t>
      </w:r>
      <w:r w:rsidR="00EB7CFF">
        <w:t>egzaminów dla poszczególnych szkół</w:t>
      </w:r>
      <w:r>
        <w:t xml:space="preserve"> </w:t>
      </w:r>
      <w:r w:rsidR="00D405AB">
        <w:t xml:space="preserve">podstawowych </w:t>
      </w:r>
      <w:r w:rsidR="00BD6C94">
        <w:t xml:space="preserve">za 2016 r. </w:t>
      </w:r>
      <w:r>
        <w:t xml:space="preserve">zaprezentowano na ryc. 3. Najsłabsze wyniki egzaminu </w:t>
      </w:r>
      <w:r w:rsidR="00D405AB">
        <w:t xml:space="preserve">szóstoklasisty </w:t>
      </w:r>
      <w:r>
        <w:t>zanotowano</w:t>
      </w:r>
      <w:r w:rsidR="000C10E8">
        <w:t xml:space="preserve"> w </w:t>
      </w:r>
      <w:r w:rsidR="00BD6C94">
        <w:t>czterech</w:t>
      </w:r>
      <w:r w:rsidR="00765191">
        <w:t xml:space="preserve"> </w:t>
      </w:r>
      <w:r>
        <w:t>szkołach podstawowych: nr</w:t>
      </w:r>
      <w:r w:rsidR="00BD6C94">
        <w:t xml:space="preserve"> </w:t>
      </w:r>
      <w:r>
        <w:t>8</w:t>
      </w:r>
      <w:r w:rsidR="00765191">
        <w:t xml:space="preserve">, </w:t>
      </w:r>
      <w:r w:rsidR="00BD6C94">
        <w:t>23, 14</w:t>
      </w:r>
      <w:r w:rsidR="000C10E8">
        <w:t xml:space="preserve"> i </w:t>
      </w:r>
      <w:r w:rsidR="00BD6C94">
        <w:t>6</w:t>
      </w:r>
      <w:r>
        <w:t>. Poza wynikami</w:t>
      </w:r>
      <w:r w:rsidR="000C10E8">
        <w:t xml:space="preserve"> z </w:t>
      </w:r>
      <w:r>
        <w:t>języka polskiego również wyniki</w:t>
      </w:r>
      <w:r w:rsidR="000C10E8">
        <w:t xml:space="preserve"> z </w:t>
      </w:r>
      <w:r>
        <w:t>innych przedmiotów (matematyka</w:t>
      </w:r>
      <w:r w:rsidR="00765191">
        <w:t>, zwłaszcza</w:t>
      </w:r>
      <w:r w:rsidR="000C10E8">
        <w:t xml:space="preserve"> w </w:t>
      </w:r>
      <w:r w:rsidR="009D656F">
        <w:t>szkołach</w:t>
      </w:r>
      <w:r w:rsidR="00765191">
        <w:t xml:space="preserve"> nr </w:t>
      </w:r>
      <w:r w:rsidR="009D656F">
        <w:t>8, 23</w:t>
      </w:r>
      <w:r w:rsidR="000C10E8">
        <w:t xml:space="preserve"> i </w:t>
      </w:r>
      <w:r w:rsidR="00765191">
        <w:t>14</w:t>
      </w:r>
      <w:r w:rsidR="00FD7B2F">
        <w:t xml:space="preserve"> </w:t>
      </w:r>
      <w:r w:rsidR="009D656F">
        <w:t>oraz j. angielski</w:t>
      </w:r>
      <w:r>
        <w:t>) wypadają</w:t>
      </w:r>
      <w:r w:rsidR="000C10E8">
        <w:t xml:space="preserve"> w </w:t>
      </w:r>
      <w:r>
        <w:t>tych szkołach najsłabiej.</w:t>
      </w:r>
      <w:r w:rsidR="000C10E8">
        <w:t xml:space="preserve"> W </w:t>
      </w:r>
      <w:r w:rsidR="0067144A">
        <w:t>niniejszej analizie uznano, że za kryzysowe zostaną uznane te jednostki, które pokrywają się częściowo lub całkowicie</w:t>
      </w:r>
      <w:r w:rsidR="000C10E8">
        <w:t xml:space="preserve"> z </w:t>
      </w:r>
      <w:r w:rsidR="0067144A">
        <w:t>obwodami szkolnymi,</w:t>
      </w:r>
      <w:r w:rsidR="000C10E8">
        <w:t xml:space="preserve"> w </w:t>
      </w:r>
      <w:r w:rsidR="0067144A">
        <w:t>których wyniki</w:t>
      </w:r>
      <w:r w:rsidR="000C10E8">
        <w:t xml:space="preserve"> z </w:t>
      </w:r>
      <w:r w:rsidR="007B3604">
        <w:t xml:space="preserve">egzaminu </w:t>
      </w:r>
      <w:r w:rsidR="0067144A">
        <w:t>były najniższe</w:t>
      </w:r>
      <w:r w:rsidR="000C10E8">
        <w:t xml:space="preserve"> w </w:t>
      </w:r>
      <w:r w:rsidR="0067144A">
        <w:t>mieście (65</w:t>
      </w:r>
      <w:r w:rsidR="00177D0B">
        <w:t xml:space="preserve"> pkt</w:t>
      </w:r>
      <w:r w:rsidR="000C10E8">
        <w:t xml:space="preserve"> i </w:t>
      </w:r>
      <w:r w:rsidR="001C606E">
        <w:t>poniżej</w:t>
      </w:r>
      <w:r w:rsidR="0067144A">
        <w:t xml:space="preserve"> dla języka polskiego).</w:t>
      </w:r>
      <w:r w:rsidR="000C10E8">
        <w:t xml:space="preserve"> W </w:t>
      </w:r>
      <w:r w:rsidR="005666EC">
        <w:t>odniesieniu do granic jednostek analitycznych oznacza to, że kryzysem</w:t>
      </w:r>
      <w:r w:rsidR="000C10E8">
        <w:t xml:space="preserve"> w </w:t>
      </w:r>
      <w:r w:rsidR="005666EC">
        <w:t>sferze społecznej ze względu na niskie wyniki</w:t>
      </w:r>
      <w:r w:rsidR="000C10E8">
        <w:t xml:space="preserve"> w </w:t>
      </w:r>
      <w:r w:rsidR="005666EC">
        <w:t>nauce charakteryzują się</w:t>
      </w:r>
      <w:r w:rsidR="000C10E8">
        <w:t xml:space="preserve"> w </w:t>
      </w:r>
      <w:r w:rsidR="005666EC">
        <w:t>całości jednostki: J oraz R,</w:t>
      </w:r>
      <w:r w:rsidR="000C10E8">
        <w:t xml:space="preserve"> a </w:t>
      </w:r>
      <w:r w:rsidR="005666EC">
        <w:t>także</w:t>
      </w:r>
      <w:r w:rsidR="000C10E8">
        <w:t xml:space="preserve"> w </w:t>
      </w:r>
      <w:r w:rsidR="005666EC">
        <w:t xml:space="preserve">znacznej części jednostki: </w:t>
      </w:r>
      <w:r w:rsidR="00B8137E">
        <w:t>F, G, K oraz L. Ponownie, tak jak</w:t>
      </w:r>
      <w:r w:rsidR="000C10E8">
        <w:t xml:space="preserve"> w </w:t>
      </w:r>
      <w:r w:rsidR="00B8137E">
        <w:t>przypadku danych</w:t>
      </w:r>
      <w:r w:rsidR="000C10E8">
        <w:t xml:space="preserve"> o </w:t>
      </w:r>
      <w:r w:rsidR="00B8137E">
        <w:t>pomocy społecznej</w:t>
      </w:r>
      <w:r w:rsidR="000C10E8">
        <w:t xml:space="preserve"> i </w:t>
      </w:r>
      <w:r w:rsidR="00B8137E">
        <w:t xml:space="preserve">ubóstwie, </w:t>
      </w:r>
      <w:r w:rsidR="00EB7CFF">
        <w:t>kryzys dotyczy obszarów</w:t>
      </w:r>
      <w:r w:rsidR="000C10E8">
        <w:t xml:space="preserve"> w </w:t>
      </w:r>
      <w:r w:rsidR="00EB7CFF">
        <w:t>centrum Elbląga</w:t>
      </w:r>
      <w:r w:rsidR="000C10E8">
        <w:t xml:space="preserve"> i </w:t>
      </w:r>
      <w:r w:rsidR="00EB7CFF">
        <w:t>jego najbliższego sąsiedztwa.</w:t>
      </w:r>
    </w:p>
    <w:p w14:paraId="2795789B" w14:textId="6B2E04E1" w:rsidR="00FC1327" w:rsidRDefault="00FC1327" w:rsidP="00FC1327">
      <w:pPr>
        <w:pStyle w:val="Nagwek3"/>
      </w:pPr>
      <w:bookmarkStart w:id="22" w:name="_Toc508113530"/>
      <w:r>
        <w:t>Frekwencja wyborcza</w:t>
      </w:r>
      <w:bookmarkEnd w:id="22"/>
    </w:p>
    <w:p w14:paraId="58B2AA75" w14:textId="244CC005" w:rsidR="00FC1327" w:rsidRDefault="00FC1327" w:rsidP="00CD220B">
      <w:r>
        <w:t>Jako wskaźnik aktywności obywatelskiej</w:t>
      </w:r>
      <w:r w:rsidR="002756E4">
        <w:t>, stanowiącej jedną</w:t>
      </w:r>
      <w:r w:rsidR="000C10E8">
        <w:t xml:space="preserve"> z </w:t>
      </w:r>
      <w:r w:rsidR="002756E4">
        <w:t>miar kapitał</w:t>
      </w:r>
      <w:r w:rsidR="00D7052E">
        <w:t>u</w:t>
      </w:r>
      <w:r w:rsidR="002756E4">
        <w:t xml:space="preserve"> społecznego,</w:t>
      </w:r>
      <w:r>
        <w:t xml:space="preserve"> przyjęto frekwencję wyborczą</w:t>
      </w:r>
      <w:r w:rsidR="000C10E8">
        <w:t xml:space="preserve"> w </w:t>
      </w:r>
      <w:r>
        <w:t>wyborach prezydenckich</w:t>
      </w:r>
      <w:r w:rsidR="000C10E8">
        <w:t xml:space="preserve"> w </w:t>
      </w:r>
      <w:r>
        <w:t>2015 r. Wybory prezydenckie charakteryzują się najwyższą frekwencją spośród wszystkich rodzajów wyborów</w:t>
      </w:r>
      <w:r w:rsidR="000C10E8">
        <w:t xml:space="preserve"> w </w:t>
      </w:r>
      <w:r>
        <w:t>skali całego kraju, co oddaje również sytuacja</w:t>
      </w:r>
      <w:r w:rsidR="000C10E8">
        <w:t xml:space="preserve"> w </w:t>
      </w:r>
      <w:r>
        <w:t>Elblągu. Na ryc. 4 przedstawiono frekwencję</w:t>
      </w:r>
      <w:r w:rsidR="000C10E8">
        <w:t xml:space="preserve"> w </w:t>
      </w:r>
      <w:r>
        <w:t xml:space="preserve">obwodach wyborczych na tle podziału miasta na jednostki analityczne. Przyjęto, że </w:t>
      </w:r>
      <w:r w:rsidR="00874A6C">
        <w:t>frekwencja</w:t>
      </w:r>
      <w:r>
        <w:t xml:space="preserve"> poniżej wartości dla całego miasta</w:t>
      </w:r>
      <w:r w:rsidR="000C10E8">
        <w:t xml:space="preserve"> w </w:t>
      </w:r>
      <w:r w:rsidR="00874A6C">
        <w:t>obwodach obejmujących więcej niż połowę powierzchni jednostki analitycznej</w:t>
      </w:r>
      <w:r>
        <w:t xml:space="preserve"> oznacza występowanie</w:t>
      </w:r>
      <w:r w:rsidR="000C10E8">
        <w:t xml:space="preserve"> w </w:t>
      </w:r>
      <w:r w:rsidR="00874A6C">
        <w:t>niej</w:t>
      </w:r>
      <w:r>
        <w:t xml:space="preserve"> problemu. Frekwencja</w:t>
      </w:r>
      <w:r w:rsidR="000C10E8">
        <w:t xml:space="preserve"> w </w:t>
      </w:r>
      <w:r>
        <w:t>Elblągu wynosiła 46</w:t>
      </w:r>
      <w:r w:rsidR="00DC3A9B">
        <w:t>%</w:t>
      </w:r>
      <w:r>
        <w:t xml:space="preserve"> (dane: UM Elbląg).</w:t>
      </w:r>
    </w:p>
    <w:p w14:paraId="6D10786E" w14:textId="583BD9CC" w:rsidR="00874A6C" w:rsidRDefault="00874A6C" w:rsidP="00CD220B">
      <w:r>
        <w:t>Na ryc. 4 wydać, że najniższa frekwencja wystąpiła</w:t>
      </w:r>
      <w:r w:rsidR="000C10E8">
        <w:t xml:space="preserve"> w </w:t>
      </w:r>
      <w:r w:rsidR="00BE07A4">
        <w:t>obwodach znajdujących się</w:t>
      </w:r>
      <w:r w:rsidR="000C10E8">
        <w:t xml:space="preserve"> w </w:t>
      </w:r>
      <w:r w:rsidR="00BE07A4">
        <w:t>jednostce P, gdzie prawie cały obszar zalicza się do najniższego przedziału frekwencji. Mniejszy poziom negatywnego zjawiska, jednak wciąż</w:t>
      </w:r>
      <w:r w:rsidR="000C10E8">
        <w:t xml:space="preserve"> z </w:t>
      </w:r>
      <w:r w:rsidR="00BE07A4">
        <w:t>przewagą wartości poniżej średniej 46</w:t>
      </w:r>
      <w:r w:rsidR="00DC3A9B">
        <w:t>%</w:t>
      </w:r>
      <w:r w:rsidR="00BE07A4">
        <w:t>, stwierdzono</w:t>
      </w:r>
      <w:r w:rsidR="000C10E8">
        <w:t xml:space="preserve"> w </w:t>
      </w:r>
      <w:r w:rsidR="00BE07A4">
        <w:t>jednostkach: C, H, J, M oraz R.</w:t>
      </w:r>
    </w:p>
    <w:p w14:paraId="0A9EF0D3" w14:textId="0CDABC9E" w:rsidR="002F3832" w:rsidRDefault="002F3832" w:rsidP="00CD220B">
      <w:r>
        <w:t>Należy jednak pamiętać, że ze względu na niespójność granic obwodów szkolnych</w:t>
      </w:r>
      <w:r w:rsidR="000C10E8">
        <w:t xml:space="preserve"> i </w:t>
      </w:r>
      <w:r>
        <w:t>obwodów wyborczych</w:t>
      </w:r>
      <w:r w:rsidR="000C10E8">
        <w:t xml:space="preserve"> z </w:t>
      </w:r>
      <w:r w:rsidR="008D16B8">
        <w:t>granicami jednostek analitycznych</w:t>
      </w:r>
      <w:r>
        <w:t xml:space="preserve"> niniejsza część analizy zjawisk </w:t>
      </w:r>
      <w:r w:rsidRPr="008D49E5">
        <w:t xml:space="preserve">społecznych ma </w:t>
      </w:r>
      <w:r w:rsidR="008D16B8">
        <w:t xml:space="preserve">ogólny </w:t>
      </w:r>
      <w:r w:rsidRPr="008D49E5">
        <w:t>charakter</w:t>
      </w:r>
      <w:r w:rsidR="00670D35" w:rsidRPr="008D49E5">
        <w:t>. Stąd</w:t>
      </w:r>
      <w:r w:rsidR="00670D35">
        <w:t xml:space="preserve"> również te zjawiska zostały potraktowane jako uzupełniające. Automatyczne przeniesienie wartości</w:t>
      </w:r>
      <w:r w:rsidR="000C10E8">
        <w:t xml:space="preserve"> z </w:t>
      </w:r>
      <w:r w:rsidR="00670D35">
        <w:t>obwodów na jednostki analityczne jest technicznie możliwe, ale wyniki należ</w:t>
      </w:r>
      <w:r w:rsidR="00141948">
        <w:t>ałoby</w:t>
      </w:r>
      <w:r w:rsidR="00670D35">
        <w:t xml:space="preserve"> traktować jako nie</w:t>
      </w:r>
      <w:r w:rsidR="000C10E8">
        <w:t xml:space="preserve"> w </w:t>
      </w:r>
      <w:r w:rsidR="00D7052E">
        <w:t xml:space="preserve">pełni </w:t>
      </w:r>
      <w:r w:rsidR="00670D35">
        <w:t>wiarygodne.</w:t>
      </w:r>
    </w:p>
    <w:p w14:paraId="783A9447" w14:textId="77777777" w:rsidR="00FC1327" w:rsidRDefault="00FC1327" w:rsidP="00CD220B"/>
    <w:p w14:paraId="229FA614" w14:textId="3EC565A6" w:rsidR="003415CA" w:rsidRDefault="003415CA" w:rsidP="003415CA">
      <w:pPr>
        <w:pStyle w:val="Legenda"/>
        <w:keepNext/>
        <w:jc w:val="both"/>
      </w:pPr>
      <w:r>
        <w:lastRenderedPageBreak/>
        <w:t xml:space="preserve">Ryc. </w:t>
      </w:r>
      <w:r w:rsidR="0090195F">
        <w:fldChar w:fldCharType="begin"/>
      </w:r>
      <w:r w:rsidR="0090195F">
        <w:instrText xml:space="preserve"> SEQ Ryc. \* ARABIC </w:instrText>
      </w:r>
      <w:r w:rsidR="0090195F">
        <w:fldChar w:fldCharType="separate"/>
      </w:r>
      <w:r w:rsidR="0027161F">
        <w:rPr>
          <w:noProof/>
        </w:rPr>
        <w:t>3</w:t>
      </w:r>
      <w:r w:rsidR="0090195F">
        <w:rPr>
          <w:noProof/>
        </w:rPr>
        <w:fldChar w:fldCharType="end"/>
      </w:r>
      <w:r>
        <w:t xml:space="preserve"> - Wyniki egzaminu</w:t>
      </w:r>
      <w:r w:rsidR="000C10E8">
        <w:t xml:space="preserve"> w </w:t>
      </w:r>
      <w:r>
        <w:t>szkołach podstawowych</w:t>
      </w:r>
      <w:r w:rsidR="000C10E8">
        <w:t xml:space="preserve"> z </w:t>
      </w:r>
      <w:r>
        <w:t>2016 r. (opracowanie własne, dane: UM Elbląg)</w:t>
      </w:r>
    </w:p>
    <w:p w14:paraId="19C13403" w14:textId="5C0C1002" w:rsidR="004532A2" w:rsidRDefault="003415CA" w:rsidP="00CD220B">
      <w:r>
        <w:rPr>
          <w:noProof/>
          <w:lang w:eastAsia="pl-PL"/>
        </w:rPr>
        <w:drawing>
          <wp:inline distT="0" distB="0" distL="0" distR="0" wp14:anchorId="27D058F4" wp14:editId="24B6BBD9">
            <wp:extent cx="5760720" cy="8148320"/>
            <wp:effectExtent l="19050" t="19050" r="11430" b="2413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03-szkoln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0720" cy="8148320"/>
                    </a:xfrm>
                    <a:prstGeom prst="rect">
                      <a:avLst/>
                    </a:prstGeom>
                    <a:ln>
                      <a:solidFill>
                        <a:schemeClr val="tx1"/>
                      </a:solidFill>
                    </a:ln>
                  </pic:spPr>
                </pic:pic>
              </a:graphicData>
            </a:graphic>
          </wp:inline>
        </w:drawing>
      </w:r>
    </w:p>
    <w:p w14:paraId="55CEF1C5" w14:textId="7532D8FC" w:rsidR="005E0429" w:rsidRDefault="005E0429" w:rsidP="00CD220B"/>
    <w:p w14:paraId="7CB9B212" w14:textId="5AA8CD2A" w:rsidR="005E0429" w:rsidRDefault="005E0429" w:rsidP="005E0429">
      <w:pPr>
        <w:pStyle w:val="Legenda"/>
        <w:keepNext/>
        <w:jc w:val="both"/>
      </w:pPr>
      <w:r>
        <w:lastRenderedPageBreak/>
        <w:t xml:space="preserve">Ryc. </w:t>
      </w:r>
      <w:r w:rsidR="0090195F">
        <w:fldChar w:fldCharType="begin"/>
      </w:r>
      <w:r w:rsidR="0090195F">
        <w:instrText xml:space="preserve"> SEQ Ryc. \* ARABIC </w:instrText>
      </w:r>
      <w:r w:rsidR="0090195F">
        <w:fldChar w:fldCharType="separate"/>
      </w:r>
      <w:r w:rsidR="0027161F">
        <w:rPr>
          <w:noProof/>
        </w:rPr>
        <w:t>4</w:t>
      </w:r>
      <w:r w:rsidR="0090195F">
        <w:rPr>
          <w:noProof/>
        </w:rPr>
        <w:fldChar w:fldCharType="end"/>
      </w:r>
      <w:r>
        <w:t xml:space="preserve"> - Frekwencja</w:t>
      </w:r>
      <w:r w:rsidR="000C10E8">
        <w:t xml:space="preserve"> w </w:t>
      </w:r>
      <w:r>
        <w:t>wyborach prezydenckich</w:t>
      </w:r>
      <w:r w:rsidR="000C10E8">
        <w:t xml:space="preserve"> w </w:t>
      </w:r>
      <w:r>
        <w:t>2015 r. (opracowanie własne, dane: UM Elbląg)</w:t>
      </w:r>
    </w:p>
    <w:p w14:paraId="3ABB3289" w14:textId="51B5558B" w:rsidR="005E0429" w:rsidRDefault="005E0429" w:rsidP="00CD220B">
      <w:r>
        <w:rPr>
          <w:noProof/>
          <w:lang w:eastAsia="pl-PL"/>
        </w:rPr>
        <w:drawing>
          <wp:inline distT="0" distB="0" distL="0" distR="0" wp14:anchorId="349F8B4A" wp14:editId="44D8F542">
            <wp:extent cx="5760720" cy="8148320"/>
            <wp:effectExtent l="19050" t="19050" r="11430" b="2413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04-frekwencja.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60720" cy="8148320"/>
                    </a:xfrm>
                    <a:prstGeom prst="rect">
                      <a:avLst/>
                    </a:prstGeom>
                    <a:ln>
                      <a:solidFill>
                        <a:schemeClr val="tx1"/>
                      </a:solidFill>
                    </a:ln>
                  </pic:spPr>
                </pic:pic>
              </a:graphicData>
            </a:graphic>
          </wp:inline>
        </w:drawing>
      </w:r>
    </w:p>
    <w:p w14:paraId="0029D751" w14:textId="77777777" w:rsidR="004C6F0E" w:rsidRPr="00CD220B" w:rsidRDefault="004C6F0E" w:rsidP="00CD220B"/>
    <w:p w14:paraId="27800896" w14:textId="728CFECC" w:rsidR="00E54B71" w:rsidRPr="00B33985" w:rsidRDefault="00E54B71" w:rsidP="00E54B71">
      <w:pPr>
        <w:pStyle w:val="Nagwek2"/>
      </w:pPr>
      <w:bookmarkStart w:id="23" w:name="_Toc480027418"/>
      <w:bookmarkStart w:id="24" w:name="_Toc508113531"/>
      <w:r w:rsidRPr="00B33985">
        <w:lastRenderedPageBreak/>
        <w:t xml:space="preserve">Analiza </w:t>
      </w:r>
      <w:bookmarkEnd w:id="23"/>
      <w:r w:rsidR="00A7175F" w:rsidRPr="00B33985">
        <w:t>pozostałych zjawisk negatywnych</w:t>
      </w:r>
      <w:bookmarkEnd w:id="24"/>
    </w:p>
    <w:p w14:paraId="75D61A89" w14:textId="76C82145" w:rsidR="008E35C9" w:rsidRPr="00B33985" w:rsidRDefault="00E54B71">
      <w:pPr>
        <w:pStyle w:val="Nagwek3"/>
      </w:pPr>
      <w:bookmarkStart w:id="25" w:name="_Toc508113532"/>
      <w:r w:rsidRPr="00B33985">
        <w:t>Sfera gospodarcza</w:t>
      </w:r>
      <w:bookmarkEnd w:id="25"/>
    </w:p>
    <w:p w14:paraId="19D39AD8" w14:textId="182EFEC7" w:rsidR="003E195A" w:rsidRDefault="003E195A" w:rsidP="00FE4532">
      <w:r>
        <w:t>Sytuacja gospodarcza Elbląga zależy od ogólnokrajowych</w:t>
      </w:r>
      <w:r w:rsidR="000C10E8">
        <w:t xml:space="preserve"> i </w:t>
      </w:r>
      <w:r>
        <w:t>europejskich trendów rozwoju gospodarki.</w:t>
      </w:r>
      <w:r w:rsidR="000C10E8">
        <w:t xml:space="preserve"> W </w:t>
      </w:r>
      <w:r>
        <w:t>ciągu ostatnich 5 lat nieznacznie wzrosła liczba podmiotów gospodarczych</w:t>
      </w:r>
      <w:r w:rsidR="000C10E8">
        <w:t xml:space="preserve"> w </w:t>
      </w:r>
      <w:r>
        <w:t>sferze prywatnej (z</w:t>
      </w:r>
      <w:r w:rsidR="00CB5259">
        <w:t> </w:t>
      </w:r>
      <w:r>
        <w:t>11121</w:t>
      </w:r>
      <w:r w:rsidR="000C10E8">
        <w:t xml:space="preserve"> w </w:t>
      </w:r>
      <w:r>
        <w:t>2011 r. do 11650</w:t>
      </w:r>
      <w:r w:rsidR="000C10E8">
        <w:t xml:space="preserve"> w </w:t>
      </w:r>
      <w:r>
        <w:t>2016 r.</w:t>
      </w:r>
      <w:r>
        <w:rPr>
          <w:rStyle w:val="Odwoanieprzypisudolnego"/>
        </w:rPr>
        <w:footnoteReference w:id="3"/>
      </w:r>
      <w:r>
        <w:t>)</w:t>
      </w:r>
      <w:r w:rsidR="00B80F47">
        <w:t xml:space="preserve">. </w:t>
      </w:r>
      <w:r>
        <w:t>Większość podmiotów, 95,6</w:t>
      </w:r>
      <w:r w:rsidR="00DC3A9B">
        <w:t>%</w:t>
      </w:r>
      <w:r>
        <w:t>, stanowią przedsiębiorstwa małe, zatrudniające do 9 osób, których potencjał rozwojowy jest raczej ograniczony, co nie zmniejsza ich podstawowego znaczenia dla lokalnej gospodarki.</w:t>
      </w:r>
    </w:p>
    <w:p w14:paraId="4CB46F9F" w14:textId="66632740" w:rsidR="00C17A99" w:rsidRDefault="003C674C" w:rsidP="00FE4532">
      <w:r>
        <w:t>W Elblągu działają 4 centra handlowe, zlokalizowane przy ul. Żeromskiego, al. Grunwaldzkiej, ul.</w:t>
      </w:r>
      <w:r w:rsidR="00CB5259">
        <w:t> </w:t>
      </w:r>
      <w:r>
        <w:t>Teatralnej</w:t>
      </w:r>
      <w:r w:rsidR="000C10E8">
        <w:t xml:space="preserve"> i </w:t>
      </w:r>
      <w:r>
        <w:t xml:space="preserve">Dąbka (w północnej części miasta). Centra handlowe, obok licznych dyskontów, stanowią silną konkurencję dla lokalnych </w:t>
      </w:r>
      <w:r w:rsidR="001D27B6">
        <w:t>sklepów. Spadek znaczenia</w:t>
      </w:r>
      <w:r w:rsidR="002756E4">
        <w:t xml:space="preserve"> małych osiedlowych sklepów</w:t>
      </w:r>
      <w:r w:rsidR="001D27B6">
        <w:t xml:space="preserve"> </w:t>
      </w:r>
      <w:r w:rsidR="002756E4">
        <w:t xml:space="preserve">jest </w:t>
      </w:r>
      <w:r w:rsidR="001D27B6">
        <w:t>zauważalny</w:t>
      </w:r>
      <w:r w:rsidR="000C10E8">
        <w:t xml:space="preserve"> w </w:t>
      </w:r>
      <w:r w:rsidR="001D27B6">
        <w:t>całym kraju.</w:t>
      </w:r>
    </w:p>
    <w:p w14:paraId="06316A84" w14:textId="73539A48" w:rsidR="001D27B6" w:rsidRDefault="001D27B6" w:rsidP="00FE4532">
      <w:r>
        <w:t>Największe tereny przemysłowe znajdują się wzdłuż rzeki Elbląg (port, linia kolejowa)</w:t>
      </w:r>
      <w:r w:rsidR="000C10E8">
        <w:t xml:space="preserve"> w </w:t>
      </w:r>
      <w:r>
        <w:t>jednostkach:</w:t>
      </w:r>
      <w:r w:rsidR="00D91D6C">
        <w:t xml:space="preserve"> A</w:t>
      </w:r>
      <w:r w:rsidR="000C10E8">
        <w:t xml:space="preserve"> i </w:t>
      </w:r>
      <w:r>
        <w:t>R. Ponadto przemysłowo wykorzystywany jest również znaczny fragment jednostki analitycznej P –</w:t>
      </w:r>
      <w:r w:rsidR="000C10E8">
        <w:t xml:space="preserve"> w </w:t>
      </w:r>
      <w:r w:rsidR="00CB5259">
        <w:t>t</w:t>
      </w:r>
      <w:r>
        <w:t>ym wypadku tereny przemysłowe sąsiadują</w:t>
      </w:r>
      <w:r w:rsidR="000C10E8">
        <w:t xml:space="preserve"> z </w:t>
      </w:r>
      <w:r>
        <w:t>linią kolejową.</w:t>
      </w:r>
    </w:p>
    <w:p w14:paraId="4531570C" w14:textId="505C2885" w:rsidR="005C4998" w:rsidRDefault="001D27B6" w:rsidP="00FE4532">
      <w:r>
        <w:t>Wyżej przedstawione zjawiska mają ogólny charakter</w:t>
      </w:r>
      <w:r w:rsidR="000C10E8">
        <w:t xml:space="preserve"> i </w:t>
      </w:r>
      <w:r>
        <w:t xml:space="preserve">oddają </w:t>
      </w:r>
      <w:r w:rsidR="00EA2DA5">
        <w:t>powszechnie występujące tendencje</w:t>
      </w:r>
      <w:r w:rsidR="000C10E8">
        <w:t xml:space="preserve"> w </w:t>
      </w:r>
      <w:r w:rsidR="00EA2DA5">
        <w:t>rozwoju gospodarczym. Dlatego jako wskaźnik gospodarczy</w:t>
      </w:r>
      <w:r w:rsidR="000C10E8">
        <w:t xml:space="preserve"> w </w:t>
      </w:r>
      <w:r w:rsidR="00EA2DA5">
        <w:t xml:space="preserve">tym opracowaniu zaproponowano analizę lokalizacji wyspecjalizowanych działalności gospodarczych </w:t>
      </w:r>
      <w:r w:rsidR="005C4998">
        <w:t>prowadzonych</w:t>
      </w:r>
      <w:r w:rsidR="000C10E8">
        <w:t xml:space="preserve"> w </w:t>
      </w:r>
      <w:r w:rsidR="005C4998">
        <w:t>ramach podmiotów jednoosobowych. Analizie poddano przedsiębiorstwa</w:t>
      </w:r>
      <w:r w:rsidR="000C10E8">
        <w:t xml:space="preserve"> z </w:t>
      </w:r>
      <w:r w:rsidR="005C4998">
        <w:t xml:space="preserve">dziedziny informatyki, obsługi prawnej oraz tłumaczeń. </w:t>
      </w:r>
      <w:r w:rsidR="00636E8F">
        <w:t>P</w:t>
      </w:r>
      <w:r w:rsidR="00816AA4">
        <w:t>r</w:t>
      </w:r>
      <w:r w:rsidR="00636E8F">
        <w:t>aca</w:t>
      </w:r>
      <w:r w:rsidR="000C10E8">
        <w:t xml:space="preserve"> w </w:t>
      </w:r>
      <w:r w:rsidR="001C606E">
        <w:t xml:space="preserve">firmach ww. branż </w:t>
      </w:r>
      <w:r w:rsidR="00636E8F">
        <w:t>wymaga</w:t>
      </w:r>
      <w:r w:rsidR="005C4998">
        <w:t xml:space="preserve"> wysokich kwalifikacji,</w:t>
      </w:r>
      <w:r w:rsidR="000C10E8">
        <w:t xml:space="preserve"> a </w:t>
      </w:r>
      <w:r w:rsidR="005C4998">
        <w:t>jednocześnie miejsce prowadzenia działalności jest najczęściej powiązane</w:t>
      </w:r>
      <w:r w:rsidR="000C10E8">
        <w:t xml:space="preserve"> z </w:t>
      </w:r>
      <w:r w:rsidR="005C4998">
        <w:t>miejscem zamieszkania. Na ryc. 5 przedstawiono lokalizację takich przedsiębiorstw oraz ich liczbę</w:t>
      </w:r>
      <w:r w:rsidR="000C10E8">
        <w:t xml:space="preserve"> w </w:t>
      </w:r>
      <w:r w:rsidR="005C4998">
        <w:t>odniesieniu do liczby mieszkańców jednostek analitycznych.</w:t>
      </w:r>
    </w:p>
    <w:p w14:paraId="00271958" w14:textId="7A8B4776" w:rsidR="001D27B6" w:rsidRPr="003E195A" w:rsidRDefault="005C4998" w:rsidP="00FE4532">
      <w:r>
        <w:t>Do jednostek kryzysowych zaliczono wszystkie, dla których wskaźnik przyjął wartość mniejszą niż 1,37 podmiotu na 1000 mieszkańców. Najgorsza sytuacja występuje</w:t>
      </w:r>
      <w:r w:rsidR="000C10E8">
        <w:t xml:space="preserve"> w </w:t>
      </w:r>
      <w:r>
        <w:t xml:space="preserve">jednostkach: E, J, L, P, oraz R. Należy jednak zauważyć, że położenie jednostek E oraz R poza centralną, gęsto zaludnioną częścią miasta sprawia, że lokalizowanie tam tego typu działalności może być nieopłacalne. </w:t>
      </w:r>
    </w:p>
    <w:p w14:paraId="632A7FE3" w14:textId="09013759" w:rsidR="00D51E9A" w:rsidRDefault="00D51E9A" w:rsidP="00D51E9A">
      <w:pPr>
        <w:pStyle w:val="Legenda"/>
        <w:keepNext/>
        <w:jc w:val="both"/>
      </w:pPr>
      <w:r>
        <w:lastRenderedPageBreak/>
        <w:t xml:space="preserve">Ryc. </w:t>
      </w:r>
      <w:r w:rsidR="0090195F">
        <w:fldChar w:fldCharType="begin"/>
      </w:r>
      <w:r w:rsidR="0090195F">
        <w:instrText xml:space="preserve"> SEQ Ryc. \* ARABIC </w:instrText>
      </w:r>
      <w:r w:rsidR="0090195F">
        <w:fldChar w:fldCharType="separate"/>
      </w:r>
      <w:r w:rsidR="0027161F">
        <w:rPr>
          <w:noProof/>
        </w:rPr>
        <w:t>5</w:t>
      </w:r>
      <w:r w:rsidR="0090195F">
        <w:rPr>
          <w:noProof/>
        </w:rPr>
        <w:fldChar w:fldCharType="end"/>
      </w:r>
      <w:r>
        <w:t xml:space="preserve"> - Specjalistyczna działalność gospodarcza (opracowanie własne, dane: UM Elbląg)</w:t>
      </w:r>
    </w:p>
    <w:p w14:paraId="7CD45425" w14:textId="333BDA68" w:rsidR="00D51E9A" w:rsidRPr="006A438F" w:rsidRDefault="00D51E9A">
      <w:pPr>
        <w:rPr>
          <w:highlight w:val="yellow"/>
        </w:rPr>
      </w:pPr>
      <w:r>
        <w:rPr>
          <w:noProof/>
          <w:lang w:eastAsia="pl-PL"/>
        </w:rPr>
        <w:drawing>
          <wp:inline distT="0" distB="0" distL="0" distR="0" wp14:anchorId="1A368C0B" wp14:editId="30B314E7">
            <wp:extent cx="5760720" cy="8148320"/>
            <wp:effectExtent l="19050" t="19050" r="11430" b="24130"/>
            <wp:docPr id="5" name="Obraz 5" descr="Obraz zawierający tekst, mapa&#10;&#10;Opis wygenerowany przy bardzo wysokim poziomie pewnoś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05_gospodarcza.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60720" cy="8148320"/>
                    </a:xfrm>
                    <a:prstGeom prst="rect">
                      <a:avLst/>
                    </a:prstGeom>
                    <a:ln>
                      <a:solidFill>
                        <a:schemeClr val="tx1"/>
                      </a:solidFill>
                    </a:ln>
                  </pic:spPr>
                </pic:pic>
              </a:graphicData>
            </a:graphic>
          </wp:inline>
        </w:drawing>
      </w:r>
    </w:p>
    <w:p w14:paraId="79F79E92" w14:textId="5A3F89E9" w:rsidR="008E35C9" w:rsidRPr="00757265" w:rsidRDefault="00C82ACA">
      <w:pPr>
        <w:pStyle w:val="Nagwek3"/>
      </w:pPr>
      <w:bookmarkStart w:id="26" w:name="_Toc508113533"/>
      <w:r w:rsidRPr="00757265">
        <w:lastRenderedPageBreak/>
        <w:t>Sfera</w:t>
      </w:r>
      <w:r w:rsidR="00E54B71" w:rsidRPr="00757265">
        <w:t xml:space="preserve"> środowisk</w:t>
      </w:r>
      <w:r w:rsidRPr="00757265">
        <w:t>owa</w:t>
      </w:r>
      <w:bookmarkEnd w:id="26"/>
    </w:p>
    <w:p w14:paraId="4EC33882" w14:textId="6DFC1454" w:rsidR="00757265" w:rsidRDefault="00757265" w:rsidP="006333C6">
      <w:r w:rsidRPr="006333C6">
        <w:t>W ramach sfery środowiskowej analizie poddano dwa zjawiska: hałas drogowy oraz zanieczyszczenie powietrza.</w:t>
      </w:r>
      <w:r w:rsidR="000C10E8">
        <w:t xml:space="preserve"> W </w:t>
      </w:r>
      <w:r w:rsidR="00D90ADA" w:rsidRPr="006333C6">
        <w:t xml:space="preserve">Elblągu działa jedna stacja pomiarowa jakości powietrza, włączona do ogólnokrajowego systemu monitorowania jakości powietrza, położona przy ul. Bażyńskiego (jednostka G). </w:t>
      </w:r>
      <w:r w:rsidR="006333C6" w:rsidRPr="006333C6">
        <w:t>Wartości najbardziej szkodliwych dla zdrowia ludzkiego zanieczyszczeń (tlenki azotu, benzen, pył zawieszony PM10) wykazują zwiększone stężenia</w:t>
      </w:r>
      <w:r w:rsidR="000C10E8">
        <w:t xml:space="preserve"> w </w:t>
      </w:r>
      <w:r w:rsidR="006333C6" w:rsidRPr="006333C6">
        <w:t>miesiącach zimowych. Jednak przekroczenia wartości dopuszczalnych zanotowano tylko</w:t>
      </w:r>
      <w:r w:rsidR="000C10E8">
        <w:t xml:space="preserve"> w </w:t>
      </w:r>
      <w:r w:rsidR="006333C6" w:rsidRPr="006333C6">
        <w:t>przypadku pyłu PM10</w:t>
      </w:r>
      <w:r w:rsidR="000C10E8">
        <w:t xml:space="preserve"> w </w:t>
      </w:r>
      <w:r w:rsidR="006333C6" w:rsidRPr="006333C6">
        <w:t xml:space="preserve">okresach grzewczych </w:t>
      </w:r>
      <w:r w:rsidR="006333C6">
        <w:t>kolejnych lat.</w:t>
      </w:r>
    </w:p>
    <w:p w14:paraId="4EDFC935" w14:textId="784154F1" w:rsidR="006333C6" w:rsidRPr="006333C6" w:rsidRDefault="006333C6" w:rsidP="006333C6">
      <w:r>
        <w:t>Indywidualne źródła ciepła stanowią największe zagrożenie dla jakości powietrza</w:t>
      </w:r>
      <w:r w:rsidR="000C10E8">
        <w:t xml:space="preserve"> w </w:t>
      </w:r>
      <w:r>
        <w:t xml:space="preserve">mieście. Spalanie nieodpowiednich surowców, np. śmieci, prowadzi do lokalnych zanieczyszczeń bardzo szkodliwych dla zdrowia. Monitoring takich zjawisk jest jednak </w:t>
      </w:r>
      <w:r w:rsidR="0011656B">
        <w:t>utrudniony ze względu na rozproszenie emitentów. Położenie geograficzne Elbląga,</w:t>
      </w:r>
      <w:r w:rsidR="000C10E8">
        <w:t xml:space="preserve"> w </w:t>
      </w:r>
      <w:r w:rsidR="0011656B">
        <w:t>pobliżu Zalewu Wiślanego, sprawia, że jakość powietrza</w:t>
      </w:r>
      <w:r w:rsidR="000C10E8">
        <w:t xml:space="preserve"> w </w:t>
      </w:r>
      <w:r w:rsidR="0011656B">
        <w:t>mieście jest wyższa niż</w:t>
      </w:r>
      <w:r w:rsidR="000C10E8">
        <w:t xml:space="preserve"> w </w:t>
      </w:r>
      <w:r w:rsidR="0011656B">
        <w:t>innych miastach podobnej wielkości ze względu na przewietrzanie. Nie zmniejsza to niestety negatywnych konsekwencji niskiej emisji</w:t>
      </w:r>
      <w:r w:rsidR="000C10E8">
        <w:t xml:space="preserve"> w </w:t>
      </w:r>
      <w:r w:rsidR="0011656B">
        <w:t>skali mikro.</w:t>
      </w:r>
    </w:p>
    <w:p w14:paraId="602C4B31" w14:textId="1DEB8D34" w:rsidR="00FD7F6F" w:rsidRDefault="00B96514" w:rsidP="007F614C">
      <w:r w:rsidRPr="00FD7F6F">
        <w:t xml:space="preserve">Kolejnym ważnym źródłem niskich emisji jest </w:t>
      </w:r>
      <w:r w:rsidR="00FD7F6F" w:rsidRPr="00FD7F6F">
        <w:t>ruch samochodowy</w:t>
      </w:r>
      <w:r w:rsidR="00FD7F6F">
        <w:t xml:space="preserve">, który odpowiada również za zanieczyszczenie hałasem. </w:t>
      </w:r>
      <w:r w:rsidR="00A71844">
        <w:t>Na ryc. 6 przedstawiono skalę zjawiska hałasu drogowego</w:t>
      </w:r>
      <w:r w:rsidR="000C10E8">
        <w:t xml:space="preserve"> w </w:t>
      </w:r>
      <w:r w:rsidR="00A71844">
        <w:t xml:space="preserve">Elblągu. </w:t>
      </w:r>
      <w:r w:rsidR="0025585D">
        <w:br/>
      </w:r>
      <w:r w:rsidR="00A71844">
        <w:t>Do obszarów kryzysowych zaliczono te jednostki analityczne, dla których powierzchnia narażona na zwiększony hałas przekracza średnią dla całego miasta, wynoszącą 23,5</w:t>
      </w:r>
      <w:r w:rsidR="00DC3A9B">
        <w:t>%</w:t>
      </w:r>
      <w:r w:rsidR="00A71844">
        <w:t>. Oznacza to, że na nadmierny hałas narażone są wszystkie jednostki poza jednostką B</w:t>
      </w:r>
      <w:r w:rsidR="000C10E8">
        <w:t xml:space="preserve"> i </w:t>
      </w:r>
      <w:r w:rsidR="00A71844">
        <w:t>E,</w:t>
      </w:r>
      <w:r w:rsidR="000C10E8">
        <w:t xml:space="preserve"> w </w:t>
      </w:r>
      <w:r w:rsidR="00A71844">
        <w:t>ramach których znajdują się znaczne obszary lasów (patrz ryc. 1).</w:t>
      </w:r>
    </w:p>
    <w:p w14:paraId="69622378" w14:textId="2BE1E582" w:rsidR="00A71844" w:rsidRPr="00FD7F6F" w:rsidRDefault="00A71844" w:rsidP="007F614C">
      <w:r>
        <w:t>Najbardziej na hałas drogowy narażone są jednostki położone</w:t>
      </w:r>
      <w:r w:rsidR="000C10E8">
        <w:t xml:space="preserve"> w </w:t>
      </w:r>
      <w:r>
        <w:t>sąsiedztwie obwodnicy miasta</w:t>
      </w:r>
      <w:r w:rsidR="000C10E8">
        <w:t xml:space="preserve"> w </w:t>
      </w:r>
      <w:r>
        <w:t>ciągu drogi S7</w:t>
      </w:r>
      <w:r w:rsidR="00A47EF2">
        <w:t xml:space="preserve"> (R, J, Q, M). Ponadto</w:t>
      </w:r>
      <w:r w:rsidR="002756E4">
        <w:t xml:space="preserve"> należy do nich zaliczyć także</w:t>
      </w:r>
      <w:r w:rsidR="00A47EF2">
        <w:t xml:space="preserve"> jednostki położone centralnie.</w:t>
      </w:r>
      <w:r w:rsidR="000C10E8">
        <w:t xml:space="preserve"> W </w:t>
      </w:r>
      <w:r w:rsidR="00A47EF2">
        <w:t>tym wypadku hałas ma inny charakter – nie wynika</w:t>
      </w:r>
      <w:r w:rsidR="000C10E8">
        <w:t xml:space="preserve"> z </w:t>
      </w:r>
      <w:r w:rsidR="00A47EF2">
        <w:t>czynników zewnętrznych, lecz</w:t>
      </w:r>
      <w:r w:rsidR="000C10E8">
        <w:t xml:space="preserve"> z </w:t>
      </w:r>
      <w:r w:rsidR="00A47EF2">
        <w:t xml:space="preserve">codziennego funkcjonowania miasta. </w:t>
      </w:r>
      <w:r w:rsidR="00FD1381">
        <w:t>Do jednostek</w:t>
      </w:r>
      <w:r w:rsidR="000C10E8">
        <w:t xml:space="preserve"> o </w:t>
      </w:r>
      <w:r w:rsidR="00FD1381">
        <w:t>najwyższym zagrożeniu hałasem (powyżej 50</w:t>
      </w:r>
      <w:r w:rsidR="00DC3A9B">
        <w:t>%</w:t>
      </w:r>
      <w:r w:rsidR="00FD1381">
        <w:t xml:space="preserve"> powierzchni) należą: H, K oraz P,</w:t>
      </w:r>
      <w:r w:rsidR="000C10E8">
        <w:t xml:space="preserve"> a </w:t>
      </w:r>
      <w:r w:rsidR="00FD1381">
        <w:t>blisko tej wartości znajdują się również jednostki: G oraz L.</w:t>
      </w:r>
    </w:p>
    <w:p w14:paraId="7A33CB86" w14:textId="74EA3828" w:rsidR="00D51E9A" w:rsidRDefault="00D51E9A" w:rsidP="00D51E9A">
      <w:pPr>
        <w:pStyle w:val="Legenda"/>
        <w:keepNext/>
        <w:jc w:val="both"/>
      </w:pPr>
      <w:r>
        <w:lastRenderedPageBreak/>
        <w:t xml:space="preserve">Ryc. </w:t>
      </w:r>
      <w:r w:rsidR="0090195F">
        <w:fldChar w:fldCharType="begin"/>
      </w:r>
      <w:r w:rsidR="0090195F">
        <w:instrText xml:space="preserve"> SEQ Ryc. \* ARABIC </w:instrText>
      </w:r>
      <w:r w:rsidR="0090195F">
        <w:fldChar w:fldCharType="separate"/>
      </w:r>
      <w:r w:rsidR="0027161F">
        <w:rPr>
          <w:noProof/>
        </w:rPr>
        <w:t>6</w:t>
      </w:r>
      <w:r w:rsidR="0090195F">
        <w:rPr>
          <w:noProof/>
        </w:rPr>
        <w:fldChar w:fldCharType="end"/>
      </w:r>
      <w:r>
        <w:t xml:space="preserve"> - </w:t>
      </w:r>
      <w:r w:rsidR="00C82ACA">
        <w:t>Z</w:t>
      </w:r>
      <w:r>
        <w:t>agrożenie hałasem (opracowanie własne, dane: UM Elbląg)</w:t>
      </w:r>
    </w:p>
    <w:p w14:paraId="4759FCF8" w14:textId="122D4D0F" w:rsidR="00D51E9A" w:rsidRPr="006A438F" w:rsidRDefault="00D51E9A" w:rsidP="007F614C">
      <w:pPr>
        <w:rPr>
          <w:highlight w:val="yellow"/>
          <w:lang w:eastAsia="pl-PL"/>
        </w:rPr>
      </w:pPr>
      <w:r>
        <w:rPr>
          <w:noProof/>
          <w:lang w:eastAsia="pl-PL"/>
        </w:rPr>
        <w:drawing>
          <wp:inline distT="0" distB="0" distL="0" distR="0" wp14:anchorId="6EF1F6DD" wp14:editId="11B245D2">
            <wp:extent cx="5760720" cy="8148320"/>
            <wp:effectExtent l="19050" t="19050" r="11430" b="24130"/>
            <wp:docPr id="6" name="Obraz 6" descr="Obraz zawierający tekst, mapa&#10;&#10;Opis wygenerowany przy bardzo wysokim poziomie pewnoś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06-halas.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60720" cy="8148320"/>
                    </a:xfrm>
                    <a:prstGeom prst="rect">
                      <a:avLst/>
                    </a:prstGeom>
                    <a:ln>
                      <a:solidFill>
                        <a:schemeClr val="tx1"/>
                      </a:solidFill>
                    </a:ln>
                  </pic:spPr>
                </pic:pic>
              </a:graphicData>
            </a:graphic>
          </wp:inline>
        </w:drawing>
      </w:r>
    </w:p>
    <w:p w14:paraId="232401D2" w14:textId="1DC2C62A" w:rsidR="008E35C9" w:rsidRPr="00144C98" w:rsidRDefault="000039A7" w:rsidP="00144C98">
      <w:pPr>
        <w:pStyle w:val="Nagwek3"/>
      </w:pPr>
      <w:bookmarkStart w:id="27" w:name="_Toc508113534"/>
      <w:r>
        <w:lastRenderedPageBreak/>
        <w:t>S</w:t>
      </w:r>
      <w:r w:rsidR="00EB7B3A">
        <w:t>fer</w:t>
      </w:r>
      <w:r>
        <w:t>a</w:t>
      </w:r>
      <w:r w:rsidR="00E54B71" w:rsidRPr="00144C98">
        <w:t xml:space="preserve"> przestrzenno-funkcjonalna</w:t>
      </w:r>
      <w:bookmarkEnd w:id="27"/>
    </w:p>
    <w:p w14:paraId="275EC3E5" w14:textId="18DD4E30" w:rsidR="00D36876" w:rsidRDefault="00D80207" w:rsidP="00D33349">
      <w:r w:rsidRPr="00D80207">
        <w:t xml:space="preserve">W ramach </w:t>
      </w:r>
      <w:r>
        <w:t>analizy przestrzenno-funkcjonalnej zbadano dostępność podstawowych usług społecznych</w:t>
      </w:r>
      <w:r w:rsidR="000C10E8">
        <w:t xml:space="preserve"> w </w:t>
      </w:r>
      <w:r>
        <w:t>jednostkach analitycznych. Wśród wybranych usług znalazły się usługi edukacyjne (szkoły podstawowe</w:t>
      </w:r>
      <w:r w:rsidR="000C10E8">
        <w:t xml:space="preserve"> i </w:t>
      </w:r>
      <w:r>
        <w:t xml:space="preserve">przedszkola) oraz przychodnie </w:t>
      </w:r>
      <w:r w:rsidR="000C067C">
        <w:t>zdrowia</w:t>
      </w:r>
      <w:r>
        <w:t xml:space="preserve">. Stan </w:t>
      </w:r>
      <w:r w:rsidR="000C067C">
        <w:t>opieki zdrowotnej</w:t>
      </w:r>
      <w:r w:rsidR="000C10E8">
        <w:t xml:space="preserve"> i </w:t>
      </w:r>
      <w:r>
        <w:t>dostęp do wysokiej jakości edukacji ma duże znaczenie</w:t>
      </w:r>
      <w:r w:rsidR="000C10E8">
        <w:t xml:space="preserve"> w </w:t>
      </w:r>
      <w:r>
        <w:t>rozwiązywaniu problemów społecznych</w:t>
      </w:r>
      <w:r w:rsidR="00396204">
        <w:t>,</w:t>
      </w:r>
      <w:r w:rsidR="000C10E8">
        <w:t xml:space="preserve"> z </w:t>
      </w:r>
      <w:r w:rsidR="00396204">
        <w:t>którymi obydwa zagadnienia są ściśle powiązane. Utrudniony dostęp do usług edukacyjnych może mieć daleko idące konsekwencje, np. obniżać perspektywy następnych pokoleń czy ograniczać możliwość podejmowania pracy przez samotnych rodziców.</w:t>
      </w:r>
      <w:r w:rsidR="000C067C">
        <w:t xml:space="preserve"> Dlatego szeroka oferta edukacyjna wraz</w:t>
      </w:r>
      <w:r w:rsidR="000C10E8">
        <w:t xml:space="preserve"> z </w:t>
      </w:r>
      <w:r w:rsidR="000C067C">
        <w:t>zajęciami pozalekcyjnymi ma duże znaczenie</w:t>
      </w:r>
      <w:r w:rsidR="000C10E8">
        <w:t xml:space="preserve"> w </w:t>
      </w:r>
      <w:r w:rsidR="000C067C">
        <w:t>obszarach narażonych na problemy społeczne. Rozkład placówek edukacyjnych</w:t>
      </w:r>
      <w:r w:rsidR="000C10E8">
        <w:t xml:space="preserve"> w </w:t>
      </w:r>
      <w:r w:rsidR="000C067C">
        <w:t>przestrzeni jest uwarunkowany historycznym rozwojem Elbląga</w:t>
      </w:r>
      <w:r w:rsidR="008D16B8">
        <w:t xml:space="preserve">, </w:t>
      </w:r>
      <w:r w:rsidR="0025585D">
        <w:br/>
      </w:r>
      <w:r w:rsidR="008D16B8">
        <w:t>co powoduje ich skupienie</w:t>
      </w:r>
      <w:r w:rsidR="000C10E8">
        <w:t xml:space="preserve"> w </w:t>
      </w:r>
      <w:r w:rsidR="008D16B8">
        <w:t>najbardziej zurbanizowanych, często centralnych częściach miasta.</w:t>
      </w:r>
      <w:r w:rsidR="00FD7B2F">
        <w:t xml:space="preserve"> </w:t>
      </w:r>
      <w:r w:rsidR="0025585D">
        <w:br/>
      </w:r>
      <w:r w:rsidR="000C067C">
        <w:t>Na ryc. 7 kolorem niebieskim przedstawiono zasięg</w:t>
      </w:r>
      <w:r w:rsidR="00604EAA">
        <w:t xml:space="preserve"> 650 m od szkół podstawowych,</w:t>
      </w:r>
      <w:r w:rsidR="000C10E8">
        <w:t xml:space="preserve"> a </w:t>
      </w:r>
      <w:r w:rsidR="00604EAA">
        <w:t>kolorem czerwonym od przedszkoli. Przyjęto, że szkoły</w:t>
      </w:r>
      <w:r w:rsidR="000C10E8">
        <w:t xml:space="preserve"> i </w:t>
      </w:r>
      <w:r w:rsidR="00604EAA">
        <w:t>przedszkola powinny znajdować się</w:t>
      </w:r>
      <w:r w:rsidR="000C10E8">
        <w:t xml:space="preserve"> w </w:t>
      </w:r>
      <w:r w:rsidR="00604EAA">
        <w:t xml:space="preserve">odległości maksymalnie 10 minut dojścia, co przy założeniu prędkości pieszego wynoszącej ok. 4 km/h daje ok. 650 m. </w:t>
      </w:r>
    </w:p>
    <w:p w14:paraId="44D464D2" w14:textId="01668D48" w:rsidR="00D33349" w:rsidRDefault="00D36876" w:rsidP="00D33349">
      <w:r>
        <w:t xml:space="preserve">Służba zdrowia </w:t>
      </w:r>
      <w:r w:rsidR="00A00BCC">
        <w:t>również ma duże znaczenie dla poprawy jakości życia mieszkańców. Placówki opieki medycznej są rozmieszczone</w:t>
      </w:r>
      <w:r w:rsidR="000C10E8">
        <w:t xml:space="preserve"> w </w:t>
      </w:r>
      <w:r w:rsidR="00A00BCC">
        <w:t>przestrzeni</w:t>
      </w:r>
      <w:r w:rsidR="000C10E8">
        <w:t xml:space="preserve"> w </w:t>
      </w:r>
      <w:r w:rsidR="00A00BCC">
        <w:t>dużo bardziej przypadkowy sposób. Ich lokalizacja zależy od wielu czynników, które determinują lokalizację innych przedsięwzięć biznesowych (popyt, dostępne lokale</w:t>
      </w:r>
      <w:r w:rsidR="001D7339">
        <w:t>) – wynika to często</w:t>
      </w:r>
      <w:r w:rsidR="000C10E8">
        <w:t xml:space="preserve"> z </w:t>
      </w:r>
      <w:r w:rsidR="001D7339">
        <w:t>prywatnej formy własności. Na ryc. 7 kolorem zielonym przedstawiono dostęp do placówek służby zdrowia</w:t>
      </w:r>
      <w:r w:rsidR="000C10E8">
        <w:t xml:space="preserve"> o </w:t>
      </w:r>
      <w:r w:rsidR="001D7339">
        <w:t>promieniu 650 m – analogicznie do usług edukacyjnych.</w:t>
      </w:r>
      <w:r w:rsidR="00BF1E51">
        <w:t xml:space="preserve"> Rozłożenie przestrzenne tych usług znacznie się od siebie różni, np.</w:t>
      </w:r>
      <w:r w:rsidR="000C10E8">
        <w:t xml:space="preserve"> w </w:t>
      </w:r>
      <w:r w:rsidR="00BF1E51">
        <w:t>obrębie jednostki J.</w:t>
      </w:r>
    </w:p>
    <w:p w14:paraId="43FD094C" w14:textId="5646A3D3" w:rsidR="00D24C4A" w:rsidRDefault="0037399B" w:rsidP="00D33349">
      <w:r>
        <w:t>Dostęp do kluczowych usług publicznych</w:t>
      </w:r>
      <w:r w:rsidR="00DC5DEF">
        <w:t xml:space="preserve"> określono jako ograniczony, gdy co najmniej połowa powierzchni jednostki analitycznej </w:t>
      </w:r>
      <w:r w:rsidR="00CC415D">
        <w:t>nie została objęta strefą 650 m co najmniej jednego</w:t>
      </w:r>
      <w:r w:rsidR="000C10E8">
        <w:t xml:space="preserve"> z </w:t>
      </w:r>
      <w:r w:rsidR="00CC415D">
        <w:t>rodzajów usług. Obszary, które znalazły się poza tą strefą uznano za kryzysowe. Należą do nich przede wszystkim jednostki peryferyjnie położone: B, E, M, R oraz Q. Ponadto część jednostek bliżej centrum miasta również znalazła się poza zasięgiem strefy, tj. A, D, F, J oraz N.</w:t>
      </w:r>
    </w:p>
    <w:p w14:paraId="398E0E42" w14:textId="56CBC70C" w:rsidR="00776A5B" w:rsidRDefault="00776A5B" w:rsidP="00D33349">
      <w:r>
        <w:t>Ważną usługą publiczną jest także dostęp do wysokiej klasy terenów rekreacyjnych</w:t>
      </w:r>
      <w:r w:rsidR="000C10E8">
        <w:t xml:space="preserve"> i </w:t>
      </w:r>
      <w:r>
        <w:t>zielonych.</w:t>
      </w:r>
      <w:r w:rsidR="000C10E8">
        <w:t xml:space="preserve"> W </w:t>
      </w:r>
      <w:r>
        <w:t>Elblągu tereny zielone są systematycznie modernizowane</w:t>
      </w:r>
      <w:r w:rsidR="000C10E8">
        <w:t xml:space="preserve"> i </w:t>
      </w:r>
      <w:r>
        <w:t>odnawiane. Niska jakość terenów rekreacyjnych</w:t>
      </w:r>
      <w:r w:rsidR="000C10E8">
        <w:t xml:space="preserve"> i </w:t>
      </w:r>
      <w:r>
        <w:t>zielonych może pośrednio prowadzić do zmniejszenia jakości życia</w:t>
      </w:r>
      <w:r w:rsidR="000C10E8">
        <w:t xml:space="preserve"> w </w:t>
      </w:r>
      <w:r>
        <w:t>ogóle</w:t>
      </w:r>
      <w:r w:rsidR="000C10E8">
        <w:t xml:space="preserve"> i </w:t>
      </w:r>
      <w:r>
        <w:t>wykluczenia pewnych obszarów miasta</w:t>
      </w:r>
      <w:r w:rsidR="000C10E8">
        <w:t xml:space="preserve"> z </w:t>
      </w:r>
      <w:r>
        <w:t>pełni kontaktów społecznych.</w:t>
      </w:r>
      <w:r w:rsidR="000C10E8">
        <w:t xml:space="preserve"> W </w:t>
      </w:r>
      <w:r>
        <w:t>Elblągu szczególnie ważny jest obszar rekreacyjny położony</w:t>
      </w:r>
      <w:r w:rsidR="000C10E8">
        <w:t xml:space="preserve"> w </w:t>
      </w:r>
      <w:r>
        <w:t>Dolince,</w:t>
      </w:r>
      <w:r w:rsidR="000C10E8">
        <w:t xml:space="preserve"> w </w:t>
      </w:r>
      <w:r>
        <w:t xml:space="preserve">jednostce analitycznej F. </w:t>
      </w:r>
      <w:r w:rsidR="00CF537D">
        <w:t xml:space="preserve">Park </w:t>
      </w:r>
      <w:r>
        <w:t>Dolinka</w:t>
      </w:r>
      <w:r w:rsidR="00177D0B">
        <w:t>,</w:t>
      </w:r>
      <w:r>
        <w:t xml:space="preserve"> </w:t>
      </w:r>
      <w:r w:rsidR="00CF537D">
        <w:t xml:space="preserve">będący </w:t>
      </w:r>
      <w:r w:rsidR="001F214F">
        <w:t>popularny</w:t>
      </w:r>
      <w:r w:rsidR="00034A8F">
        <w:t>m</w:t>
      </w:r>
      <w:r w:rsidR="001F214F">
        <w:t xml:space="preserve"> miejscem wypoczynku </w:t>
      </w:r>
      <w:r>
        <w:t>ze względu na centralne położenie</w:t>
      </w:r>
      <w:r w:rsidR="000C10E8">
        <w:t xml:space="preserve"> i </w:t>
      </w:r>
      <w:r>
        <w:t>względną bliskość dla wszystkich mieszkańców</w:t>
      </w:r>
      <w:r w:rsidR="00471374">
        <w:t xml:space="preserve"> ma duże znaczenie dla jakości życia</w:t>
      </w:r>
      <w:r w:rsidR="000C10E8">
        <w:t xml:space="preserve"> w </w:t>
      </w:r>
      <w:r w:rsidR="00471374">
        <w:t>mieście. Dlatego istotna jest ciągła poprawa jakości wyposażenia tego terenu</w:t>
      </w:r>
      <w:r w:rsidR="000C10E8">
        <w:t xml:space="preserve"> w </w:t>
      </w:r>
      <w:r w:rsidR="00471374">
        <w:t>wysokiej klasy urządzenia</w:t>
      </w:r>
      <w:r w:rsidR="000C10E8">
        <w:t xml:space="preserve"> i </w:t>
      </w:r>
      <w:r w:rsidR="00471374">
        <w:t>przestrzeń rekreacyjną.</w:t>
      </w:r>
    </w:p>
    <w:p w14:paraId="2CF6771F" w14:textId="77777777" w:rsidR="00CC415D" w:rsidRPr="00D80207" w:rsidRDefault="00CC415D" w:rsidP="00D33349"/>
    <w:p w14:paraId="057B4BFF" w14:textId="2A0E3DD8" w:rsidR="00D51E9A" w:rsidRDefault="00D51E9A" w:rsidP="00D51E9A">
      <w:pPr>
        <w:pStyle w:val="Legenda"/>
        <w:keepNext/>
        <w:jc w:val="both"/>
      </w:pPr>
      <w:r>
        <w:lastRenderedPageBreak/>
        <w:t xml:space="preserve">Ryc. </w:t>
      </w:r>
      <w:r w:rsidR="0090195F">
        <w:fldChar w:fldCharType="begin"/>
      </w:r>
      <w:r w:rsidR="0090195F">
        <w:instrText xml:space="preserve"> SEQ Ryc. \* ARABIC </w:instrText>
      </w:r>
      <w:r w:rsidR="0090195F">
        <w:fldChar w:fldCharType="separate"/>
      </w:r>
      <w:r w:rsidR="0027161F">
        <w:rPr>
          <w:noProof/>
        </w:rPr>
        <w:t>7</w:t>
      </w:r>
      <w:r w:rsidR="0090195F">
        <w:rPr>
          <w:noProof/>
        </w:rPr>
        <w:fldChar w:fldCharType="end"/>
      </w:r>
      <w:r>
        <w:t xml:space="preserve"> - Zasięg wybranych usług publicznych</w:t>
      </w:r>
      <w:r w:rsidR="00C82ACA">
        <w:t xml:space="preserve"> (opracowanie własne, dane: UM Elbląg)</w:t>
      </w:r>
    </w:p>
    <w:p w14:paraId="25F6B01E" w14:textId="663431AC" w:rsidR="00D51E9A" w:rsidRPr="006A438F" w:rsidRDefault="00D51E9A">
      <w:pPr>
        <w:rPr>
          <w:highlight w:val="yellow"/>
        </w:rPr>
      </w:pPr>
      <w:r>
        <w:rPr>
          <w:noProof/>
          <w:lang w:eastAsia="pl-PL"/>
        </w:rPr>
        <w:drawing>
          <wp:inline distT="0" distB="0" distL="0" distR="0" wp14:anchorId="7B627842" wp14:editId="5B479C50">
            <wp:extent cx="5760720" cy="8148320"/>
            <wp:effectExtent l="19050" t="19050" r="11430" b="24130"/>
            <wp:docPr id="7" name="Obraz 7" descr="Obraz zawierający tekst, mapa&#10;&#10;Opis wygenerowany przy bardzo wysokim poziomie pewnoś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08-zasiegi-uslug-publicznych.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60720" cy="8148320"/>
                    </a:xfrm>
                    <a:prstGeom prst="rect">
                      <a:avLst/>
                    </a:prstGeom>
                    <a:ln>
                      <a:solidFill>
                        <a:schemeClr val="tx1"/>
                      </a:solidFill>
                    </a:ln>
                  </pic:spPr>
                </pic:pic>
              </a:graphicData>
            </a:graphic>
          </wp:inline>
        </w:drawing>
      </w:r>
    </w:p>
    <w:p w14:paraId="0DBE00D7" w14:textId="06D6C607" w:rsidR="008E35C9" w:rsidRPr="000039A7" w:rsidRDefault="000039A7">
      <w:pPr>
        <w:pStyle w:val="Nagwek3"/>
      </w:pPr>
      <w:bookmarkStart w:id="28" w:name="_Toc508113535"/>
      <w:r w:rsidRPr="000039A7">
        <w:lastRenderedPageBreak/>
        <w:t>Strefa</w:t>
      </w:r>
      <w:r w:rsidR="00E54B71" w:rsidRPr="000039A7">
        <w:t xml:space="preserve"> </w:t>
      </w:r>
      <w:r w:rsidRPr="000039A7">
        <w:t>techniczna</w:t>
      </w:r>
      <w:bookmarkEnd w:id="28"/>
    </w:p>
    <w:p w14:paraId="3C4F3DD0" w14:textId="06F7B35C" w:rsidR="00BA208D" w:rsidRDefault="00BA208D" w:rsidP="00934AF8">
      <w:r>
        <w:t>I</w:t>
      </w:r>
      <w:r w:rsidRPr="00BA208D">
        <w:t>nfrastruktur</w:t>
      </w:r>
      <w:r>
        <w:t>a</w:t>
      </w:r>
      <w:r w:rsidRPr="00BA208D">
        <w:t xml:space="preserve"> techniczn</w:t>
      </w:r>
      <w:r>
        <w:t>a</w:t>
      </w:r>
      <w:r w:rsidR="000C10E8">
        <w:t xml:space="preserve"> w </w:t>
      </w:r>
      <w:r>
        <w:t>mieście składa się</w:t>
      </w:r>
      <w:r w:rsidR="000C10E8">
        <w:t xml:space="preserve"> z </w:t>
      </w:r>
      <w:r>
        <w:t>wielu różnych elementów</w:t>
      </w:r>
      <w:r w:rsidR="00E80357">
        <w:t>.</w:t>
      </w:r>
      <w:r w:rsidR="000C10E8">
        <w:t xml:space="preserve"> W </w:t>
      </w:r>
      <w:r w:rsidR="00E80357">
        <w:t xml:space="preserve">niniejszej analizie skupiono się na wskaźniku </w:t>
      </w:r>
      <w:r w:rsidR="00034A8F">
        <w:t xml:space="preserve">określającym </w:t>
      </w:r>
      <w:r w:rsidR="00E80357">
        <w:t>stan techniczn</w:t>
      </w:r>
      <w:r w:rsidR="00034A8F">
        <w:t>y</w:t>
      </w:r>
      <w:r w:rsidR="00E80357">
        <w:t xml:space="preserve"> zabudowy. </w:t>
      </w:r>
      <w:r w:rsidR="000131DC">
        <w:t xml:space="preserve">Ze względu na ograniczone zasoby danych przyjęto, że </w:t>
      </w:r>
      <w:r w:rsidR="00B00FD6">
        <w:t>szczególnie wysokim ryzykiem degradacji charakteryzują się budynki powstałe przed 1960 r. Najstarsza zabudowa Elbląga często nie jest dostosowana do współczesnych standardów wyposażenia domów</w:t>
      </w:r>
      <w:r w:rsidR="000C10E8">
        <w:t xml:space="preserve"> i </w:t>
      </w:r>
      <w:r w:rsidR="00B00FD6">
        <w:t>mieszkań. Problem może stanowić również wydajność energetyczna najstarszych budynków, których nie wyposażono</w:t>
      </w:r>
      <w:r w:rsidR="000C10E8">
        <w:t xml:space="preserve"> w </w:t>
      </w:r>
      <w:r w:rsidR="00B00FD6">
        <w:t>izolację termiczną.</w:t>
      </w:r>
    </w:p>
    <w:p w14:paraId="34990B7D" w14:textId="5800DD07" w:rsidR="00B00FD6" w:rsidRPr="00BA208D" w:rsidRDefault="00B00FD6" w:rsidP="00934AF8">
      <w:r>
        <w:t>Na ryc. 8 zaznaczono wszystkie budynki, które powstały przed 1960 r. Jako jednostki zagrożone kryzysem</w:t>
      </w:r>
      <w:r w:rsidR="000C10E8">
        <w:t xml:space="preserve"> w </w:t>
      </w:r>
      <w:r>
        <w:t>strefie technicznej wskazano te, dla których udział najstarszej zabudowy wynosi więcej niż 27,3% (średnia dla całego miasta).</w:t>
      </w:r>
      <w:r w:rsidR="000C10E8">
        <w:t xml:space="preserve"> W </w:t>
      </w:r>
      <w:r>
        <w:t>tej grupie najbardziej wyróżniają się jednostki E, G</w:t>
      </w:r>
      <w:r w:rsidR="000C10E8">
        <w:t xml:space="preserve"> i </w:t>
      </w:r>
      <w:r>
        <w:t>J,</w:t>
      </w:r>
      <w:r w:rsidR="000C10E8">
        <w:t xml:space="preserve"> w </w:t>
      </w:r>
      <w:r w:rsidR="00830709">
        <w:t>których udział najstarszej zabudowy przekracza 1/3 wszystkich budynków. Ponadto jako kryzysowe należy wymienić jednostki C, H, L, M, P oraz R.</w:t>
      </w:r>
    </w:p>
    <w:p w14:paraId="3C196826" w14:textId="1876EBF4" w:rsidR="00C82ACA" w:rsidRDefault="00C82ACA" w:rsidP="00C82ACA">
      <w:pPr>
        <w:pStyle w:val="Legenda"/>
        <w:keepNext/>
        <w:jc w:val="both"/>
      </w:pPr>
      <w:r>
        <w:lastRenderedPageBreak/>
        <w:t xml:space="preserve">Ryc. </w:t>
      </w:r>
      <w:r w:rsidR="0090195F">
        <w:fldChar w:fldCharType="begin"/>
      </w:r>
      <w:r w:rsidR="0090195F">
        <w:instrText xml:space="preserve"> SEQ Ryc. \* ARABIC </w:instrText>
      </w:r>
      <w:r w:rsidR="0090195F">
        <w:fldChar w:fldCharType="separate"/>
      </w:r>
      <w:r w:rsidR="0027161F">
        <w:rPr>
          <w:noProof/>
        </w:rPr>
        <w:t>8</w:t>
      </w:r>
      <w:r w:rsidR="0090195F">
        <w:rPr>
          <w:noProof/>
        </w:rPr>
        <w:fldChar w:fldCharType="end"/>
      </w:r>
      <w:r>
        <w:t xml:space="preserve"> - Analiza wieku zabudowy (opracowanie własne, dane UM Elbląg)</w:t>
      </w:r>
    </w:p>
    <w:p w14:paraId="6B02BAD7" w14:textId="4F7BAEBB" w:rsidR="00F644D5" w:rsidRPr="006A438F" w:rsidRDefault="00C82ACA" w:rsidP="007F614C">
      <w:pPr>
        <w:rPr>
          <w:highlight w:val="yellow"/>
        </w:rPr>
      </w:pPr>
      <w:r>
        <w:rPr>
          <w:noProof/>
          <w:lang w:eastAsia="pl-PL"/>
        </w:rPr>
        <w:drawing>
          <wp:inline distT="0" distB="0" distL="0" distR="0" wp14:anchorId="56EB0BCE" wp14:editId="26078D95">
            <wp:extent cx="5760720" cy="8148320"/>
            <wp:effectExtent l="19050" t="19050" r="11430" b="24130"/>
            <wp:docPr id="8" name="Obraz 8" descr="Obraz zawierający tekst, mapa&#10;&#10;Opis wygenerowany przy bardzo wysokim poziomie pewnoś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07-wiek-zabudowy.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60720" cy="8148320"/>
                    </a:xfrm>
                    <a:prstGeom prst="rect">
                      <a:avLst/>
                    </a:prstGeom>
                    <a:ln>
                      <a:solidFill>
                        <a:schemeClr val="tx1"/>
                      </a:solidFill>
                    </a:ln>
                  </pic:spPr>
                </pic:pic>
              </a:graphicData>
            </a:graphic>
          </wp:inline>
        </w:drawing>
      </w:r>
    </w:p>
    <w:p w14:paraId="409AB6B8" w14:textId="0FCB77A6" w:rsidR="00E54B71" w:rsidRPr="00E41FD2" w:rsidRDefault="00E54B71" w:rsidP="00E54B71">
      <w:pPr>
        <w:pStyle w:val="Nagwek2"/>
      </w:pPr>
      <w:bookmarkStart w:id="29" w:name="_Toc480027419"/>
      <w:bookmarkStart w:id="30" w:name="_Toc508113536"/>
      <w:r w:rsidRPr="00E41FD2">
        <w:lastRenderedPageBreak/>
        <w:t>Wskazanie obszaru zdegradowanego</w:t>
      </w:r>
      <w:bookmarkEnd w:id="29"/>
      <w:bookmarkEnd w:id="30"/>
    </w:p>
    <w:p w14:paraId="7B1BFC6B" w14:textId="622D7E31" w:rsidR="00E41FD2" w:rsidRDefault="00E54B71" w:rsidP="00E41FD2">
      <w:r w:rsidRPr="00E41FD2">
        <w:t xml:space="preserve">Podstawowym kryterium wyznaczenia obszaru zdegradowanego, zarówno wg </w:t>
      </w:r>
      <w:r w:rsidRPr="00E41FD2">
        <w:rPr>
          <w:i/>
        </w:rPr>
        <w:t>Wytycznych</w:t>
      </w:r>
      <w:r w:rsidRPr="00E41FD2">
        <w:t>, jak</w:t>
      </w:r>
      <w:r w:rsidR="000C10E8">
        <w:t xml:space="preserve"> i </w:t>
      </w:r>
      <w:r w:rsidRPr="00E41FD2">
        <w:t>ustawy</w:t>
      </w:r>
      <w:r w:rsidR="000C10E8">
        <w:t xml:space="preserve"> o </w:t>
      </w:r>
      <w:r w:rsidRPr="00E41FD2">
        <w:t>rewitalizacji, jest występowanie kryzysowych zjawisk społecznych.</w:t>
      </w:r>
      <w:r w:rsidR="00E41FD2">
        <w:t xml:space="preserve"> Na ryc. </w:t>
      </w:r>
      <w:r w:rsidR="00BF2BB8">
        <w:t>9 zaprezentowano podsumowanie występowania zjawisk kryzysowych dla wszystkich jednostek analitycznych. Do jednostek zdegradowanych ze względu na kryzys społeczny zaliczono wszystkie te,</w:t>
      </w:r>
      <w:r w:rsidR="000C10E8">
        <w:t xml:space="preserve"> w </w:t>
      </w:r>
      <w:r w:rsidR="00BF2BB8">
        <w:t xml:space="preserve">których </w:t>
      </w:r>
      <w:r w:rsidR="00EB7B3A">
        <w:t>wystąpiły</w:t>
      </w:r>
      <w:r w:rsidR="00BF2BB8">
        <w:t xml:space="preserve"> 2 lub więcej problem</w:t>
      </w:r>
      <w:r w:rsidR="00EB7B3A">
        <w:t>y</w:t>
      </w:r>
      <w:r w:rsidR="00BF2BB8">
        <w:t xml:space="preserve"> społeczn</w:t>
      </w:r>
      <w:r w:rsidR="00EB7B3A">
        <w:t>e</w:t>
      </w:r>
      <w:r w:rsidR="00BF2BB8">
        <w:t xml:space="preserve">. Należą do nich: F, H, J, K, L, M, P oraz R. Dodatkowo we wszystkich tych jednostkach </w:t>
      </w:r>
      <w:r w:rsidR="00EB7B3A">
        <w:t>zidentyfikowano</w:t>
      </w:r>
      <w:r w:rsidR="00BF2BB8">
        <w:t xml:space="preserve"> uzupełn</w:t>
      </w:r>
      <w:r w:rsidR="00EB7B3A">
        <w:t>iające problemy społeczne: niską aktywność społeczną</w:t>
      </w:r>
      <w:r w:rsidR="00BF2BB8">
        <w:t xml:space="preserve"> lub niski poziom wyników szkolnych –</w:t>
      </w:r>
      <w:r w:rsidR="000C10E8">
        <w:t xml:space="preserve"> w </w:t>
      </w:r>
      <w:r w:rsidR="00BF2BB8">
        <w:t xml:space="preserve">części </w:t>
      </w:r>
      <w:r w:rsidR="00034A8F">
        <w:t xml:space="preserve">jednostek </w:t>
      </w:r>
      <w:r w:rsidR="00BF2BB8">
        <w:t>zjawiska</w:t>
      </w:r>
      <w:r w:rsidR="00034A8F">
        <w:t xml:space="preserve"> te współwystępowały</w:t>
      </w:r>
      <w:r w:rsidR="00BF2BB8">
        <w:t>.</w:t>
      </w:r>
    </w:p>
    <w:p w14:paraId="533EBF15" w14:textId="070A6366" w:rsidR="00BF2BB8" w:rsidRDefault="007B3E4E" w:rsidP="00E41FD2">
      <w:r>
        <w:t>Na ryc. 9</w:t>
      </w:r>
      <w:r w:rsidR="000C10E8">
        <w:t xml:space="preserve"> w </w:t>
      </w:r>
      <w:r>
        <w:t>formie wykresu oznaczono również występowanie innych zjawisk negatywnych.</w:t>
      </w:r>
      <w:r w:rsidR="000C10E8">
        <w:t xml:space="preserve"> W </w:t>
      </w:r>
      <w:r w:rsidR="009F4E95">
        <w:t xml:space="preserve">jednostkach </w:t>
      </w:r>
      <w:r>
        <w:t>wymienionych jako kryzysowe ze wz</w:t>
      </w:r>
      <w:r w:rsidR="009F4E95">
        <w:t>ględów społecznych pojawiają się również problemy innych rodzajów, przede wszystkim zagrożenia środowiskowe (hałas</w:t>
      </w:r>
      <w:r w:rsidR="000C10E8">
        <w:t xml:space="preserve"> i </w:t>
      </w:r>
      <w:r w:rsidR="009F4E95">
        <w:t>zanieczyszczenia), stara zabudowa oraz niedostateczny dostęp do usług publicznych.</w:t>
      </w:r>
      <w:r w:rsidR="000261A7">
        <w:t xml:space="preserve"> Szczególnie dotknięte pozostałymi diagnozowanymi zjawiskami negatywnymi są jednostki J</w:t>
      </w:r>
      <w:r w:rsidR="000C10E8">
        <w:t xml:space="preserve"> i </w:t>
      </w:r>
      <w:r w:rsidR="000261A7">
        <w:t>R,</w:t>
      </w:r>
      <w:r w:rsidR="000C10E8">
        <w:t xml:space="preserve"> w </w:t>
      </w:r>
      <w:r w:rsidR="000261A7">
        <w:t>których występują wszystkie problemy jednocześnie.</w:t>
      </w:r>
    </w:p>
    <w:p w14:paraId="4533D28C" w14:textId="34CBB766" w:rsidR="000261A7" w:rsidRDefault="000261A7" w:rsidP="00E41FD2">
      <w:r>
        <w:t xml:space="preserve">Powyższa analiza </w:t>
      </w:r>
      <w:r w:rsidR="00955BA2">
        <w:t>wskazuje jednoznacznie, że jednostki analityczne znajdujące się</w:t>
      </w:r>
      <w:r w:rsidR="000C10E8">
        <w:t xml:space="preserve"> w </w:t>
      </w:r>
      <w:r w:rsidR="00955BA2">
        <w:t>sytuacji kryzysowej</w:t>
      </w:r>
      <w:r w:rsidR="000C10E8">
        <w:t xml:space="preserve"> w </w:t>
      </w:r>
      <w:r w:rsidR="00955BA2">
        <w:t>różnych s</w:t>
      </w:r>
      <w:r w:rsidR="00E65FB8">
        <w:t>fera</w:t>
      </w:r>
      <w:r w:rsidR="00955BA2">
        <w:t>ch, to jednocześnie jednostki dotknięte najgłębszymi problemami społecznymi. Dlatego ze względu na jednoczesne występowanie problemów społecznych, środowiskowych, technicznych</w:t>
      </w:r>
      <w:r w:rsidR="000C10E8">
        <w:t xml:space="preserve"> i </w:t>
      </w:r>
      <w:r w:rsidR="00955BA2">
        <w:t xml:space="preserve">przestrzenno-funkcjonalnych do obszaru zdegradowanego zaliczono następujące jednostki: F, H, J, K, L, M, P oraz R. Na ryc. 10 obszar zdegradowany przedstawiono kolorem czerwonym na tle całego miasta. </w:t>
      </w:r>
    </w:p>
    <w:p w14:paraId="4E55502D" w14:textId="7CA94144" w:rsidR="00093B44" w:rsidRDefault="00093B44" w:rsidP="00093B44">
      <w:pPr>
        <w:pStyle w:val="Legenda"/>
        <w:keepNext/>
        <w:jc w:val="both"/>
      </w:pPr>
      <w:r>
        <w:lastRenderedPageBreak/>
        <w:t xml:space="preserve">Ryc. </w:t>
      </w:r>
      <w:r w:rsidR="0090195F">
        <w:fldChar w:fldCharType="begin"/>
      </w:r>
      <w:r w:rsidR="0090195F">
        <w:instrText xml:space="preserve"> SEQ Ryc. \* ARABIC </w:instrText>
      </w:r>
      <w:r w:rsidR="0090195F">
        <w:fldChar w:fldCharType="separate"/>
      </w:r>
      <w:r w:rsidR="0027161F">
        <w:rPr>
          <w:noProof/>
        </w:rPr>
        <w:t>9</w:t>
      </w:r>
      <w:r w:rsidR="0090195F">
        <w:rPr>
          <w:noProof/>
        </w:rPr>
        <w:fldChar w:fldCharType="end"/>
      </w:r>
      <w:r>
        <w:t xml:space="preserve"> - Podsumowanie zjawisk problemowych</w:t>
      </w:r>
      <w:r w:rsidR="00334AB2">
        <w:t xml:space="preserve"> (opracowanie własne, dane: UM Elbląg, MUP, MOPS)</w:t>
      </w:r>
    </w:p>
    <w:p w14:paraId="2F184419" w14:textId="3DED22C3" w:rsidR="00C82ACA" w:rsidRPr="006A438F" w:rsidRDefault="00C82ACA">
      <w:pPr>
        <w:rPr>
          <w:highlight w:val="yellow"/>
        </w:rPr>
      </w:pPr>
      <w:r>
        <w:rPr>
          <w:noProof/>
          <w:lang w:eastAsia="pl-PL"/>
        </w:rPr>
        <w:drawing>
          <wp:inline distT="0" distB="0" distL="0" distR="0" wp14:anchorId="4D5B75F8" wp14:editId="1248CA5B">
            <wp:extent cx="5760720" cy="8148320"/>
            <wp:effectExtent l="19050" t="19050" r="11430" b="24130"/>
            <wp:docPr id="9" name="Obraz 9" descr="Obraz zawierający tekst, mapa&#10;&#10;Opis wygenerowany przy bardzo wysokim poziomie pewnoś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09-podsumowanie-zjawisk-problemowych.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60720" cy="8148320"/>
                    </a:xfrm>
                    <a:prstGeom prst="rect">
                      <a:avLst/>
                    </a:prstGeom>
                    <a:ln>
                      <a:solidFill>
                        <a:schemeClr val="tx1"/>
                      </a:solidFill>
                    </a:ln>
                  </pic:spPr>
                </pic:pic>
              </a:graphicData>
            </a:graphic>
          </wp:inline>
        </w:drawing>
      </w:r>
    </w:p>
    <w:p w14:paraId="4B7C1CC0" w14:textId="6C63D9CF" w:rsidR="004F0EA0" w:rsidRPr="0093698C" w:rsidRDefault="004F0EA0" w:rsidP="004F0EA0">
      <w:pPr>
        <w:pStyle w:val="Nagwek2"/>
      </w:pPr>
      <w:bookmarkStart w:id="31" w:name="_Toc508113537"/>
      <w:r w:rsidRPr="0093698C">
        <w:lastRenderedPageBreak/>
        <w:t xml:space="preserve">Wyznaczenie </w:t>
      </w:r>
      <w:r w:rsidRPr="00E32811">
        <w:t>obszaru</w:t>
      </w:r>
      <w:r w:rsidRPr="0093698C">
        <w:t xml:space="preserve"> rewitalizacji</w:t>
      </w:r>
      <w:bookmarkEnd w:id="31"/>
    </w:p>
    <w:p w14:paraId="7367BDF3" w14:textId="2887CE51" w:rsidR="004F0EA0" w:rsidRPr="0093698C" w:rsidRDefault="004F0EA0" w:rsidP="004F0EA0">
      <w:r>
        <w:t>Zgodnie</w:t>
      </w:r>
      <w:r w:rsidR="000C10E8">
        <w:t xml:space="preserve"> z </w:t>
      </w:r>
      <w:r>
        <w:t>definicją zawartą</w:t>
      </w:r>
      <w:r w:rsidR="000C10E8">
        <w:t xml:space="preserve"> w </w:t>
      </w:r>
      <w:r w:rsidRPr="00E32811">
        <w:rPr>
          <w:i/>
        </w:rPr>
        <w:t>Wytycznych</w:t>
      </w:r>
      <w:r w:rsidR="000C10E8">
        <w:rPr>
          <w:i/>
        </w:rPr>
        <w:t xml:space="preserve"> i </w:t>
      </w:r>
      <w:r>
        <w:t>ustawie</w:t>
      </w:r>
      <w:r w:rsidR="000C10E8">
        <w:t xml:space="preserve"> o </w:t>
      </w:r>
      <w:r>
        <w:t>rewitalizacji</w:t>
      </w:r>
      <w:r w:rsidR="00FF3E63">
        <w:t>,</w:t>
      </w:r>
      <w:r>
        <w:t xml:space="preserve"> obszar</w:t>
      </w:r>
      <w:r w:rsidRPr="0093698C">
        <w:t xml:space="preserve"> rewitalizacji obejmuj</w:t>
      </w:r>
      <w:r>
        <w:t>e</w:t>
      </w:r>
      <w:r w:rsidRPr="0093698C">
        <w:t xml:space="preserve"> całość lub część obszaru zdegradowanego</w:t>
      </w:r>
      <w:r w:rsidR="000C10E8">
        <w:t xml:space="preserve"> i </w:t>
      </w:r>
      <w:r>
        <w:t>cech</w:t>
      </w:r>
      <w:r w:rsidRPr="0093698C">
        <w:t>uj</w:t>
      </w:r>
      <w:r>
        <w:t>e</w:t>
      </w:r>
      <w:r w:rsidRPr="0093698C">
        <w:t xml:space="preserve"> się szczególną koncentracją negatywnych zjawisk,</w:t>
      </w:r>
      <w:r w:rsidR="00FD7B2F">
        <w:t xml:space="preserve"> a</w:t>
      </w:r>
      <w:r w:rsidR="000C10E8">
        <w:t xml:space="preserve"> z </w:t>
      </w:r>
      <w:r w:rsidRPr="0093698C">
        <w:t xml:space="preserve">uwagi na istotne znaczenie dla rozwoju lokalnego, </w:t>
      </w:r>
      <w:r>
        <w:t xml:space="preserve">gmina </w:t>
      </w:r>
      <w:r w:rsidRPr="0093698C">
        <w:t xml:space="preserve">zamierza prowadzić </w:t>
      </w:r>
      <w:r>
        <w:t xml:space="preserve">na nim </w:t>
      </w:r>
      <w:r w:rsidRPr="0093698C">
        <w:t>rewitalizację.</w:t>
      </w:r>
      <w:r w:rsidR="000C10E8">
        <w:t xml:space="preserve"> W </w:t>
      </w:r>
      <w:r w:rsidRPr="0093698C">
        <w:rPr>
          <w:i/>
        </w:rPr>
        <w:t>Wytycznych</w:t>
      </w:r>
      <w:r w:rsidRPr="0093698C">
        <w:t xml:space="preserve"> zapisano, że obszar rewitalizacji nie może obejmować terenów większych niż 20% powierzchni gminy oraz zamieszkałych przez więcej niż 30% mieszkańców gminy</w:t>
      </w:r>
      <w:r>
        <w:t xml:space="preserve"> ze względu na potrzebę koncentracji</w:t>
      </w:r>
      <w:r w:rsidR="000C10E8">
        <w:t xml:space="preserve"> i </w:t>
      </w:r>
      <w:r>
        <w:t>zwiększania skuteczności działań rewitalizacyjnych.</w:t>
      </w:r>
    </w:p>
    <w:p w14:paraId="6DEF0910" w14:textId="521D62D8" w:rsidR="004F0EA0" w:rsidRDefault="004F0EA0" w:rsidP="004F0EA0">
      <w:r>
        <w:t>W pierwszej kolejności do obszaru rewitalizacji włączono jednostki J, L</w:t>
      </w:r>
      <w:r w:rsidR="000C10E8">
        <w:t xml:space="preserve"> i </w:t>
      </w:r>
      <w:r>
        <w:t>P ze względu na głęboki kryzys społeczny oraz występowanie innych problemów, szczególnie środowiskowych</w:t>
      </w:r>
      <w:r w:rsidR="000C10E8">
        <w:t xml:space="preserve"> i </w:t>
      </w:r>
      <w:r>
        <w:t>technicznych. Dodatkowo do obszaru rewitalizacji włączone zostały jednostki F</w:t>
      </w:r>
      <w:r w:rsidR="000C10E8">
        <w:t xml:space="preserve"> i </w:t>
      </w:r>
      <w:r>
        <w:t xml:space="preserve">H. Jednostka H </w:t>
      </w:r>
      <w:r w:rsidR="001E0329">
        <w:t xml:space="preserve">– </w:t>
      </w:r>
      <w:r>
        <w:t>ze względu na dużą liczbę ludności</w:t>
      </w:r>
      <w:r w:rsidR="001E0329">
        <w:t xml:space="preserve">, </w:t>
      </w:r>
      <w:r>
        <w:t>dużą bezwzględną skalę problemów społecznych, technicznych</w:t>
      </w:r>
      <w:r w:rsidR="000C10E8">
        <w:t xml:space="preserve"> i </w:t>
      </w:r>
      <w:r>
        <w:t xml:space="preserve">środowiskowych, natomiast jednostka F </w:t>
      </w:r>
      <w:r w:rsidR="00FF3E63">
        <w:t xml:space="preserve">– </w:t>
      </w:r>
      <w:r>
        <w:t>ze względu na szczególny charakter znajdujących się tam zdegradowanych terenów zielonych oraz kryzys</w:t>
      </w:r>
      <w:r w:rsidR="000C10E8">
        <w:t xml:space="preserve"> w </w:t>
      </w:r>
      <w:r>
        <w:t>sferze społecznej, technicznej</w:t>
      </w:r>
      <w:r w:rsidR="000C10E8">
        <w:t xml:space="preserve"> i </w:t>
      </w:r>
      <w:r>
        <w:t>środowiskowej.</w:t>
      </w:r>
    </w:p>
    <w:p w14:paraId="063B9956" w14:textId="7847DD9F" w:rsidR="004F0EA0" w:rsidRDefault="004F0EA0" w:rsidP="004F0EA0">
      <w:r>
        <w:t>Wskazane jednostki, oznaczone na ryc. 10 pomarańczowym szrafem, stanowią istotną</w:t>
      </w:r>
      <w:r w:rsidR="000C10E8">
        <w:t xml:space="preserve"> z </w:t>
      </w:r>
      <w:r>
        <w:t>punktu widzenia ogólnego rozwoju część miasta,</w:t>
      </w:r>
      <w:r w:rsidR="000C10E8">
        <w:t xml:space="preserve"> w </w:t>
      </w:r>
      <w:r>
        <w:t>której interwencja rewitalizacyjna przysłuży się do rozwoju Elbląga.</w:t>
      </w:r>
    </w:p>
    <w:p w14:paraId="377628B9" w14:textId="4CA5CDA7" w:rsidR="004F0EA0" w:rsidRPr="004F0EA0" w:rsidRDefault="004F0EA0" w:rsidP="004F0EA0">
      <w:pPr>
        <w:pStyle w:val="Legenda"/>
      </w:pPr>
      <w:r w:rsidRPr="004F0EA0">
        <w:t xml:space="preserve">Tabela </w:t>
      </w:r>
      <w:r w:rsidR="0090195F">
        <w:fldChar w:fldCharType="begin"/>
      </w:r>
      <w:r w:rsidR="0090195F">
        <w:instrText xml:space="preserve"> SEQ Tabela \* ARABIC </w:instrText>
      </w:r>
      <w:r w:rsidR="0090195F">
        <w:fldChar w:fldCharType="separate"/>
      </w:r>
      <w:r w:rsidR="0027161F">
        <w:rPr>
          <w:noProof/>
        </w:rPr>
        <w:t>3</w:t>
      </w:r>
      <w:r w:rsidR="0090195F">
        <w:rPr>
          <w:noProof/>
        </w:rPr>
        <w:fldChar w:fldCharType="end"/>
      </w:r>
      <w:r w:rsidRPr="004F0EA0">
        <w:t xml:space="preserve"> - liczba ludności</w:t>
      </w:r>
      <w:r w:rsidR="000C10E8">
        <w:t xml:space="preserve"> i </w:t>
      </w:r>
      <w:r w:rsidRPr="004F0EA0">
        <w:t>powierzchnia obszarów</w:t>
      </w:r>
      <w:r w:rsidR="000C10E8">
        <w:t xml:space="preserve"> w </w:t>
      </w:r>
      <w:r w:rsidR="00ED6FB9">
        <w:t>2016 r.</w:t>
      </w:r>
      <w:r w:rsidRPr="004F0EA0">
        <w:t xml:space="preserve"> (</w:t>
      </w:r>
      <w:proofErr w:type="spellStart"/>
      <w:r w:rsidRPr="004F0EA0">
        <w:t>źr</w:t>
      </w:r>
      <w:proofErr w:type="spellEnd"/>
      <w:r w:rsidRPr="004F0EA0">
        <w:t>. UM Elbląg)</w:t>
      </w:r>
    </w:p>
    <w:tbl>
      <w:tblPr>
        <w:tblStyle w:val="Tabelasiatki2akcent41"/>
        <w:tblW w:w="0" w:type="auto"/>
        <w:tblLook w:val="04A0" w:firstRow="1" w:lastRow="0" w:firstColumn="1" w:lastColumn="0" w:noHBand="0" w:noVBand="1"/>
      </w:tblPr>
      <w:tblGrid>
        <w:gridCol w:w="1812"/>
        <w:gridCol w:w="1812"/>
        <w:gridCol w:w="1812"/>
        <w:gridCol w:w="1813"/>
        <w:gridCol w:w="1813"/>
      </w:tblGrid>
      <w:tr w:rsidR="00CC231B" w:rsidRPr="00E97AE2" w14:paraId="353CC730" w14:textId="77777777" w:rsidTr="00DA45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2" w:type="dxa"/>
            <w:vAlign w:val="center"/>
          </w:tcPr>
          <w:p w14:paraId="4B0508B0" w14:textId="22D565F0" w:rsidR="004F0EA0" w:rsidRPr="00CC4373" w:rsidRDefault="00CC231B" w:rsidP="00CC4373">
            <w:pPr>
              <w:pStyle w:val="Teksttabeli"/>
              <w:spacing w:line="288" w:lineRule="auto"/>
              <w:jc w:val="center"/>
              <w:rPr>
                <w:sz w:val="19"/>
                <w:szCs w:val="19"/>
              </w:rPr>
            </w:pPr>
            <w:r w:rsidRPr="00CC4373">
              <w:rPr>
                <w:sz w:val="19"/>
                <w:szCs w:val="19"/>
              </w:rPr>
              <w:t>Obszar</w:t>
            </w:r>
          </w:p>
        </w:tc>
        <w:tc>
          <w:tcPr>
            <w:tcW w:w="1812" w:type="dxa"/>
            <w:vAlign w:val="center"/>
          </w:tcPr>
          <w:p w14:paraId="1B2B2CB8" w14:textId="2092A2EF" w:rsidR="004F0EA0" w:rsidRPr="00CC4373" w:rsidRDefault="00CC231B" w:rsidP="00CC4373">
            <w:pPr>
              <w:pStyle w:val="Teksttabeli"/>
              <w:spacing w:line="288" w:lineRule="auto"/>
              <w:jc w:val="center"/>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Liczba </w:t>
            </w:r>
            <w:r w:rsidR="00182DCB" w:rsidRPr="00CC4373">
              <w:rPr>
                <w:sz w:val="19"/>
                <w:szCs w:val="19"/>
              </w:rPr>
              <w:t>zameldowanych mieszkańców</w:t>
            </w:r>
            <w:r w:rsidR="000C10E8" w:rsidRPr="00CC4373">
              <w:rPr>
                <w:sz w:val="19"/>
                <w:szCs w:val="19"/>
              </w:rPr>
              <w:t xml:space="preserve"> w </w:t>
            </w:r>
            <w:r w:rsidRPr="00CC4373">
              <w:rPr>
                <w:sz w:val="19"/>
                <w:szCs w:val="19"/>
              </w:rPr>
              <w:t>2016 r.</w:t>
            </w:r>
          </w:p>
        </w:tc>
        <w:tc>
          <w:tcPr>
            <w:tcW w:w="1812" w:type="dxa"/>
            <w:vAlign w:val="center"/>
          </w:tcPr>
          <w:p w14:paraId="625F4E15" w14:textId="719BC866" w:rsidR="004F0EA0" w:rsidRPr="00CC4373" w:rsidRDefault="00CC231B" w:rsidP="00CC4373">
            <w:pPr>
              <w:pStyle w:val="Teksttabeli"/>
              <w:spacing w:line="288" w:lineRule="auto"/>
              <w:jc w:val="center"/>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Liczba ludności (%)</w:t>
            </w:r>
          </w:p>
        </w:tc>
        <w:tc>
          <w:tcPr>
            <w:tcW w:w="1813" w:type="dxa"/>
            <w:vAlign w:val="center"/>
          </w:tcPr>
          <w:p w14:paraId="7D436127" w14:textId="2E1492A2" w:rsidR="004F0EA0" w:rsidRPr="00CC4373" w:rsidRDefault="00CC231B" w:rsidP="00CC4373">
            <w:pPr>
              <w:pStyle w:val="Teksttabeli"/>
              <w:spacing w:line="288" w:lineRule="auto"/>
              <w:jc w:val="center"/>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Powierzchnia (ha)</w:t>
            </w:r>
          </w:p>
        </w:tc>
        <w:tc>
          <w:tcPr>
            <w:tcW w:w="1813" w:type="dxa"/>
            <w:vAlign w:val="center"/>
          </w:tcPr>
          <w:p w14:paraId="1CF31A18" w14:textId="4D957C5B" w:rsidR="004F0EA0" w:rsidRPr="00CC4373" w:rsidRDefault="00CC231B" w:rsidP="00CC4373">
            <w:pPr>
              <w:pStyle w:val="Teksttabeli"/>
              <w:spacing w:line="288" w:lineRule="auto"/>
              <w:jc w:val="center"/>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Powierzchnia (%)</w:t>
            </w:r>
          </w:p>
        </w:tc>
      </w:tr>
      <w:tr w:rsidR="00DA45D6" w:rsidRPr="00E97AE2" w14:paraId="164A9DDE" w14:textId="77777777" w:rsidTr="00DA45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2" w:type="dxa"/>
          </w:tcPr>
          <w:p w14:paraId="77B24650" w14:textId="0AFE19E2" w:rsidR="00DA45D6" w:rsidRPr="00CC4373" w:rsidRDefault="00DA45D6" w:rsidP="00CC4373">
            <w:pPr>
              <w:pStyle w:val="Teksttabeli"/>
              <w:spacing w:line="288" w:lineRule="auto"/>
              <w:rPr>
                <w:sz w:val="19"/>
                <w:szCs w:val="19"/>
              </w:rPr>
            </w:pPr>
            <w:r w:rsidRPr="00CC4373">
              <w:rPr>
                <w:sz w:val="19"/>
                <w:szCs w:val="19"/>
              </w:rPr>
              <w:t>Miasto</w:t>
            </w:r>
          </w:p>
        </w:tc>
        <w:tc>
          <w:tcPr>
            <w:tcW w:w="1812" w:type="dxa"/>
            <w:vAlign w:val="center"/>
          </w:tcPr>
          <w:p w14:paraId="0D406F04" w14:textId="6C53A7D4" w:rsidR="00DA45D6" w:rsidRPr="00CC4373" w:rsidRDefault="00DA45D6"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115767</w:t>
            </w:r>
          </w:p>
        </w:tc>
        <w:tc>
          <w:tcPr>
            <w:tcW w:w="1812" w:type="dxa"/>
            <w:vAlign w:val="center"/>
          </w:tcPr>
          <w:p w14:paraId="7BEF9AFB" w14:textId="6BDC55AB" w:rsidR="00DA45D6" w:rsidRPr="00CC4373" w:rsidRDefault="00DA45D6"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100,00</w:t>
            </w:r>
          </w:p>
        </w:tc>
        <w:tc>
          <w:tcPr>
            <w:tcW w:w="1813" w:type="dxa"/>
            <w:vAlign w:val="center"/>
          </w:tcPr>
          <w:p w14:paraId="321987AB" w14:textId="34D7CD1F" w:rsidR="00DA45D6" w:rsidRPr="00CC4373" w:rsidRDefault="00DA45D6"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7982,57</w:t>
            </w:r>
          </w:p>
        </w:tc>
        <w:tc>
          <w:tcPr>
            <w:tcW w:w="1813" w:type="dxa"/>
            <w:vAlign w:val="center"/>
          </w:tcPr>
          <w:p w14:paraId="187687F6" w14:textId="631B63C4" w:rsidR="00DA45D6" w:rsidRPr="00CC4373" w:rsidRDefault="00DA45D6"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100,00</w:t>
            </w:r>
          </w:p>
        </w:tc>
      </w:tr>
      <w:tr w:rsidR="00DA45D6" w:rsidRPr="00E97AE2" w14:paraId="0A29C441" w14:textId="77777777" w:rsidTr="00DA45D6">
        <w:tc>
          <w:tcPr>
            <w:cnfStyle w:val="001000000000" w:firstRow="0" w:lastRow="0" w:firstColumn="1" w:lastColumn="0" w:oddVBand="0" w:evenVBand="0" w:oddHBand="0" w:evenHBand="0" w:firstRowFirstColumn="0" w:firstRowLastColumn="0" w:lastRowFirstColumn="0" w:lastRowLastColumn="0"/>
            <w:tcW w:w="1812" w:type="dxa"/>
          </w:tcPr>
          <w:p w14:paraId="47971BA6" w14:textId="79385FFA" w:rsidR="00DA45D6" w:rsidRPr="00CC4373" w:rsidRDefault="00DA45D6" w:rsidP="00CC4373">
            <w:pPr>
              <w:pStyle w:val="Teksttabeli"/>
              <w:spacing w:line="288" w:lineRule="auto"/>
              <w:rPr>
                <w:sz w:val="19"/>
                <w:szCs w:val="19"/>
              </w:rPr>
            </w:pPr>
            <w:r w:rsidRPr="00CC4373">
              <w:rPr>
                <w:sz w:val="19"/>
                <w:szCs w:val="19"/>
              </w:rPr>
              <w:t>Obszar zdegradowany</w:t>
            </w:r>
          </w:p>
        </w:tc>
        <w:tc>
          <w:tcPr>
            <w:tcW w:w="1812" w:type="dxa"/>
            <w:vAlign w:val="center"/>
          </w:tcPr>
          <w:p w14:paraId="0B0C8C85" w14:textId="050685D6" w:rsidR="00DA45D6" w:rsidRPr="00CC4373" w:rsidRDefault="00DA45D6"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56119</w:t>
            </w:r>
          </w:p>
        </w:tc>
        <w:tc>
          <w:tcPr>
            <w:tcW w:w="1812" w:type="dxa"/>
            <w:vAlign w:val="center"/>
          </w:tcPr>
          <w:p w14:paraId="7B777C4A" w14:textId="77201BA9" w:rsidR="00DA45D6" w:rsidRPr="00CC4373" w:rsidRDefault="00DA45D6"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48,48</w:t>
            </w:r>
          </w:p>
        </w:tc>
        <w:tc>
          <w:tcPr>
            <w:tcW w:w="1813" w:type="dxa"/>
            <w:vAlign w:val="center"/>
          </w:tcPr>
          <w:p w14:paraId="31E82901" w14:textId="55E4E5F8" w:rsidR="00DA45D6" w:rsidRPr="00CC4373" w:rsidRDefault="00DA45D6"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1868,16</w:t>
            </w:r>
          </w:p>
        </w:tc>
        <w:tc>
          <w:tcPr>
            <w:tcW w:w="1813" w:type="dxa"/>
            <w:vAlign w:val="center"/>
          </w:tcPr>
          <w:p w14:paraId="3279EA99" w14:textId="2CCF5283" w:rsidR="00DA45D6" w:rsidRPr="00CC4373" w:rsidRDefault="00DA45D6"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23,40</w:t>
            </w:r>
          </w:p>
        </w:tc>
      </w:tr>
      <w:tr w:rsidR="00DA45D6" w:rsidRPr="00E97AE2" w14:paraId="2613A936" w14:textId="77777777" w:rsidTr="00DA45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2" w:type="dxa"/>
          </w:tcPr>
          <w:p w14:paraId="7F5AAED3" w14:textId="0D635EA5" w:rsidR="00DA45D6" w:rsidRPr="00CC4373" w:rsidRDefault="00DA45D6" w:rsidP="00CC4373">
            <w:pPr>
              <w:pStyle w:val="Teksttabeli"/>
              <w:spacing w:line="288" w:lineRule="auto"/>
              <w:rPr>
                <w:sz w:val="19"/>
                <w:szCs w:val="19"/>
              </w:rPr>
            </w:pPr>
            <w:r w:rsidRPr="00CC4373">
              <w:rPr>
                <w:sz w:val="19"/>
                <w:szCs w:val="19"/>
              </w:rPr>
              <w:t>Obszar rewitalizacji</w:t>
            </w:r>
          </w:p>
        </w:tc>
        <w:tc>
          <w:tcPr>
            <w:tcW w:w="1812" w:type="dxa"/>
            <w:vAlign w:val="center"/>
          </w:tcPr>
          <w:p w14:paraId="54F1E437" w14:textId="1B95E326" w:rsidR="00DA45D6" w:rsidRPr="00CC4373" w:rsidRDefault="00DA45D6"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33887</w:t>
            </w:r>
          </w:p>
        </w:tc>
        <w:tc>
          <w:tcPr>
            <w:tcW w:w="1812" w:type="dxa"/>
            <w:vAlign w:val="center"/>
          </w:tcPr>
          <w:p w14:paraId="5ECCECB8" w14:textId="09359CF4" w:rsidR="00DA45D6" w:rsidRPr="00CC4373" w:rsidRDefault="00DA45D6"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29,27</w:t>
            </w:r>
          </w:p>
        </w:tc>
        <w:tc>
          <w:tcPr>
            <w:tcW w:w="1813" w:type="dxa"/>
            <w:vAlign w:val="center"/>
          </w:tcPr>
          <w:p w14:paraId="76A22768" w14:textId="49572E6A" w:rsidR="00DA45D6" w:rsidRPr="00CC4373" w:rsidRDefault="00DA45D6"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567,43</w:t>
            </w:r>
          </w:p>
        </w:tc>
        <w:tc>
          <w:tcPr>
            <w:tcW w:w="1813" w:type="dxa"/>
            <w:vAlign w:val="center"/>
          </w:tcPr>
          <w:p w14:paraId="45CEB572" w14:textId="289D2C2E" w:rsidR="00DA45D6" w:rsidRPr="00CC4373" w:rsidRDefault="00DA45D6"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7,11</w:t>
            </w:r>
          </w:p>
        </w:tc>
      </w:tr>
    </w:tbl>
    <w:p w14:paraId="5B4F4B71" w14:textId="77777777" w:rsidR="004F0EA0" w:rsidRPr="00E41FD2" w:rsidRDefault="004F0EA0" w:rsidP="004F0EA0"/>
    <w:p w14:paraId="1B67EEDF" w14:textId="6545781F" w:rsidR="00E54B71" w:rsidRPr="004F0EA0" w:rsidRDefault="00E54B71" w:rsidP="00334AB2">
      <w:r w:rsidRPr="004F0EA0">
        <w:t xml:space="preserve">Obszar rewitalizacji zamieszkuje łącznie </w:t>
      </w:r>
      <w:r w:rsidR="00DA45D6" w:rsidRPr="00DA45D6">
        <w:t>33</w:t>
      </w:r>
      <w:r w:rsidR="00DA45D6">
        <w:t> </w:t>
      </w:r>
      <w:r w:rsidR="00DA45D6" w:rsidRPr="00DA45D6">
        <w:t>887</w:t>
      </w:r>
      <w:r w:rsidR="00DA45D6">
        <w:t xml:space="preserve"> </w:t>
      </w:r>
      <w:r w:rsidRPr="004F0EA0">
        <w:t xml:space="preserve">mieszkańców, co stanowi </w:t>
      </w:r>
      <w:r w:rsidR="00DA45D6">
        <w:t>29,27</w:t>
      </w:r>
      <w:r w:rsidR="00DC3A9B">
        <w:t>%</w:t>
      </w:r>
      <w:r w:rsidRPr="004F0EA0">
        <w:t xml:space="preserve"> ludności </w:t>
      </w:r>
      <w:r w:rsidR="004F0EA0">
        <w:t>Elbląga</w:t>
      </w:r>
      <w:r w:rsidRPr="004F0EA0">
        <w:t xml:space="preserve">. Powierzchnia obszaru wynosi </w:t>
      </w:r>
      <w:r w:rsidR="00DA45D6">
        <w:t>567,4</w:t>
      </w:r>
      <w:r w:rsidRPr="004F0EA0">
        <w:t xml:space="preserve"> ha</w:t>
      </w:r>
      <w:r w:rsidR="00FF3E63">
        <w:t>,</w:t>
      </w:r>
      <w:r w:rsidRPr="004F0EA0">
        <w:t xml:space="preserve"> co stanowi </w:t>
      </w:r>
      <w:r w:rsidR="00DA45D6">
        <w:t>7,11</w:t>
      </w:r>
      <w:r w:rsidR="00DC3A9B">
        <w:t>%</w:t>
      </w:r>
      <w:r w:rsidRPr="004F0EA0">
        <w:t xml:space="preserve"> powierzchni miasta.</w:t>
      </w:r>
    </w:p>
    <w:p w14:paraId="3E08F030" w14:textId="52C71EDB" w:rsidR="00334AB2" w:rsidRDefault="00334AB2" w:rsidP="00334AB2">
      <w:pPr>
        <w:pStyle w:val="Legenda"/>
        <w:keepNext/>
        <w:jc w:val="both"/>
      </w:pPr>
      <w:r>
        <w:lastRenderedPageBreak/>
        <w:t xml:space="preserve">Ryc. </w:t>
      </w:r>
      <w:r w:rsidR="0090195F">
        <w:fldChar w:fldCharType="begin"/>
      </w:r>
      <w:r w:rsidR="0090195F">
        <w:instrText xml:space="preserve"> SEQ Ryc. \* ARABIC </w:instrText>
      </w:r>
      <w:r w:rsidR="0090195F">
        <w:fldChar w:fldCharType="separate"/>
      </w:r>
      <w:r w:rsidR="0027161F">
        <w:rPr>
          <w:noProof/>
        </w:rPr>
        <w:t>10</w:t>
      </w:r>
      <w:r w:rsidR="0090195F">
        <w:rPr>
          <w:noProof/>
        </w:rPr>
        <w:fldChar w:fldCharType="end"/>
      </w:r>
      <w:r>
        <w:t xml:space="preserve"> - Obszar zdegradowany</w:t>
      </w:r>
      <w:r w:rsidR="000C10E8">
        <w:t xml:space="preserve"> i </w:t>
      </w:r>
      <w:r>
        <w:t>obszar rewitalizacji (opracowanie własne)</w:t>
      </w:r>
    </w:p>
    <w:p w14:paraId="52735B67" w14:textId="12457151" w:rsidR="00334AB2" w:rsidRPr="006A438F" w:rsidRDefault="00334AB2" w:rsidP="00334AB2">
      <w:pPr>
        <w:rPr>
          <w:highlight w:val="yellow"/>
        </w:rPr>
      </w:pPr>
      <w:r>
        <w:rPr>
          <w:noProof/>
          <w:lang w:eastAsia="pl-PL"/>
        </w:rPr>
        <w:drawing>
          <wp:inline distT="0" distB="0" distL="0" distR="0" wp14:anchorId="0D18F789" wp14:editId="345997C5">
            <wp:extent cx="5760720" cy="8148320"/>
            <wp:effectExtent l="19050" t="19050" r="11430" b="24130"/>
            <wp:docPr id="10" name="Obraz 10" descr="Obraz zawierający tekst, mapa&#10;&#10;Opis wygenerowany przy bardzo wysokim poziomie pewnoś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10-OZ_OR_vO.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60720" cy="8148320"/>
                    </a:xfrm>
                    <a:prstGeom prst="rect">
                      <a:avLst/>
                    </a:prstGeom>
                    <a:ln>
                      <a:solidFill>
                        <a:schemeClr val="tx1"/>
                      </a:solidFill>
                    </a:ln>
                  </pic:spPr>
                </pic:pic>
              </a:graphicData>
            </a:graphic>
          </wp:inline>
        </w:drawing>
      </w:r>
    </w:p>
    <w:p w14:paraId="33D087A7" w14:textId="77777777" w:rsidR="007F614C" w:rsidRPr="006A438F" w:rsidRDefault="007F614C">
      <w:pPr>
        <w:spacing w:after="160" w:line="259" w:lineRule="auto"/>
        <w:jc w:val="left"/>
        <w:rPr>
          <w:rFonts w:eastAsiaTheme="majorEastAsia" w:cstheme="majorBidi"/>
          <w:b/>
          <w:color w:val="000000" w:themeColor="text1"/>
          <w:sz w:val="32"/>
          <w:szCs w:val="32"/>
          <w:highlight w:val="yellow"/>
        </w:rPr>
      </w:pPr>
      <w:bookmarkStart w:id="32" w:name="_Toc480027421"/>
      <w:r w:rsidRPr="006A438F">
        <w:rPr>
          <w:highlight w:val="yellow"/>
        </w:rPr>
        <w:br w:type="page"/>
      </w:r>
    </w:p>
    <w:p w14:paraId="1D0B1A80" w14:textId="4617A59C" w:rsidR="00E54B71" w:rsidRPr="00994A33" w:rsidRDefault="00E54B71" w:rsidP="009F0581">
      <w:pPr>
        <w:pStyle w:val="Nagwek1"/>
      </w:pPr>
      <w:bookmarkStart w:id="33" w:name="_Ref505085082"/>
      <w:bookmarkStart w:id="34" w:name="_Toc508113538"/>
      <w:r w:rsidRPr="00994A33">
        <w:lastRenderedPageBreak/>
        <w:t>Charakterystyka obszaru rewitalizacji</w:t>
      </w:r>
      <w:bookmarkEnd w:id="32"/>
      <w:bookmarkEnd w:id="33"/>
      <w:bookmarkEnd w:id="34"/>
    </w:p>
    <w:p w14:paraId="26FB0927" w14:textId="043A9F43" w:rsidR="00994A33" w:rsidRDefault="00994A33" w:rsidP="00994A33">
      <w:bookmarkStart w:id="35" w:name="_Toc467060490"/>
      <w:r w:rsidRPr="00994A33">
        <w:t>Obszar rewitalizacji składa się</w:t>
      </w:r>
      <w:r w:rsidR="000C10E8">
        <w:t xml:space="preserve"> z </w:t>
      </w:r>
      <w:r w:rsidRPr="00994A33">
        <w:t>5 jednostek analitycznych</w:t>
      </w:r>
      <w:bookmarkStart w:id="36" w:name="_Toc480027422"/>
      <w:bookmarkEnd w:id="35"/>
      <w:r w:rsidR="00C80584">
        <w:t>.</w:t>
      </w:r>
      <w:r w:rsidR="000C10E8">
        <w:t xml:space="preserve"> W </w:t>
      </w:r>
      <w:r w:rsidR="00C80584">
        <w:t>niniejszej części programu zostanie przedstawiona charakterystyka wszystkich jednostek ze względów przestrzennych</w:t>
      </w:r>
      <w:r w:rsidR="000C10E8">
        <w:t xml:space="preserve"> i </w:t>
      </w:r>
      <w:r w:rsidR="00C80584">
        <w:t>urbanistycznych. Dla ułatwienia orientacji przestrzennej</w:t>
      </w:r>
      <w:r w:rsidR="000C10E8">
        <w:t xml:space="preserve"> w </w:t>
      </w:r>
      <w:r w:rsidR="00C80584">
        <w:t xml:space="preserve">dalszej części opracowania </w:t>
      </w:r>
      <w:r w:rsidR="00E65FB8">
        <w:t xml:space="preserve">stosowane </w:t>
      </w:r>
      <w:r w:rsidR="00C80584">
        <w:t>będą, wymiennie</w:t>
      </w:r>
      <w:r w:rsidR="000C10E8">
        <w:t xml:space="preserve"> z </w:t>
      </w:r>
      <w:r w:rsidR="00C80584">
        <w:t>symbolami literowymi, zwyczajowe nazwy jednostek analitycznych, wymienione</w:t>
      </w:r>
      <w:r w:rsidR="000C10E8">
        <w:t xml:space="preserve"> w </w:t>
      </w:r>
      <w:r w:rsidR="00C80584">
        <w:t xml:space="preserve">tabeli </w:t>
      </w:r>
      <w:r w:rsidR="00CA1413">
        <w:t>4</w:t>
      </w:r>
      <w:r w:rsidR="00C80584">
        <w:t>.</w:t>
      </w:r>
      <w:r w:rsidR="00CA1413" w:rsidRPr="00CA1413">
        <w:t xml:space="preserve"> </w:t>
      </w:r>
      <w:r w:rsidR="00CA1413">
        <w:t>Obszar rewitalizacji nie stanowi jednego, ciągłego fragmentu miasta,</w:t>
      </w:r>
      <w:r w:rsidR="000C10E8">
        <w:t xml:space="preserve"> a </w:t>
      </w:r>
      <w:r w:rsidR="00CA1413">
        <w:t>składa się</w:t>
      </w:r>
      <w:r w:rsidR="000C10E8">
        <w:t xml:space="preserve"> z </w:t>
      </w:r>
      <w:r w:rsidR="00CA1413">
        <w:t>trzech wyraźnie widocznych części, które jednak mają wspólne granice.</w:t>
      </w:r>
    </w:p>
    <w:p w14:paraId="2B0DC9C2" w14:textId="511C12BE" w:rsidR="003D6713" w:rsidRDefault="003D6713" w:rsidP="003D6713">
      <w:pPr>
        <w:pStyle w:val="Legenda"/>
        <w:keepNext/>
      </w:pPr>
      <w:r>
        <w:t xml:space="preserve">Tabela </w:t>
      </w:r>
      <w:r w:rsidR="0090195F">
        <w:fldChar w:fldCharType="begin"/>
      </w:r>
      <w:r w:rsidR="0090195F">
        <w:instrText xml:space="preserve"> SEQ Tabela \* ARABIC </w:instrText>
      </w:r>
      <w:r w:rsidR="0090195F">
        <w:fldChar w:fldCharType="separate"/>
      </w:r>
      <w:r w:rsidR="0027161F">
        <w:rPr>
          <w:noProof/>
        </w:rPr>
        <w:t>4</w:t>
      </w:r>
      <w:r w:rsidR="0090195F">
        <w:rPr>
          <w:noProof/>
        </w:rPr>
        <w:fldChar w:fldCharType="end"/>
      </w:r>
      <w:r>
        <w:t xml:space="preserve"> - Nazwy jednostek analitycznych</w:t>
      </w:r>
    </w:p>
    <w:tbl>
      <w:tblPr>
        <w:tblStyle w:val="Tabelasiatki2akcent41"/>
        <w:tblW w:w="0" w:type="auto"/>
        <w:tblLook w:val="04A0" w:firstRow="1" w:lastRow="0" w:firstColumn="1" w:lastColumn="0" w:noHBand="0" w:noVBand="1"/>
      </w:tblPr>
      <w:tblGrid>
        <w:gridCol w:w="1526"/>
        <w:gridCol w:w="2585"/>
      </w:tblGrid>
      <w:tr w:rsidR="00834B20" w14:paraId="210A6C62" w14:textId="77777777" w:rsidTr="00CC43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00169682" w14:textId="568D1ED3" w:rsidR="00834B20" w:rsidRPr="00DA45D6" w:rsidRDefault="00834B20" w:rsidP="00636E8F">
            <w:pPr>
              <w:pStyle w:val="Teksttabeli"/>
              <w:jc w:val="center"/>
            </w:pPr>
            <w:r>
              <w:t>Oznaczenie literowe</w:t>
            </w:r>
          </w:p>
        </w:tc>
        <w:tc>
          <w:tcPr>
            <w:tcW w:w="2585" w:type="dxa"/>
            <w:vAlign w:val="center"/>
          </w:tcPr>
          <w:p w14:paraId="7D98BADC" w14:textId="2CA79EF8" w:rsidR="00834B20" w:rsidRPr="00DA45D6" w:rsidRDefault="00834B20" w:rsidP="00636E8F">
            <w:pPr>
              <w:pStyle w:val="Teksttabeli"/>
              <w:jc w:val="center"/>
              <w:cnfStyle w:val="100000000000" w:firstRow="1" w:lastRow="0" w:firstColumn="0" w:lastColumn="0" w:oddVBand="0" w:evenVBand="0" w:oddHBand="0" w:evenHBand="0" w:firstRowFirstColumn="0" w:firstRowLastColumn="0" w:lastRowFirstColumn="0" w:lastRowLastColumn="0"/>
            </w:pPr>
            <w:r>
              <w:t>Nazwa zwyczajowa jednostki</w:t>
            </w:r>
          </w:p>
        </w:tc>
      </w:tr>
      <w:tr w:rsidR="00834B20" w14:paraId="5E61F7D4"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Pr>
          <w:p w14:paraId="27ECC212" w14:textId="69DE3D19" w:rsidR="00834B20" w:rsidRPr="00DA45D6" w:rsidRDefault="00834B20" w:rsidP="00C80584">
            <w:pPr>
              <w:pStyle w:val="Teksttabeli"/>
            </w:pPr>
            <w:r>
              <w:t>F</w:t>
            </w:r>
          </w:p>
        </w:tc>
        <w:tc>
          <w:tcPr>
            <w:tcW w:w="2585" w:type="dxa"/>
            <w:vAlign w:val="center"/>
          </w:tcPr>
          <w:p w14:paraId="40DDF78B" w14:textId="5EB27113" w:rsidR="00834B20" w:rsidRPr="00DA45D6" w:rsidRDefault="00834B20" w:rsidP="00834B20">
            <w:pPr>
              <w:pStyle w:val="Teksttabeli"/>
              <w:jc w:val="left"/>
              <w:cnfStyle w:val="000000100000" w:firstRow="0" w:lastRow="0" w:firstColumn="0" w:lastColumn="0" w:oddVBand="0" w:evenVBand="0" w:oddHBand="1" w:evenHBand="0" w:firstRowFirstColumn="0" w:firstRowLastColumn="0" w:lastRowFirstColumn="0" w:lastRowLastColumn="0"/>
            </w:pPr>
            <w:r>
              <w:t>Dolinka</w:t>
            </w:r>
          </w:p>
        </w:tc>
      </w:tr>
      <w:tr w:rsidR="00834B20" w14:paraId="09EF749D" w14:textId="77777777" w:rsidTr="00CC4373">
        <w:tc>
          <w:tcPr>
            <w:cnfStyle w:val="001000000000" w:firstRow="0" w:lastRow="0" w:firstColumn="1" w:lastColumn="0" w:oddVBand="0" w:evenVBand="0" w:oddHBand="0" w:evenHBand="0" w:firstRowFirstColumn="0" w:firstRowLastColumn="0" w:lastRowFirstColumn="0" w:lastRowLastColumn="0"/>
            <w:tcW w:w="1526" w:type="dxa"/>
          </w:tcPr>
          <w:p w14:paraId="6F6D5954" w14:textId="3DCAD032" w:rsidR="00834B20" w:rsidRPr="00DA45D6" w:rsidRDefault="00834B20" w:rsidP="00C80584">
            <w:pPr>
              <w:pStyle w:val="Teksttabeli"/>
            </w:pPr>
            <w:r>
              <w:t>H</w:t>
            </w:r>
          </w:p>
        </w:tc>
        <w:tc>
          <w:tcPr>
            <w:tcW w:w="2585" w:type="dxa"/>
            <w:vAlign w:val="center"/>
          </w:tcPr>
          <w:p w14:paraId="5108D923" w14:textId="7B6D3DA9" w:rsidR="00834B20" w:rsidRPr="00DA45D6" w:rsidRDefault="00690932" w:rsidP="00834B20">
            <w:pPr>
              <w:pStyle w:val="Teksttabeli"/>
              <w:jc w:val="left"/>
              <w:cnfStyle w:val="000000000000" w:firstRow="0" w:lastRow="0" w:firstColumn="0" w:lastColumn="0" w:oddVBand="0" w:evenVBand="0" w:oddHBand="0" w:evenHBand="0" w:firstRowFirstColumn="0" w:firstRowLastColumn="0" w:lastRowFirstColumn="0" w:lastRowLastColumn="0"/>
            </w:pPr>
            <w:r>
              <w:t>Na Stoku</w:t>
            </w:r>
          </w:p>
        </w:tc>
      </w:tr>
      <w:tr w:rsidR="00834B20" w14:paraId="26AF9E26"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Pr>
          <w:p w14:paraId="425954EC" w14:textId="45D0D32A" w:rsidR="00834B20" w:rsidRPr="00DA45D6" w:rsidRDefault="00834B20" w:rsidP="00C80584">
            <w:pPr>
              <w:pStyle w:val="Teksttabeli"/>
            </w:pPr>
            <w:r>
              <w:t>J</w:t>
            </w:r>
          </w:p>
        </w:tc>
        <w:tc>
          <w:tcPr>
            <w:tcW w:w="2585" w:type="dxa"/>
            <w:vAlign w:val="center"/>
          </w:tcPr>
          <w:p w14:paraId="781BA9D0" w14:textId="5035E8D3" w:rsidR="00834B20" w:rsidRPr="00DA45D6" w:rsidRDefault="00834B20" w:rsidP="00834B20">
            <w:pPr>
              <w:pStyle w:val="Teksttabeli"/>
              <w:jc w:val="left"/>
              <w:cnfStyle w:val="000000100000" w:firstRow="0" w:lastRow="0" w:firstColumn="0" w:lastColumn="0" w:oddVBand="0" w:evenVBand="0" w:oddHBand="1" w:evenHBand="0" w:firstRowFirstColumn="0" w:firstRowLastColumn="0" w:lastRowFirstColumn="0" w:lastRowLastColumn="0"/>
            </w:pPr>
            <w:r>
              <w:t>Zawodzie</w:t>
            </w:r>
          </w:p>
        </w:tc>
      </w:tr>
      <w:tr w:rsidR="00834B20" w14:paraId="31099A0A" w14:textId="77777777" w:rsidTr="00CC4373">
        <w:tc>
          <w:tcPr>
            <w:cnfStyle w:val="001000000000" w:firstRow="0" w:lastRow="0" w:firstColumn="1" w:lastColumn="0" w:oddVBand="0" w:evenVBand="0" w:oddHBand="0" w:evenHBand="0" w:firstRowFirstColumn="0" w:firstRowLastColumn="0" w:lastRowFirstColumn="0" w:lastRowLastColumn="0"/>
            <w:tcW w:w="1526" w:type="dxa"/>
          </w:tcPr>
          <w:p w14:paraId="2AB2FEFD" w14:textId="02D648BF" w:rsidR="00834B20" w:rsidRPr="00DA45D6" w:rsidRDefault="00834B20" w:rsidP="00C80584">
            <w:pPr>
              <w:pStyle w:val="Teksttabeli"/>
            </w:pPr>
            <w:r>
              <w:t>L</w:t>
            </w:r>
          </w:p>
        </w:tc>
        <w:tc>
          <w:tcPr>
            <w:tcW w:w="2585" w:type="dxa"/>
            <w:vAlign w:val="center"/>
          </w:tcPr>
          <w:p w14:paraId="2FECF898" w14:textId="2D1E3177" w:rsidR="00834B20" w:rsidRPr="00DA45D6" w:rsidRDefault="00834B20" w:rsidP="00834B20">
            <w:pPr>
              <w:pStyle w:val="Teksttabeli"/>
              <w:jc w:val="left"/>
              <w:cnfStyle w:val="000000000000" w:firstRow="0" w:lastRow="0" w:firstColumn="0" w:lastColumn="0" w:oddVBand="0" w:evenVBand="0" w:oddHBand="0" w:evenHBand="0" w:firstRowFirstColumn="0" w:firstRowLastColumn="0" w:lastRowFirstColumn="0" w:lastRowLastColumn="0"/>
            </w:pPr>
            <w:r>
              <w:t>Mickiewicza/Traugutta</w:t>
            </w:r>
          </w:p>
        </w:tc>
      </w:tr>
      <w:tr w:rsidR="00834B20" w14:paraId="19712810"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Pr>
          <w:p w14:paraId="7E2EEC40" w14:textId="6C09CE46" w:rsidR="00834B20" w:rsidRPr="00DA45D6" w:rsidRDefault="00834B20" w:rsidP="00C80584">
            <w:pPr>
              <w:pStyle w:val="Teksttabeli"/>
            </w:pPr>
            <w:r>
              <w:t>P</w:t>
            </w:r>
          </w:p>
        </w:tc>
        <w:tc>
          <w:tcPr>
            <w:tcW w:w="2585" w:type="dxa"/>
            <w:vAlign w:val="center"/>
          </w:tcPr>
          <w:p w14:paraId="692A5E51" w14:textId="3C3FD662" w:rsidR="00834B20" w:rsidRPr="00DA45D6" w:rsidRDefault="00834B20" w:rsidP="00834B20">
            <w:pPr>
              <w:pStyle w:val="Teksttabeli"/>
              <w:jc w:val="left"/>
              <w:cnfStyle w:val="000000100000" w:firstRow="0" w:lastRow="0" w:firstColumn="0" w:lastColumn="0" w:oddVBand="0" w:evenVBand="0" w:oddHBand="1" w:evenHBand="0" w:firstRowFirstColumn="0" w:firstRowLastColumn="0" w:lastRowFirstColumn="0" w:lastRowLastColumn="0"/>
            </w:pPr>
            <w:r>
              <w:t>Osiek</w:t>
            </w:r>
          </w:p>
        </w:tc>
      </w:tr>
    </w:tbl>
    <w:p w14:paraId="3E3E9957" w14:textId="77777777" w:rsidR="00C80584" w:rsidRDefault="00C80584" w:rsidP="00994A33"/>
    <w:p w14:paraId="360191E1" w14:textId="539BA9A0" w:rsidR="00E25CA2" w:rsidRDefault="00E25CA2" w:rsidP="00E25CA2">
      <w:pPr>
        <w:pStyle w:val="Nagwek2"/>
      </w:pPr>
      <w:bookmarkStart w:id="37" w:name="_Toc508113539"/>
      <w:r>
        <w:t>Zawodzie</w:t>
      </w:r>
      <w:bookmarkEnd w:id="37"/>
    </w:p>
    <w:p w14:paraId="44A84588" w14:textId="4241A583" w:rsidR="00FD41EC" w:rsidRDefault="00C80584" w:rsidP="00994A33">
      <w:r>
        <w:t>Jednostka J</w:t>
      </w:r>
      <w:r w:rsidR="00FD41EC">
        <w:t xml:space="preserve"> (Zawodzie)</w:t>
      </w:r>
      <w:r>
        <w:t xml:space="preserve"> jest oddzielona od pozostałej części obszaru rewitalizacji rzeką Elbląg.</w:t>
      </w:r>
      <w:r w:rsidR="000C10E8">
        <w:t xml:space="preserve"> W </w:t>
      </w:r>
      <w:r>
        <w:t>zabudowie tej części miasta dominują stare, często przedwojenne budynki mieszkalne, przeważnie wielorodzinne</w:t>
      </w:r>
      <w:r w:rsidR="00FF3E63">
        <w:t>,</w:t>
      </w:r>
      <w:r w:rsidR="00A65CC9">
        <w:t xml:space="preserve"> sięgające </w:t>
      </w:r>
      <w:r w:rsidR="001E0329">
        <w:t xml:space="preserve">wysokością zabudowy </w:t>
      </w:r>
      <w:r w:rsidR="00A65CC9">
        <w:t>do 2 piętra</w:t>
      </w:r>
      <w:r>
        <w:t>. Dużą powierzchnię zajmują również tereny otwarte, niezagospodarowane lub przeznaczone na cele rolnicze.</w:t>
      </w:r>
      <w:r w:rsidR="000C10E8">
        <w:t xml:space="preserve"> W </w:t>
      </w:r>
      <w:r>
        <w:t>południowej części jednostki, wzdłuż ul. Warszawskiej, znajdują się niewielkie obiekty przemysłowe. Wynika to częściowo</w:t>
      </w:r>
      <w:r w:rsidR="000C10E8">
        <w:t xml:space="preserve"> z </w:t>
      </w:r>
      <w:r>
        <w:t>sąsiedztwa</w:t>
      </w:r>
      <w:r w:rsidR="000C10E8">
        <w:t xml:space="preserve"> z </w:t>
      </w:r>
      <w:r>
        <w:t>obwodnicą Elbląga</w:t>
      </w:r>
      <w:r w:rsidR="000C10E8">
        <w:t xml:space="preserve"> i </w:t>
      </w:r>
      <w:r>
        <w:t>dobrym skomunikowaniem tego terenu</w:t>
      </w:r>
      <w:r w:rsidR="000C10E8">
        <w:t xml:space="preserve"> z </w:t>
      </w:r>
      <w:r>
        <w:t xml:space="preserve">siecią dróg krajowych. </w:t>
      </w:r>
      <w:r w:rsidRPr="001C606E">
        <w:t xml:space="preserve">Teren </w:t>
      </w:r>
      <w:proofErr w:type="spellStart"/>
      <w:r w:rsidRPr="001C606E">
        <w:t>Zawodzia</w:t>
      </w:r>
      <w:proofErr w:type="spellEnd"/>
      <w:r w:rsidRPr="001C606E">
        <w:t xml:space="preserve"> (jednostka J) sąsiaduje bezpośrednio</w:t>
      </w:r>
      <w:r w:rsidR="000C10E8">
        <w:t xml:space="preserve"> z </w:t>
      </w:r>
      <w:r w:rsidRPr="001C606E">
        <w:t xml:space="preserve">najstarszą, centralną częścią miasta, </w:t>
      </w:r>
      <w:r w:rsidR="000C0126">
        <w:br/>
      </w:r>
      <w:r w:rsidRPr="001C606E">
        <w:t xml:space="preserve">od której oddziela je </w:t>
      </w:r>
      <w:r w:rsidR="004419DB" w:rsidRPr="001C606E">
        <w:t>fosa</w:t>
      </w:r>
      <w:r w:rsidR="000C10E8">
        <w:t xml:space="preserve"> i </w:t>
      </w:r>
      <w:r w:rsidRPr="001C606E">
        <w:t>rzeka Elbląg.</w:t>
      </w:r>
      <w:r>
        <w:t xml:space="preserve"> Jednocześnie Zawodzie znajduje się</w:t>
      </w:r>
      <w:r w:rsidR="00FD41EC">
        <w:t xml:space="preserve"> blisko granicy miasta,</w:t>
      </w:r>
      <w:r w:rsidR="000C10E8">
        <w:t xml:space="preserve"> w </w:t>
      </w:r>
      <w:r w:rsidR="00FD41EC">
        <w:t>strefie właściwie peryferyjnej. To szczególne położenie, jednocześnie blisko centrum</w:t>
      </w:r>
      <w:r w:rsidR="000C10E8">
        <w:t xml:space="preserve"> i </w:t>
      </w:r>
      <w:r w:rsidR="00FD41EC">
        <w:t>na peryferiach miasta</w:t>
      </w:r>
      <w:r w:rsidR="00BB7DE1">
        <w:t>,</w:t>
      </w:r>
      <w:r w:rsidR="00FD41EC">
        <w:t xml:space="preserve"> łączy się zarówno</w:t>
      </w:r>
      <w:r w:rsidR="000C10E8">
        <w:t xml:space="preserve"> z </w:t>
      </w:r>
      <w:r w:rsidR="00FD41EC">
        <w:t>dużym potencjałem, jak</w:t>
      </w:r>
      <w:r w:rsidR="000C10E8">
        <w:t xml:space="preserve"> i </w:t>
      </w:r>
      <w:r w:rsidR="00FD41EC">
        <w:t xml:space="preserve">zagrożeniem dla rozwoju jednostki. Według Studium </w:t>
      </w:r>
      <w:r w:rsidR="001E0329">
        <w:t xml:space="preserve">uwarunkowań przestrzennych </w:t>
      </w:r>
      <w:r w:rsidR="00FD41EC">
        <w:t xml:space="preserve">Elbląga teren </w:t>
      </w:r>
      <w:proofErr w:type="spellStart"/>
      <w:r w:rsidR="00FD41EC">
        <w:t>Zawodzia</w:t>
      </w:r>
      <w:proofErr w:type="spellEnd"/>
      <w:r w:rsidR="00FD41EC">
        <w:t xml:space="preserve"> przeznaczony jest pod zabudowę przemysłowo-usługową,</w:t>
      </w:r>
      <w:r w:rsidR="00FD7B2F">
        <w:t xml:space="preserve"> a</w:t>
      </w:r>
      <w:r w:rsidR="000C10E8">
        <w:t xml:space="preserve"> w </w:t>
      </w:r>
      <w:r w:rsidR="00FD41EC">
        <w:t>części mieszkalnej, mieszkaniową peryferyjną.</w:t>
      </w:r>
    </w:p>
    <w:p w14:paraId="5221E001" w14:textId="1667CE10" w:rsidR="00E25CA2" w:rsidRDefault="000D0C41" w:rsidP="000D0C41">
      <w:pPr>
        <w:pStyle w:val="Nagwek2"/>
      </w:pPr>
      <w:bookmarkStart w:id="38" w:name="_Toc508113540"/>
      <w:r>
        <w:t>Osiek</w:t>
      </w:r>
      <w:bookmarkEnd w:id="38"/>
    </w:p>
    <w:p w14:paraId="2758E852" w14:textId="6DD8EF16" w:rsidR="000D0C41" w:rsidRDefault="002D537D" w:rsidP="00994A33">
      <w:r>
        <w:t xml:space="preserve">Jednostka </w:t>
      </w:r>
      <w:r w:rsidR="00E36405">
        <w:t>P (Osiek) również bezpośrednio sąsiaduje</w:t>
      </w:r>
      <w:r w:rsidR="000C10E8">
        <w:t xml:space="preserve"> z </w:t>
      </w:r>
      <w:r w:rsidR="00E36405">
        <w:t>centrum Elbląga.</w:t>
      </w:r>
      <w:r w:rsidR="000C10E8">
        <w:t xml:space="preserve"> W </w:t>
      </w:r>
      <w:r w:rsidR="00E36405">
        <w:t>tym wypadku barierą oddzielającą dzielnicę od reszty miasta</w:t>
      </w:r>
      <w:r w:rsidR="00140F95">
        <w:t>,</w:t>
      </w:r>
      <w:r w:rsidR="00E36405">
        <w:t xml:space="preserve"> od północy</w:t>
      </w:r>
      <w:r w:rsidR="00140F95">
        <w:t xml:space="preserve"> jest</w:t>
      </w:r>
      <w:r w:rsidR="00E36405">
        <w:t xml:space="preserve"> ciąg alei: Wyszyńskiego, Tysiąclecia, Grunwaldzka, od południa zaś linia kolejowa.</w:t>
      </w:r>
      <w:r w:rsidR="000C10E8">
        <w:t xml:space="preserve"> W </w:t>
      </w:r>
      <w:r w:rsidR="00E36405">
        <w:t>jednostce Osiek dominuje</w:t>
      </w:r>
      <w:r w:rsidR="00E65FB8">
        <w:t>:</w:t>
      </w:r>
      <w:r w:rsidR="000C10E8">
        <w:t xml:space="preserve"> w </w:t>
      </w:r>
      <w:r w:rsidR="00E36405">
        <w:t>północnej części</w:t>
      </w:r>
      <w:r w:rsidR="00E65FB8">
        <w:t xml:space="preserve"> -</w:t>
      </w:r>
      <w:r w:rsidR="00E36405">
        <w:t xml:space="preserve"> zabudowa mieszkaniowa</w:t>
      </w:r>
      <w:r w:rsidR="000C10E8">
        <w:t xml:space="preserve"> o </w:t>
      </w:r>
      <w:r w:rsidR="00E36405">
        <w:t>przedwojennym rodowodzie (w dużej mierze zdegradowana)</w:t>
      </w:r>
      <w:r w:rsidR="00A65CC9">
        <w:t>,</w:t>
      </w:r>
      <w:r w:rsidR="000C10E8">
        <w:t xml:space="preserve"> w </w:t>
      </w:r>
      <w:r w:rsidR="00A65CC9">
        <w:t>formie kamienic wzdłuż ulic</w:t>
      </w:r>
      <w:r w:rsidR="000C10E8">
        <w:t xml:space="preserve"> o </w:t>
      </w:r>
      <w:r w:rsidR="00D04D8E">
        <w:t>wysokości do 3 pięter</w:t>
      </w:r>
      <w:r w:rsidR="00E36405">
        <w:t>,</w:t>
      </w:r>
      <w:r w:rsidR="00FD7B2F">
        <w:t xml:space="preserve"> a</w:t>
      </w:r>
      <w:r w:rsidR="000C10E8">
        <w:t xml:space="preserve"> w </w:t>
      </w:r>
      <w:r w:rsidR="00E36405">
        <w:t xml:space="preserve">południowej części </w:t>
      </w:r>
      <w:r w:rsidR="00E65FB8">
        <w:t>-</w:t>
      </w:r>
      <w:r w:rsidR="00E36405">
        <w:t xml:space="preserve"> tereny</w:t>
      </w:r>
      <w:r w:rsidR="000C10E8">
        <w:t xml:space="preserve"> o </w:t>
      </w:r>
      <w:r w:rsidR="00E36405">
        <w:t>charakterze przemysłowym. We wschodniej części, między al. Grunwaldzką</w:t>
      </w:r>
      <w:r w:rsidR="000C10E8">
        <w:t xml:space="preserve"> a </w:t>
      </w:r>
      <w:r w:rsidR="00E36405">
        <w:t>torami kolejowymi, dominują funkcje usługowe: duże centrum handlowe na rogu al. Grunwaldzka / ul. Lotnicza, które wykorzystuje dawne obiekty przemysłowe.</w:t>
      </w:r>
      <w:r w:rsidR="00E44103">
        <w:t xml:space="preserve"> Skomplikowany przebieg ulic północnej części dzielnicy odzwierciedla historyczne układy przestrzenne (fortyfikacje miejskie), jednak zabudowa pochodzi</w:t>
      </w:r>
      <w:r w:rsidR="000C10E8">
        <w:t xml:space="preserve"> z </w:t>
      </w:r>
      <w:r w:rsidR="00E44103">
        <w:t>późniejszych okresów.</w:t>
      </w:r>
    </w:p>
    <w:p w14:paraId="705A70B7" w14:textId="6B776E27" w:rsidR="00E36405" w:rsidRDefault="00E36405" w:rsidP="00994A33">
      <w:r>
        <w:lastRenderedPageBreak/>
        <w:t xml:space="preserve">W granicach jednostki znajduje się również ważny </w:t>
      </w:r>
      <w:r w:rsidR="00D93505">
        <w:t>węzeł</w:t>
      </w:r>
      <w:r>
        <w:t xml:space="preserve"> komunikacyjny</w:t>
      </w:r>
      <w:r w:rsidR="00140F95">
        <w:t xml:space="preserve"> </w:t>
      </w:r>
      <w:r>
        <w:t>– dworze</w:t>
      </w:r>
      <w:r w:rsidR="00D93505">
        <w:t>c</w:t>
      </w:r>
      <w:r>
        <w:t xml:space="preserve"> kolejowy</w:t>
      </w:r>
      <w:r w:rsidR="000C10E8">
        <w:t xml:space="preserve"> i </w:t>
      </w:r>
      <w:r>
        <w:t>dworzec autobusowy</w:t>
      </w:r>
      <w:r w:rsidR="00140F95">
        <w:t>,</w:t>
      </w:r>
      <w:r>
        <w:t xml:space="preserve"> obsługujące przede wszystkim ruch międzymiastowy.</w:t>
      </w:r>
      <w:r w:rsidR="00D93505">
        <w:t xml:space="preserve"> Okolice dworców stanowią niezwykle ważne miejsce</w:t>
      </w:r>
      <w:r w:rsidR="000C10E8">
        <w:t xml:space="preserve"> w </w:t>
      </w:r>
      <w:r w:rsidR="00D93505">
        <w:t>przestrzeni Elbląga,</w:t>
      </w:r>
      <w:r w:rsidR="000C10E8">
        <w:t xml:space="preserve"> a </w:t>
      </w:r>
      <w:r w:rsidR="00F16FE3">
        <w:t xml:space="preserve">ich otoczenie </w:t>
      </w:r>
      <w:r w:rsidR="00D93505">
        <w:t xml:space="preserve"> służy nie tylko mieszkańcom miasta.</w:t>
      </w:r>
      <w:r w:rsidR="00E44103">
        <w:t xml:space="preserve"> Studium odwzorowuje istniejącą strukturę zagospodarowania. Należy również za</w:t>
      </w:r>
      <w:r w:rsidR="00636E8F">
        <w:t>u</w:t>
      </w:r>
      <w:r w:rsidR="00E44103">
        <w:t xml:space="preserve">ważyć, </w:t>
      </w:r>
      <w:r w:rsidR="000C0126">
        <w:br/>
      </w:r>
      <w:r w:rsidR="00E44103">
        <w:t>że</w:t>
      </w:r>
      <w:r w:rsidR="000C10E8">
        <w:t xml:space="preserve"> w </w:t>
      </w:r>
      <w:r w:rsidR="00E44103">
        <w:t>jednostce Osiek nie ma właściwie niezagospodarowanych terenów otwartych.</w:t>
      </w:r>
    </w:p>
    <w:p w14:paraId="285751DA" w14:textId="048CC7F3" w:rsidR="00E823D0" w:rsidRDefault="00E823D0" w:rsidP="00E823D0">
      <w:pPr>
        <w:pStyle w:val="Nagwek2"/>
      </w:pPr>
      <w:bookmarkStart w:id="39" w:name="_Toc508113541"/>
      <w:r>
        <w:t>Mickiewicza/Traugutta</w:t>
      </w:r>
      <w:bookmarkEnd w:id="39"/>
    </w:p>
    <w:p w14:paraId="27DF6130" w14:textId="7BB47FFE" w:rsidR="00E823D0" w:rsidRDefault="00E823D0" w:rsidP="00994A33">
      <w:r>
        <w:t>Jednostka L sąsiaduje</w:t>
      </w:r>
      <w:r w:rsidR="000C10E8">
        <w:t xml:space="preserve"> z </w:t>
      </w:r>
      <w:r>
        <w:t>jednostką P (Osiek),</w:t>
      </w:r>
      <w:r w:rsidR="000C10E8">
        <w:t xml:space="preserve"> a </w:t>
      </w:r>
      <w:r>
        <w:t xml:space="preserve">sama dzieli się wyraźnie na dwie odrębne urbanistycznie </w:t>
      </w:r>
      <w:r w:rsidR="00DC2E4F">
        <w:t>części. Pierwsza</w:t>
      </w:r>
      <w:r w:rsidR="00B14987">
        <w:t>,</w:t>
      </w:r>
      <w:r w:rsidR="00DC2E4F">
        <w:t xml:space="preserve"> połudn</w:t>
      </w:r>
      <w:r w:rsidR="00F16FE3">
        <w:t>i</w:t>
      </w:r>
      <w:r w:rsidR="00B14987">
        <w:t>owa część jednostki L obejmuje</w:t>
      </w:r>
      <w:r w:rsidR="00DC2E4F">
        <w:t xml:space="preserve"> rejon dworców, między </w:t>
      </w:r>
      <w:r w:rsidR="004E0BEB">
        <w:br/>
      </w:r>
      <w:r w:rsidR="00DC2E4F">
        <w:t>al. Grunwaldzką</w:t>
      </w:r>
      <w:r w:rsidR="000C10E8">
        <w:t xml:space="preserve"> a </w:t>
      </w:r>
      <w:r w:rsidR="005279E7">
        <w:t>ul. Bema, wzdłuż ul. Mickiewicza.</w:t>
      </w:r>
      <w:r w:rsidR="000C10E8">
        <w:t xml:space="preserve"> W </w:t>
      </w:r>
      <w:r w:rsidR="005279E7">
        <w:t>tej części dominuje stara zabudowa mieszkaniowa</w:t>
      </w:r>
      <w:r w:rsidR="00C25E82">
        <w:t>, przeważnie</w:t>
      </w:r>
      <w:r w:rsidR="000C10E8">
        <w:t xml:space="preserve"> w </w:t>
      </w:r>
      <w:r w:rsidR="00C25E82">
        <w:t>formie zwartych pierzei</w:t>
      </w:r>
      <w:r w:rsidR="00D04D8E">
        <w:t xml:space="preserve"> kilkupiętrowych kamienic</w:t>
      </w:r>
      <w:r w:rsidR="00C25E82">
        <w:t>.</w:t>
      </w:r>
      <w:r w:rsidR="00D04D8E">
        <w:t xml:space="preserve"> Przy al. Grunwaldzkiej kamienice mają zdecydowanie reprezentacyjny charakter, pojawiają się również nieliczne wysokie bloki mieszkalne.</w:t>
      </w:r>
      <w:r w:rsidR="000C10E8">
        <w:t xml:space="preserve"> W </w:t>
      </w:r>
      <w:r w:rsidR="00C25E82">
        <w:t>środku obszaru znajduje się duża otwarta przestrzeń wykorzystywana jako tereny zielone.</w:t>
      </w:r>
    </w:p>
    <w:p w14:paraId="5E77C3FE" w14:textId="7122B2E8" w:rsidR="00D24CE6" w:rsidRDefault="00C25E82" w:rsidP="00994A33">
      <w:r>
        <w:t>W północnej części jednostki L, wzdłuż ul. Traugutta,</w:t>
      </w:r>
      <w:r w:rsidR="000C10E8">
        <w:t xml:space="preserve"> w </w:t>
      </w:r>
      <w:r>
        <w:t>zabudowie ponownie dominuje funkcja mieszkaniowa, przeważnie</w:t>
      </w:r>
      <w:r w:rsidR="000C10E8">
        <w:t xml:space="preserve"> w </w:t>
      </w:r>
      <w:r>
        <w:t>formie osiedli bloków.</w:t>
      </w:r>
      <w:r w:rsidR="00D04D8E">
        <w:t xml:space="preserve"> Ulice Kosynierów Gdyński</w:t>
      </w:r>
      <w:r w:rsidR="002756E4">
        <w:t>ch</w:t>
      </w:r>
      <w:r w:rsidR="000C10E8">
        <w:t xml:space="preserve"> i </w:t>
      </w:r>
      <w:r w:rsidR="00D04D8E">
        <w:t xml:space="preserve">Struga to zaś niska zabudowa </w:t>
      </w:r>
      <w:proofErr w:type="spellStart"/>
      <w:r w:rsidR="00D04D8E">
        <w:t>pierzejowa</w:t>
      </w:r>
      <w:proofErr w:type="spellEnd"/>
      <w:r w:rsidR="00D04D8E">
        <w:t>,</w:t>
      </w:r>
      <w:r w:rsidR="000C10E8">
        <w:t xml:space="preserve"> w </w:t>
      </w:r>
      <w:r w:rsidR="00D04D8E">
        <w:t>znacznym stopniu zdegradowana.</w:t>
      </w:r>
      <w:r>
        <w:t xml:space="preserve"> Jednostka Traugutta obejmuje najważniejsze formalnie centralne części miasta,</w:t>
      </w:r>
      <w:r w:rsidR="000C10E8">
        <w:t xml:space="preserve"> z </w:t>
      </w:r>
      <w:r>
        <w:t xml:space="preserve">placem </w:t>
      </w:r>
      <w:r w:rsidR="00D24CE6">
        <w:t>Konstytucji, Sądem</w:t>
      </w:r>
      <w:r w:rsidR="000C10E8">
        <w:t xml:space="preserve"> i </w:t>
      </w:r>
      <w:r w:rsidR="00D24CE6">
        <w:t>Urzędem Miejskim. Układ przestrzenny kształtuje również Park Traugutta zlokalizowany</w:t>
      </w:r>
      <w:r w:rsidR="000C10E8">
        <w:t xml:space="preserve"> w </w:t>
      </w:r>
      <w:r w:rsidR="00D24CE6">
        <w:t>północno-wschodniej części jednostki, który stanowi kontynuację terenów zielonych</w:t>
      </w:r>
      <w:r w:rsidR="000C10E8">
        <w:t xml:space="preserve"> i </w:t>
      </w:r>
      <w:r w:rsidR="00D24CE6">
        <w:t>rekreacyjnych zlokalizowanych</w:t>
      </w:r>
      <w:r w:rsidR="00FD7B2F">
        <w:t xml:space="preserve"> </w:t>
      </w:r>
      <w:r w:rsidR="00B14987">
        <w:t>przy parku </w:t>
      </w:r>
      <w:r w:rsidR="00D24CE6">
        <w:t>Dolin</w:t>
      </w:r>
      <w:r w:rsidR="00B14987">
        <w:t>ka</w:t>
      </w:r>
      <w:r w:rsidR="00C06066">
        <w:t xml:space="preserve">. </w:t>
      </w:r>
      <w:r w:rsidR="007465E9">
        <w:t xml:space="preserve">Studium przewiduje dla całości jednostki utrzymanie dominacji zabudowy mieszkaniowej </w:t>
      </w:r>
      <w:r w:rsidR="00C06066">
        <w:t>śródmiejskiej</w:t>
      </w:r>
      <w:r w:rsidR="000C10E8">
        <w:t xml:space="preserve"> i </w:t>
      </w:r>
      <w:r w:rsidR="00C06066">
        <w:t>dotychczasowych terenów zielonych.</w:t>
      </w:r>
    </w:p>
    <w:p w14:paraId="2F431071" w14:textId="2E41E95A" w:rsidR="00382222" w:rsidRDefault="00382222" w:rsidP="00382222">
      <w:pPr>
        <w:pStyle w:val="Nagwek2"/>
      </w:pPr>
      <w:bookmarkStart w:id="40" w:name="_Toc508113542"/>
      <w:r>
        <w:t>Dolinka</w:t>
      </w:r>
      <w:bookmarkEnd w:id="40"/>
    </w:p>
    <w:p w14:paraId="31A1FA7D" w14:textId="761CEAA1" w:rsidR="00382222" w:rsidRDefault="00382222" w:rsidP="00994A33">
      <w:r>
        <w:t xml:space="preserve">Jednostka F stanowi przede wszystkim otwarte tereny wzdłuż rzeki </w:t>
      </w:r>
      <w:proofErr w:type="spellStart"/>
      <w:r>
        <w:t>Kumie</w:t>
      </w:r>
      <w:r w:rsidR="00CF222E">
        <w:t>li</w:t>
      </w:r>
      <w:proofErr w:type="spellEnd"/>
      <w:r>
        <w:t>, wykorzystywane jako tereny zielone, rekreacyjne,</w:t>
      </w:r>
      <w:r w:rsidR="00FD7B2F">
        <w:t xml:space="preserve"> a</w:t>
      </w:r>
      <w:r w:rsidR="000C10E8">
        <w:t xml:space="preserve"> w </w:t>
      </w:r>
      <w:r>
        <w:t>południowej części zajęte przez cmentarz</w:t>
      </w:r>
      <w:r w:rsidR="00D35FF2">
        <w:t xml:space="preserve"> przy ul.</w:t>
      </w:r>
      <w:r>
        <w:t xml:space="preserve"> Agrykola. Zróżnicowane ukształtowanie t</w:t>
      </w:r>
      <w:r w:rsidR="00E65FB8">
        <w:t>ere</w:t>
      </w:r>
      <w:r>
        <w:t>nu</w:t>
      </w:r>
      <w:r w:rsidR="000C10E8">
        <w:t xml:space="preserve"> w </w:t>
      </w:r>
      <w:r>
        <w:t>bezpośrednim sąsiedztwie rzeki (głęboka dolina) determinuje dalsze ekstensywne użytkowanie, potwierdzone</w:t>
      </w:r>
      <w:r w:rsidR="000C10E8">
        <w:t xml:space="preserve"> w </w:t>
      </w:r>
      <w:r>
        <w:t>Studium.</w:t>
      </w:r>
      <w:r w:rsidR="005C33CC">
        <w:t xml:space="preserve"> Teren Dolinki stanowi najważniejszy rekreacyjny obszar miasta służący wszystkim jego mieszkańcom. We wschodniej części jednostki dominuje zabudowa mieszkaniowa jednorodzinna, częściowo</w:t>
      </w:r>
      <w:r w:rsidR="000C10E8">
        <w:t xml:space="preserve"> o </w:t>
      </w:r>
      <w:r w:rsidR="005C33CC">
        <w:t xml:space="preserve">historycznym charakterze. </w:t>
      </w:r>
      <w:r w:rsidR="0094206A">
        <w:t>Tereny otwarte nie są przewidziane pod zabudowę</w:t>
      </w:r>
      <w:r w:rsidR="000C10E8">
        <w:t xml:space="preserve"> w </w:t>
      </w:r>
      <w:r w:rsidR="0094206A">
        <w:t>najbliższej przyszłości</w:t>
      </w:r>
      <w:r w:rsidR="00AA45C4">
        <w:t>.</w:t>
      </w:r>
    </w:p>
    <w:p w14:paraId="53134C10" w14:textId="7122A0D0" w:rsidR="00AA45C4" w:rsidRDefault="00690932" w:rsidP="00C95A4B">
      <w:pPr>
        <w:pStyle w:val="Nagwek2"/>
      </w:pPr>
      <w:bookmarkStart w:id="41" w:name="_Toc508113543"/>
      <w:r>
        <w:t>Na Stoku</w:t>
      </w:r>
      <w:bookmarkEnd w:id="41"/>
    </w:p>
    <w:p w14:paraId="06063881" w14:textId="3C9A77A0" w:rsidR="00C16780" w:rsidRDefault="00C95A4B" w:rsidP="00994A33">
      <w:r>
        <w:t xml:space="preserve">Osiedle </w:t>
      </w:r>
      <w:r w:rsidR="00690932">
        <w:t>Na Stoku</w:t>
      </w:r>
      <w:r>
        <w:t xml:space="preserve"> zdominowane </w:t>
      </w:r>
      <w:r w:rsidRPr="00CC7E18">
        <w:t>jest</w:t>
      </w:r>
      <w:r w:rsidR="00CC7E18">
        <w:t xml:space="preserve"> </w:t>
      </w:r>
      <w:r>
        <w:t>przez zabudowę mieszkaniową wielorodzinną</w:t>
      </w:r>
      <w:r w:rsidR="000411DF">
        <w:t>:</w:t>
      </w:r>
      <w:r w:rsidR="000C10E8">
        <w:t xml:space="preserve"> w </w:t>
      </w:r>
      <w:r w:rsidR="000411DF">
        <w:t>południowej części przez bloki</w:t>
      </w:r>
      <w:r w:rsidR="000C10E8">
        <w:t xml:space="preserve"> z </w:t>
      </w:r>
      <w:r w:rsidR="000411DF">
        <w:t>okresu PRL,</w:t>
      </w:r>
      <w:r w:rsidR="000C10E8">
        <w:t xml:space="preserve"> w </w:t>
      </w:r>
      <w:r w:rsidR="000411DF">
        <w:t>północnej przez niską wielorodzinną zabudowę przedwojenną. Jednostka obejmuje ważny przestrzenn</w:t>
      </w:r>
      <w:r w:rsidR="002756E4">
        <w:t>i</w:t>
      </w:r>
      <w:r w:rsidR="000411DF">
        <w:t>e plac Jagiellończyka</w:t>
      </w:r>
      <w:r w:rsidR="000C10E8">
        <w:t xml:space="preserve"> z </w:t>
      </w:r>
      <w:r w:rsidR="000411DF">
        <w:t>obiektami kulturalnymi</w:t>
      </w:r>
      <w:r w:rsidR="000C10E8">
        <w:t xml:space="preserve"> i </w:t>
      </w:r>
      <w:r w:rsidR="000411DF">
        <w:t xml:space="preserve">sportowymi. Przy ul. </w:t>
      </w:r>
      <w:r w:rsidR="002756E4">
        <w:t>T</w:t>
      </w:r>
      <w:r w:rsidR="000411DF">
        <w:t>eatralnej zlokalizowano duże centrum handlowe,</w:t>
      </w:r>
      <w:r w:rsidR="000C10E8">
        <w:t xml:space="preserve"> a </w:t>
      </w:r>
      <w:r w:rsidR="000411DF">
        <w:t xml:space="preserve">przy </w:t>
      </w:r>
      <w:r w:rsidR="00636E8F">
        <w:t>al.</w:t>
      </w:r>
      <w:r w:rsidR="000411DF">
        <w:t xml:space="preserve"> Piłsu</w:t>
      </w:r>
      <w:r w:rsidR="00B00496">
        <w:t>ds</w:t>
      </w:r>
      <w:r w:rsidR="000411DF">
        <w:t>kiego</w:t>
      </w:r>
      <w:r w:rsidR="00437C58">
        <w:t xml:space="preserve">  t</w:t>
      </w:r>
      <w:r w:rsidR="000411DF">
        <w:t xml:space="preserve">argowisko </w:t>
      </w:r>
      <w:r w:rsidR="00437C58">
        <w:t>miejskie</w:t>
      </w:r>
      <w:r w:rsidR="000411DF">
        <w:t>. Poza tym usługi mają rozporoszony</w:t>
      </w:r>
      <w:r w:rsidR="000C10E8">
        <w:t xml:space="preserve"> i </w:t>
      </w:r>
      <w:r w:rsidR="000411DF">
        <w:t>uzupełniający charakter.</w:t>
      </w:r>
      <w:r w:rsidR="000C10E8">
        <w:t xml:space="preserve"> W </w:t>
      </w:r>
      <w:r w:rsidR="000411DF">
        <w:t>jednostce nie zlokalizowano terenów przemysłowych.</w:t>
      </w:r>
      <w:r w:rsidR="002D052F">
        <w:t xml:space="preserve"> Studium </w:t>
      </w:r>
      <w:r w:rsidR="009E1E46">
        <w:t xml:space="preserve">uwarunkowań </w:t>
      </w:r>
      <w:r w:rsidR="002D052F">
        <w:t>przewiduje utrzymanie dotychczasowych form użytkowania.</w:t>
      </w:r>
      <w:r w:rsidR="00C72FC8">
        <w:t xml:space="preserve"> </w:t>
      </w:r>
      <w:r w:rsidR="00CF222E">
        <w:t xml:space="preserve">Osiedle </w:t>
      </w:r>
      <w:r w:rsidR="00690932" w:rsidRPr="00CF222E">
        <w:t>Na Stoku</w:t>
      </w:r>
      <w:r w:rsidR="00C72FC8" w:rsidRPr="00CF222E">
        <w:t xml:space="preserve"> to</w:t>
      </w:r>
      <w:r w:rsidR="00C72FC8">
        <w:t xml:space="preserve"> największy pod względem ludności fragment obszaru rewitalizacji: mieszka tu ponad 15 tys. osób, czyli prawie połowa wszystkich mieszkańców objętych programem.</w:t>
      </w:r>
    </w:p>
    <w:p w14:paraId="64470D72" w14:textId="1F366D27" w:rsidR="007F614C" w:rsidRPr="00994A33" w:rsidRDefault="007F614C" w:rsidP="00994A33">
      <w:r w:rsidRPr="006A438F">
        <w:rPr>
          <w:highlight w:val="yellow"/>
        </w:rPr>
        <w:br w:type="page"/>
      </w:r>
    </w:p>
    <w:p w14:paraId="6D40048F" w14:textId="76662114" w:rsidR="00E54B71" w:rsidRDefault="00E54B71" w:rsidP="009F0581">
      <w:pPr>
        <w:pStyle w:val="Nagwek1"/>
      </w:pPr>
      <w:bookmarkStart w:id="42" w:name="_Toc508113544"/>
      <w:r w:rsidRPr="00244B73">
        <w:lastRenderedPageBreak/>
        <w:t>Diagnoza obszaru rewitalizacji</w:t>
      </w:r>
      <w:bookmarkEnd w:id="36"/>
      <w:bookmarkEnd w:id="42"/>
    </w:p>
    <w:p w14:paraId="3E4B5869" w14:textId="7EBBC44E" w:rsidR="00244B73" w:rsidRDefault="00244B73" w:rsidP="00244B73">
      <w:r>
        <w:t>Celem opracowania niniejszej diagnozy jest szczegółowe przeanalizowanie negatywnych zjawisk występujących na obszarze rewitalizacji,</w:t>
      </w:r>
      <w:r w:rsidR="000C10E8">
        <w:t xml:space="preserve"> a </w:t>
      </w:r>
      <w:r>
        <w:t>także wskazanie potencjałów tego obszaru</w:t>
      </w:r>
      <w:r w:rsidR="000C10E8">
        <w:t xml:space="preserve"> w </w:t>
      </w:r>
      <w:r>
        <w:t>różnych sferach. Pogłębiona diagnoza służy opracowaniu takich przedsięwzięć rewitalizacyjnych, które</w:t>
      </w:r>
      <w:r w:rsidR="000C10E8">
        <w:t xml:space="preserve"> w </w:t>
      </w:r>
      <w:r>
        <w:t>kompleksowy sposób będą rozwiązywać konkretne problemy lokalnej społeczności przy wykorzystaniu jej potencjałów.</w:t>
      </w:r>
      <w:r w:rsidR="000C10E8">
        <w:t xml:space="preserve"> W </w:t>
      </w:r>
      <w:r w:rsidR="00B163A6">
        <w:t>diagnozie wskazane zostaną również potrzeby rewitalizacyjne</w:t>
      </w:r>
      <w:r w:rsidR="00CD1F78">
        <w:t>, które wynikają ze zidentyfikowanych problemów</w:t>
      </w:r>
      <w:r w:rsidR="000C10E8">
        <w:t xml:space="preserve"> i </w:t>
      </w:r>
      <w:r w:rsidR="00CD1F78">
        <w:t>potencjałów.</w:t>
      </w:r>
    </w:p>
    <w:p w14:paraId="7B639AD9" w14:textId="70E457F3" w:rsidR="009F2C44" w:rsidRDefault="009F2C44" w:rsidP="003317E1">
      <w:pPr>
        <w:spacing w:after="40"/>
      </w:pPr>
      <w:r>
        <w:t>W diagnozie zaznaczono:</w:t>
      </w:r>
    </w:p>
    <w:p w14:paraId="030EEA0F" w14:textId="6348F908" w:rsidR="009F2C44" w:rsidRDefault="009F2C44" w:rsidP="009F2C44">
      <w:pPr>
        <w:pStyle w:val="wypunktowanie"/>
      </w:pPr>
      <w:r w:rsidRPr="003317E1">
        <w:rPr>
          <w:rStyle w:val="problemyrewitalizacjneZnak"/>
        </w:rPr>
        <w:t>Kolorem czerwonym</w:t>
      </w:r>
      <w:r>
        <w:t xml:space="preserve"> – zidentyfikowane problemy</w:t>
      </w:r>
    </w:p>
    <w:p w14:paraId="01868D70" w14:textId="65115295" w:rsidR="009F2C44" w:rsidRDefault="009F2C44" w:rsidP="009F2C44">
      <w:pPr>
        <w:pStyle w:val="wypunktowanie"/>
      </w:pPr>
      <w:r w:rsidRPr="003317E1">
        <w:rPr>
          <w:rStyle w:val="PotrzebyrewitalizacyjneZnak"/>
        </w:rPr>
        <w:t>Kolorem niebieskim</w:t>
      </w:r>
      <w:r>
        <w:t xml:space="preserve"> – potrzeby rewitalizacyjne</w:t>
      </w:r>
    </w:p>
    <w:p w14:paraId="6499FE56" w14:textId="2C98D2E6" w:rsidR="009F2C44" w:rsidRDefault="009F2C44" w:rsidP="009F2C44">
      <w:pPr>
        <w:pStyle w:val="wypunktowanie"/>
      </w:pPr>
      <w:r w:rsidRPr="003317E1">
        <w:rPr>
          <w:rStyle w:val="PotencjayZnak"/>
        </w:rPr>
        <w:t>Kolorem zielonym</w:t>
      </w:r>
      <w:r>
        <w:t xml:space="preserve"> – potencjały</w:t>
      </w:r>
    </w:p>
    <w:p w14:paraId="079213AB" w14:textId="77777777" w:rsidR="003317E1" w:rsidRDefault="003317E1" w:rsidP="003317E1">
      <w:pPr>
        <w:pStyle w:val="wypunktowanie"/>
        <w:numPr>
          <w:ilvl w:val="0"/>
          <w:numId w:val="0"/>
        </w:numPr>
      </w:pPr>
    </w:p>
    <w:p w14:paraId="5997BC16" w14:textId="789F07EA" w:rsidR="00E54B71" w:rsidRPr="00FE4D2C" w:rsidRDefault="00E54B71" w:rsidP="00244B73">
      <w:pPr>
        <w:pStyle w:val="Nagwek2"/>
      </w:pPr>
      <w:bookmarkStart w:id="43" w:name="_Toc480027424"/>
      <w:bookmarkStart w:id="44" w:name="_Toc508113545"/>
      <w:r w:rsidRPr="00FE4D2C">
        <w:t>Podsystem społeczny</w:t>
      </w:r>
      <w:bookmarkEnd w:id="43"/>
      <w:bookmarkEnd w:id="44"/>
    </w:p>
    <w:p w14:paraId="473D2372" w14:textId="77B1129A" w:rsidR="00F86CA5" w:rsidRDefault="00F72B07">
      <w:r w:rsidRPr="00F72B07">
        <w:t xml:space="preserve">Podsystem społeczny </w:t>
      </w:r>
      <w:r>
        <w:t>stanowi najważniejszą część diagnozy pogłębionej. Na podstawie danych</w:t>
      </w:r>
      <w:r w:rsidR="000C10E8">
        <w:t xml:space="preserve"> z </w:t>
      </w:r>
      <w:r>
        <w:t xml:space="preserve">Miejskiego Ośrodka Pomocy Społecznej, Urzędu Pracy, Komendy Policji oraz Urzędu </w:t>
      </w:r>
      <w:r w:rsidR="00086FE6">
        <w:t xml:space="preserve">Miejskiego </w:t>
      </w:r>
      <w:r>
        <w:t>opracowano szczegółową analizę problemów</w:t>
      </w:r>
      <w:r w:rsidR="000C10E8">
        <w:t xml:space="preserve"> i </w:t>
      </w:r>
      <w:r>
        <w:t xml:space="preserve">potrzeb rewitalizacyjnych, która obejmuje zagadnienia: ubóstwa, </w:t>
      </w:r>
      <w:r w:rsidR="00C55F50">
        <w:t>bezrobocia, wykluczenia społecznego, struktury ludności oraz bezpieczeństwa publicznego.</w:t>
      </w:r>
    </w:p>
    <w:p w14:paraId="7B676ED2" w14:textId="785B6577" w:rsidR="00F04D2C" w:rsidRPr="00F72B07" w:rsidRDefault="00F04D2C">
      <w:r>
        <w:t xml:space="preserve">W przeprowadzonej na potrzeby </w:t>
      </w:r>
      <w:r w:rsidRPr="00862F05">
        <w:t>Strategi</w:t>
      </w:r>
      <w:r>
        <w:t>i</w:t>
      </w:r>
      <w:r w:rsidRPr="00862F05">
        <w:t xml:space="preserve"> Rozwiązywania Problemów Społecznych </w:t>
      </w:r>
      <w:r>
        <w:t xml:space="preserve">Elbląga 2020+ ankiecie mieszkańcy wskazali </w:t>
      </w:r>
      <w:r w:rsidR="00DE411A">
        <w:t>najważniejsze problemy społeczne</w:t>
      </w:r>
      <w:r w:rsidR="000C10E8">
        <w:t xml:space="preserve"> w </w:t>
      </w:r>
      <w:r w:rsidR="00DE411A">
        <w:t>mieście, to jest: bezrobocie, alkoholizm</w:t>
      </w:r>
      <w:r w:rsidR="000C10E8">
        <w:t xml:space="preserve"> i </w:t>
      </w:r>
      <w:r w:rsidR="00DE411A">
        <w:t>długotrwała choroba. Wiele wskazań uzyskały również problemy: niepełnosprawności, ubóstwa</w:t>
      </w:r>
      <w:r w:rsidR="000C10E8">
        <w:t xml:space="preserve"> i </w:t>
      </w:r>
      <w:r w:rsidR="00DE411A">
        <w:t>samotnego wychowywania dzieci.</w:t>
      </w:r>
    </w:p>
    <w:p w14:paraId="08B1232A" w14:textId="6AAE37B4" w:rsidR="00863BA3" w:rsidRDefault="00E54B71" w:rsidP="00863BA3">
      <w:pPr>
        <w:pStyle w:val="Nagwek3"/>
      </w:pPr>
      <w:bookmarkStart w:id="45" w:name="_Toc508113546"/>
      <w:r w:rsidRPr="005E57F8">
        <w:t>Ubóstw</w:t>
      </w:r>
      <w:r w:rsidR="00863BA3">
        <w:t>o</w:t>
      </w:r>
      <w:bookmarkEnd w:id="45"/>
    </w:p>
    <w:p w14:paraId="1E18ABDB" w14:textId="569F20BE" w:rsidR="00863BA3" w:rsidRDefault="00AF28C2" w:rsidP="00863BA3">
      <w:r>
        <w:t xml:space="preserve">Ubóstwo jest najpoważniejszym </w:t>
      </w:r>
      <w:r w:rsidR="00887306">
        <w:t xml:space="preserve">negatywnym </w:t>
      </w:r>
      <w:r>
        <w:t>zjawiskiem społecznym występującym na obszarze rewitalizacji. Zjawisko zostało wstępnie omówione</w:t>
      </w:r>
      <w:r w:rsidR="000C10E8">
        <w:t xml:space="preserve"> w </w:t>
      </w:r>
      <w:r>
        <w:t xml:space="preserve">części delimitacyjnej. </w:t>
      </w:r>
      <w:r w:rsidR="001E2D8D">
        <w:t>Na obszarze rewitalizacji mieszka 2107 osób korzystających</w:t>
      </w:r>
      <w:r w:rsidR="000C10E8">
        <w:t xml:space="preserve"> z </w:t>
      </w:r>
      <w:r w:rsidR="001E2D8D">
        <w:t>pomocy społecznej</w:t>
      </w:r>
      <w:r w:rsidR="000C10E8">
        <w:t xml:space="preserve"> z </w:t>
      </w:r>
      <w:r w:rsidR="001E2D8D">
        <w:t xml:space="preserve">różnych względów, co stanowi aż </w:t>
      </w:r>
      <w:r w:rsidR="00471C91">
        <w:t>41</w:t>
      </w:r>
      <w:r w:rsidR="00DC3A9B">
        <w:t>%</w:t>
      </w:r>
      <w:r w:rsidR="00471C91">
        <w:t xml:space="preserve"> wszystkich </w:t>
      </w:r>
      <w:r w:rsidR="00471C91" w:rsidRPr="00A23ED2">
        <w:rPr>
          <w:rStyle w:val="problemyrewitalizacjneZnak"/>
        </w:rPr>
        <w:t>korzystających</w:t>
      </w:r>
      <w:r w:rsidR="000C10E8">
        <w:rPr>
          <w:rStyle w:val="problemyrewitalizacjneZnak"/>
        </w:rPr>
        <w:t xml:space="preserve"> z </w:t>
      </w:r>
      <w:r w:rsidR="00471C91" w:rsidRPr="00A23ED2">
        <w:rPr>
          <w:rStyle w:val="problemyrewitalizacjneZnak"/>
        </w:rPr>
        <w:t>pomocy społecznej</w:t>
      </w:r>
      <w:r w:rsidR="000C10E8">
        <w:t xml:space="preserve"> w </w:t>
      </w:r>
      <w:r w:rsidR="00471C91">
        <w:t>mieście (przy 29</w:t>
      </w:r>
      <w:r w:rsidR="00DC3A9B">
        <w:t>%</w:t>
      </w:r>
      <w:r w:rsidR="00471C91">
        <w:t xml:space="preserve"> mieszkańców). Największa liczba </w:t>
      </w:r>
      <w:r w:rsidR="00471C91" w:rsidRPr="00CF222E">
        <w:t>potrzebujących mieszka</w:t>
      </w:r>
      <w:r w:rsidR="000C10E8">
        <w:t xml:space="preserve"> w </w:t>
      </w:r>
      <w:r w:rsidR="00471C91" w:rsidRPr="00CF222E">
        <w:t xml:space="preserve">jednostkach </w:t>
      </w:r>
      <w:r w:rsidR="00690932" w:rsidRPr="00CF222E">
        <w:t>Na Stoku</w:t>
      </w:r>
      <w:r w:rsidR="000C10E8">
        <w:t xml:space="preserve"> i </w:t>
      </w:r>
      <w:r w:rsidR="00471C91">
        <w:t xml:space="preserve">Mickiewicza/Traugutta (patrz: tabela </w:t>
      </w:r>
      <w:r w:rsidR="003F4116">
        <w:t>5).</w:t>
      </w:r>
      <w:r w:rsidR="0004633C">
        <w:t xml:space="preserve"> Względnie największe problemy pojawiają się</w:t>
      </w:r>
      <w:r w:rsidR="000C10E8">
        <w:t xml:space="preserve"> w </w:t>
      </w:r>
      <w:r w:rsidR="0004633C">
        <w:t>jednostkach Osiek</w:t>
      </w:r>
      <w:r w:rsidR="000C10E8">
        <w:t xml:space="preserve"> i </w:t>
      </w:r>
      <w:r w:rsidR="0004633C">
        <w:t xml:space="preserve">Zawodzie (odpowiednio </w:t>
      </w:r>
      <w:r w:rsidR="00CC14D1">
        <w:t>118</w:t>
      </w:r>
      <w:r w:rsidR="000C10E8">
        <w:t xml:space="preserve"> i </w:t>
      </w:r>
      <w:r w:rsidR="00CC14D1">
        <w:t>89 osób na 1000 mieszk</w:t>
      </w:r>
      <w:r w:rsidR="00581CCF">
        <w:t>ańców</w:t>
      </w:r>
      <w:r w:rsidR="00CC14D1">
        <w:t>).</w:t>
      </w:r>
    </w:p>
    <w:p w14:paraId="5046B04B" w14:textId="0CADC10A" w:rsidR="00566378" w:rsidRDefault="005E6107" w:rsidP="00863BA3">
      <w:r>
        <w:t>Osoby wspierane bezpośrednio ze względu na ubóstwo stanowią</w:t>
      </w:r>
      <w:r w:rsidR="000C10E8">
        <w:t xml:space="preserve"> w </w:t>
      </w:r>
      <w:r>
        <w:t>obszarze rewitalizacji prawie 11</w:t>
      </w:r>
      <w:r w:rsidR="00DC3A9B">
        <w:t>%</w:t>
      </w:r>
      <w:r>
        <w:t xml:space="preserve"> mieszkańców.</w:t>
      </w:r>
      <w:r w:rsidR="000C10E8">
        <w:t xml:space="preserve"> W </w:t>
      </w:r>
      <w:r w:rsidR="00E129B9">
        <w:t>wymiarze wartości b</w:t>
      </w:r>
      <w:r>
        <w:t>ezwzględn</w:t>
      </w:r>
      <w:r w:rsidR="00E129B9">
        <w:t>ych</w:t>
      </w:r>
      <w:r>
        <w:t xml:space="preserve"> ponownie najgorzej wypadają </w:t>
      </w:r>
      <w:r w:rsidRPr="00CF222E">
        <w:t xml:space="preserve">jednostki </w:t>
      </w:r>
      <w:r w:rsidR="00690932" w:rsidRPr="00CF222E">
        <w:t>Na Stoku</w:t>
      </w:r>
      <w:r w:rsidR="000C10E8">
        <w:t xml:space="preserve"> i </w:t>
      </w:r>
      <w:r>
        <w:t>Mickiewicz</w:t>
      </w:r>
      <w:r w:rsidR="00377163">
        <w:t>a</w:t>
      </w:r>
      <w:r>
        <w:t>/Traugutta – ze względu na dużą liczbę ludności</w:t>
      </w:r>
      <w:r w:rsidR="000C10E8">
        <w:t xml:space="preserve"> w </w:t>
      </w:r>
      <w:r>
        <w:t>ogóle. Największe zagęszczenie problemów występuje</w:t>
      </w:r>
      <w:r w:rsidR="00E129B9">
        <w:t xml:space="preserve"> jednak znowu</w:t>
      </w:r>
      <w:r w:rsidR="000C10E8">
        <w:t xml:space="preserve"> w </w:t>
      </w:r>
      <w:r>
        <w:t>jednostkach Osiek</w:t>
      </w:r>
      <w:r w:rsidR="000C10E8">
        <w:t xml:space="preserve"> i </w:t>
      </w:r>
      <w:r>
        <w:t>Zawodzie.</w:t>
      </w:r>
      <w:r w:rsidR="00BF44C5">
        <w:t xml:space="preserve"> Problem ubóstwa jest ściśle powiązany</w:t>
      </w:r>
      <w:r w:rsidR="000C10E8">
        <w:t xml:space="preserve"> z </w:t>
      </w:r>
      <w:r w:rsidR="00BF44C5">
        <w:t>innymi problemami społecznymi, które mogą być jego przyczyną lub konsekwencją. Skomplikowanie wzajemnych realizacji tych problemów sprawia, że działania skierowane wobec nich powinny być jak najbardziej kompleksowe.</w:t>
      </w:r>
    </w:p>
    <w:p w14:paraId="7D817D30" w14:textId="00D35549" w:rsidR="00F1306A" w:rsidRDefault="00920705" w:rsidP="00A23ED2">
      <w:pPr>
        <w:pStyle w:val="Potrzebyrewitalizacyjne"/>
      </w:pPr>
      <w:r>
        <w:t>Osoby zagrożone ubóstwem wymagają szczególnego, wielokierunkowego wsparcia. Główną przyczyną ubóstwa jest bezrobocie, dlatego zwiększenie możliwości podejmowania pracy jest kluczowe dla rozwiązywania tego problemu. Poza tym osoby ubogie często zmagają się</w:t>
      </w:r>
      <w:r w:rsidR="000C10E8">
        <w:t xml:space="preserve"> z </w:t>
      </w:r>
      <w:r>
        <w:t>innymi problemami, które powodują wykluczenie społeczne.</w:t>
      </w:r>
    </w:p>
    <w:p w14:paraId="688673E2" w14:textId="31B80166" w:rsidR="00B8630A" w:rsidRDefault="00F1306A" w:rsidP="00863BA3">
      <w:r>
        <w:lastRenderedPageBreak/>
        <w:t>Do najważniejszych</w:t>
      </w:r>
      <w:r w:rsidR="00377163">
        <w:t>,</w:t>
      </w:r>
      <w:r>
        <w:t xml:space="preserve"> powiązanych</w:t>
      </w:r>
      <w:r w:rsidR="000C10E8">
        <w:t xml:space="preserve"> z </w:t>
      </w:r>
      <w:r>
        <w:t>ubóstwem</w:t>
      </w:r>
      <w:r w:rsidR="00581CCF">
        <w:t>,</w:t>
      </w:r>
      <w:r>
        <w:t xml:space="preserve"> zagadnień scharakteryzowanych</w:t>
      </w:r>
      <w:r w:rsidR="000C10E8">
        <w:t xml:space="preserve"> w </w:t>
      </w:r>
      <w:r>
        <w:t xml:space="preserve">Elblągu należą: </w:t>
      </w:r>
      <w:r w:rsidRPr="00A23ED2">
        <w:rPr>
          <w:rStyle w:val="problemyrewitalizacjneZnak"/>
        </w:rPr>
        <w:t>wykluczenie przez długotrwałą chorobę oraz samotne wychowywanie dzieci</w:t>
      </w:r>
      <w:r>
        <w:t>. Odpowiednio 38,5</w:t>
      </w:r>
      <w:r w:rsidR="00DC3A9B">
        <w:t>%</w:t>
      </w:r>
      <w:r w:rsidR="000C10E8">
        <w:t xml:space="preserve"> i </w:t>
      </w:r>
      <w:r>
        <w:t>45</w:t>
      </w:r>
      <w:r w:rsidR="00DC3A9B">
        <w:t>%</w:t>
      </w:r>
      <w:r>
        <w:t xml:space="preserve"> osób wspieranych</w:t>
      </w:r>
      <w:r w:rsidR="000C10E8">
        <w:t xml:space="preserve"> z </w:t>
      </w:r>
      <w:r>
        <w:t>tych powodów zamieszkuje obszar rewitalizacji. Problem długotrwałej choroby dotyczy przede wszystkim jednostek Dolinka</w:t>
      </w:r>
      <w:r w:rsidR="000C10E8">
        <w:t xml:space="preserve"> i </w:t>
      </w:r>
      <w:r>
        <w:t>Osiek, gdzie ponad 5</w:t>
      </w:r>
      <w:r w:rsidR="00DC3A9B">
        <w:t>%</w:t>
      </w:r>
      <w:r>
        <w:t xml:space="preserve"> mieszkańców korzysta</w:t>
      </w:r>
      <w:r w:rsidR="000C10E8">
        <w:t xml:space="preserve"> z </w:t>
      </w:r>
      <w:r>
        <w:t>pomocy. Osoby samotnie wychowujące dzieci mieszkają głównie</w:t>
      </w:r>
      <w:r w:rsidR="000C10E8">
        <w:t xml:space="preserve"> w </w:t>
      </w:r>
      <w:r>
        <w:t xml:space="preserve">jednostkach Mickiewicza/Traugutta, </w:t>
      </w:r>
      <w:r w:rsidR="00690932" w:rsidRPr="00636E8F">
        <w:t>Na Stoku</w:t>
      </w:r>
      <w:r w:rsidR="000C10E8">
        <w:t xml:space="preserve"> i </w:t>
      </w:r>
      <w:r>
        <w:t>Osiek</w:t>
      </w:r>
      <w:r w:rsidR="00A35FAD">
        <w:t xml:space="preserve"> (patrz: tabela 5)</w:t>
      </w:r>
      <w:r>
        <w:t>. Powiązanie tego problemu</w:t>
      </w:r>
      <w:r w:rsidR="000C10E8">
        <w:t xml:space="preserve"> z </w:t>
      </w:r>
      <w:r>
        <w:t>niedostateczną liczbą miejsc</w:t>
      </w:r>
      <w:r w:rsidR="000C10E8">
        <w:t xml:space="preserve"> w </w:t>
      </w:r>
      <w:r>
        <w:t>przedszkolach</w:t>
      </w:r>
      <w:r w:rsidR="000C10E8">
        <w:t xml:space="preserve"> i </w:t>
      </w:r>
      <w:r>
        <w:t>niskimi wynikami</w:t>
      </w:r>
      <w:r w:rsidR="000C10E8">
        <w:t xml:space="preserve"> w </w:t>
      </w:r>
      <w:r>
        <w:t xml:space="preserve">nauce </w:t>
      </w:r>
      <w:r w:rsidR="00B8630A">
        <w:t>obrazuje skalę wyzwań, przed którymi stoją osoby samotnie wychowujące dzieci.</w:t>
      </w:r>
    </w:p>
    <w:p w14:paraId="14A9E999" w14:textId="5A912BFF" w:rsidR="008644EA" w:rsidRDefault="004A70B6" w:rsidP="00A23ED2">
      <w:pPr>
        <w:pStyle w:val="Potrzebyrewitalizacyjne"/>
      </w:pPr>
      <w:r>
        <w:t>W</w:t>
      </w:r>
      <w:r w:rsidR="00B8630A">
        <w:t>sparcie dla osób samotnie wychowujących dzieci</w:t>
      </w:r>
      <w:r>
        <w:t xml:space="preserve"> powinno obejmować przede wszystkim zwiększenie możliwości opieki nad dziećmi</w:t>
      </w:r>
      <w:r w:rsidR="000C10E8">
        <w:t xml:space="preserve"> w </w:t>
      </w:r>
      <w:r>
        <w:t>trakcie pracy</w:t>
      </w:r>
      <w:r w:rsidR="00AE4DAF">
        <w:t>, również dziećmi, które nie uczęszczają do placówek oświatowych</w:t>
      </w:r>
      <w:r>
        <w:t xml:space="preserve"> oraz zwiększanie kwalifikacji tak</w:t>
      </w:r>
      <w:r w:rsidR="00D00F1F">
        <w:t>,</w:t>
      </w:r>
      <w:r>
        <w:t xml:space="preserve"> by zwiększyć szanse zatrudnienia.</w:t>
      </w:r>
      <w:r w:rsidR="00D31EE1">
        <w:t xml:space="preserve"> Działania wspierające skierowane do dzieci,</w:t>
      </w:r>
      <w:r w:rsidR="000C10E8">
        <w:t xml:space="preserve"> w </w:t>
      </w:r>
      <w:r w:rsidR="00D31EE1">
        <w:t>tym np. organizacja czasu wolnego, również wydatnie przyczynią się do zmniejszenia obciążenia samotnych rodziców, dodatkowo pozytywnie wpływając na perspektywy życiowe samych dzieci.</w:t>
      </w:r>
    </w:p>
    <w:p w14:paraId="26E4E5A7" w14:textId="1E2B1E55" w:rsidR="00F1306A" w:rsidRDefault="008644EA" w:rsidP="008644EA">
      <w:pPr>
        <w:pStyle w:val="Potencjay"/>
      </w:pPr>
      <w:r>
        <w:t>Obiekty edukacyjne zlokalizowane</w:t>
      </w:r>
      <w:r w:rsidR="000C10E8">
        <w:t xml:space="preserve"> w </w:t>
      </w:r>
      <w:r>
        <w:t>obszarze rewitalizacji już teraz posiadają szeroką ofertę dla dzieci, również</w:t>
      </w:r>
      <w:r w:rsidR="000C10E8">
        <w:t xml:space="preserve"> w </w:t>
      </w:r>
      <w:r>
        <w:t>formie aktywności pozalekcyjnych.</w:t>
      </w:r>
      <w:r w:rsidR="009D257D">
        <w:t xml:space="preserve"> Rozszerzenie tej działalności</w:t>
      </w:r>
      <w:r w:rsidR="000C10E8">
        <w:t xml:space="preserve"> i </w:t>
      </w:r>
      <w:r w:rsidR="009D257D">
        <w:t xml:space="preserve">dostosowanie jej do specyficznych potrzeb </w:t>
      </w:r>
      <w:r w:rsidR="005C5609">
        <w:t>stanowi ważne zadanie</w:t>
      </w:r>
      <w:r w:rsidR="000C10E8">
        <w:t xml:space="preserve"> w </w:t>
      </w:r>
      <w:r w:rsidR="005C5609">
        <w:t>procesie rewitalizacji.</w:t>
      </w:r>
      <w:r w:rsidR="00F1306A">
        <w:t xml:space="preserve"> </w:t>
      </w:r>
    </w:p>
    <w:p w14:paraId="092D4BAA" w14:textId="236E3669" w:rsidR="003F4116" w:rsidRDefault="003F4116" w:rsidP="003F4116">
      <w:pPr>
        <w:pStyle w:val="Legenda"/>
        <w:keepNext/>
      </w:pPr>
      <w:r>
        <w:t xml:space="preserve">Tabela </w:t>
      </w:r>
      <w:r w:rsidR="0090195F">
        <w:fldChar w:fldCharType="begin"/>
      </w:r>
      <w:r w:rsidR="0090195F">
        <w:instrText xml:space="preserve"> SEQ Tabela \* ARABIC </w:instrText>
      </w:r>
      <w:r w:rsidR="0090195F">
        <w:fldChar w:fldCharType="separate"/>
      </w:r>
      <w:r w:rsidR="0027161F">
        <w:rPr>
          <w:noProof/>
        </w:rPr>
        <w:t>5</w:t>
      </w:r>
      <w:r w:rsidR="0090195F">
        <w:rPr>
          <w:noProof/>
        </w:rPr>
        <w:fldChar w:fldCharType="end"/>
      </w:r>
      <w:r>
        <w:t xml:space="preserve"> - Pomoc społeczna</w:t>
      </w:r>
      <w:r w:rsidR="000C10E8">
        <w:t xml:space="preserve"> w </w:t>
      </w:r>
      <w:r>
        <w:t>obszarze rewitalizacji</w:t>
      </w:r>
      <w:r w:rsidR="000C10E8">
        <w:t xml:space="preserve"> w </w:t>
      </w:r>
      <w:r w:rsidR="00921ECA">
        <w:t>2016 r. (</w:t>
      </w:r>
      <w:proofErr w:type="spellStart"/>
      <w:r w:rsidR="00921ECA">
        <w:t>źr</w:t>
      </w:r>
      <w:proofErr w:type="spellEnd"/>
      <w:r w:rsidR="00921ECA">
        <w:t>. MOPS)</w:t>
      </w:r>
    </w:p>
    <w:tbl>
      <w:tblPr>
        <w:tblStyle w:val="Tabelasiatki2akcent41"/>
        <w:tblW w:w="0" w:type="auto"/>
        <w:tblLook w:val="04A0" w:firstRow="1" w:lastRow="0" w:firstColumn="1" w:lastColumn="0" w:noHBand="0" w:noVBand="1"/>
      </w:tblPr>
      <w:tblGrid>
        <w:gridCol w:w="2340"/>
        <w:gridCol w:w="1683"/>
        <w:gridCol w:w="1683"/>
        <w:gridCol w:w="1683"/>
        <w:gridCol w:w="1683"/>
      </w:tblGrid>
      <w:tr w:rsidR="00471C91" w:rsidRPr="00581CCF" w14:paraId="3B9C7232" w14:textId="100C2E6D" w:rsidTr="00F1306A">
        <w:trPr>
          <w:cnfStyle w:val="100000000000" w:firstRow="1" w:lastRow="0" w:firstColumn="0" w:lastColumn="0" w:oddVBand="0" w:evenVBand="0" w:oddHBand="0"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2340" w:type="dxa"/>
            <w:vMerge w:val="restart"/>
            <w:vAlign w:val="center"/>
          </w:tcPr>
          <w:p w14:paraId="39C5760A" w14:textId="0017FC0D" w:rsidR="00471C91" w:rsidRPr="00CC4373" w:rsidRDefault="00471C91" w:rsidP="00CC4373">
            <w:pPr>
              <w:pStyle w:val="Teksttabeli"/>
              <w:spacing w:line="288" w:lineRule="auto"/>
              <w:rPr>
                <w:sz w:val="19"/>
                <w:szCs w:val="19"/>
              </w:rPr>
            </w:pPr>
          </w:p>
        </w:tc>
        <w:tc>
          <w:tcPr>
            <w:tcW w:w="6732" w:type="dxa"/>
            <w:gridSpan w:val="4"/>
            <w:vAlign w:val="center"/>
          </w:tcPr>
          <w:p w14:paraId="3E5DD447" w14:textId="22D6FAC5" w:rsidR="00471C91" w:rsidRPr="00CC4373" w:rsidRDefault="00471C91"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b w:val="0"/>
                <w:bCs w:val="0"/>
                <w:sz w:val="19"/>
                <w:szCs w:val="19"/>
              </w:rPr>
            </w:pPr>
            <w:r w:rsidRPr="00CC4373">
              <w:rPr>
                <w:sz w:val="19"/>
                <w:szCs w:val="19"/>
              </w:rPr>
              <w:t xml:space="preserve">Liczba osób wspieranych: </w:t>
            </w:r>
          </w:p>
        </w:tc>
      </w:tr>
      <w:tr w:rsidR="00471C91" w:rsidRPr="00581CCF" w14:paraId="09C5F47E" w14:textId="77777777" w:rsidTr="00803ED6">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2340" w:type="dxa"/>
            <w:vMerge/>
            <w:vAlign w:val="center"/>
          </w:tcPr>
          <w:p w14:paraId="7466A8E6" w14:textId="77777777" w:rsidR="00471C91" w:rsidRPr="00CC4373" w:rsidRDefault="00471C91" w:rsidP="00CC4373">
            <w:pPr>
              <w:pStyle w:val="Teksttabeli"/>
              <w:spacing w:line="288" w:lineRule="auto"/>
              <w:rPr>
                <w:sz w:val="19"/>
                <w:szCs w:val="19"/>
              </w:rPr>
            </w:pPr>
          </w:p>
        </w:tc>
        <w:tc>
          <w:tcPr>
            <w:tcW w:w="1683" w:type="dxa"/>
            <w:vAlign w:val="center"/>
          </w:tcPr>
          <w:p w14:paraId="3DC9D8C7" w14:textId="562A1F74" w:rsidR="00471C91" w:rsidRPr="00CC4373" w:rsidRDefault="00471C91" w:rsidP="00CC4373">
            <w:pPr>
              <w:pStyle w:val="Teksttabeli"/>
              <w:spacing w:line="288" w:lineRule="auto"/>
              <w:jc w:val="center"/>
              <w:cnfStyle w:val="000000100000" w:firstRow="0" w:lastRow="0" w:firstColumn="0" w:lastColumn="0" w:oddVBand="0" w:evenVBand="0" w:oddHBand="1" w:evenHBand="0" w:firstRowFirstColumn="0" w:firstRowLastColumn="0" w:lastRowFirstColumn="0" w:lastRowLastColumn="0"/>
              <w:rPr>
                <w:b/>
                <w:bCs/>
                <w:sz w:val="19"/>
                <w:szCs w:val="19"/>
              </w:rPr>
            </w:pPr>
            <w:r w:rsidRPr="00CC4373">
              <w:rPr>
                <w:b/>
                <w:sz w:val="19"/>
                <w:szCs w:val="19"/>
              </w:rPr>
              <w:t>przez pomoc społeczną</w:t>
            </w:r>
            <w:r w:rsidR="000C10E8" w:rsidRPr="00CC4373">
              <w:rPr>
                <w:b/>
                <w:sz w:val="19"/>
                <w:szCs w:val="19"/>
              </w:rPr>
              <w:t xml:space="preserve"> w </w:t>
            </w:r>
            <w:r w:rsidRPr="00CC4373">
              <w:rPr>
                <w:b/>
                <w:sz w:val="19"/>
                <w:szCs w:val="19"/>
              </w:rPr>
              <w:t>ogóle</w:t>
            </w:r>
          </w:p>
        </w:tc>
        <w:tc>
          <w:tcPr>
            <w:tcW w:w="1683" w:type="dxa"/>
            <w:vAlign w:val="center"/>
          </w:tcPr>
          <w:p w14:paraId="038E184C" w14:textId="6171F6AE" w:rsidR="00471C91" w:rsidRPr="00CC4373" w:rsidRDefault="00471C91" w:rsidP="00CC4373">
            <w:pPr>
              <w:pStyle w:val="Teksttabeli"/>
              <w:spacing w:line="288" w:lineRule="auto"/>
              <w:jc w:val="center"/>
              <w:cnfStyle w:val="000000100000" w:firstRow="0" w:lastRow="0" w:firstColumn="0" w:lastColumn="0" w:oddVBand="0" w:evenVBand="0" w:oddHBand="1" w:evenHBand="0" w:firstRowFirstColumn="0" w:firstRowLastColumn="0" w:lastRowFirstColumn="0" w:lastRowLastColumn="0"/>
              <w:rPr>
                <w:b/>
                <w:bCs/>
                <w:sz w:val="19"/>
                <w:szCs w:val="19"/>
              </w:rPr>
            </w:pPr>
            <w:r w:rsidRPr="00CC4373">
              <w:rPr>
                <w:b/>
                <w:sz w:val="19"/>
                <w:szCs w:val="19"/>
              </w:rPr>
              <w:t>ze względu na ubóstwo</w:t>
            </w:r>
          </w:p>
        </w:tc>
        <w:tc>
          <w:tcPr>
            <w:tcW w:w="1683" w:type="dxa"/>
            <w:vAlign w:val="center"/>
          </w:tcPr>
          <w:p w14:paraId="7D46D274" w14:textId="058EA03E" w:rsidR="00471C91" w:rsidRPr="00CC4373" w:rsidRDefault="00D00F1F" w:rsidP="00CC4373">
            <w:pPr>
              <w:pStyle w:val="Teksttabeli"/>
              <w:spacing w:line="288" w:lineRule="auto"/>
              <w:jc w:val="center"/>
              <w:cnfStyle w:val="000000100000" w:firstRow="0" w:lastRow="0" w:firstColumn="0" w:lastColumn="0" w:oddVBand="0" w:evenVBand="0" w:oddHBand="1" w:evenHBand="0" w:firstRowFirstColumn="0" w:firstRowLastColumn="0" w:lastRowFirstColumn="0" w:lastRowLastColumn="0"/>
              <w:rPr>
                <w:b/>
                <w:bCs/>
                <w:sz w:val="19"/>
                <w:szCs w:val="19"/>
              </w:rPr>
            </w:pPr>
            <w:r w:rsidRPr="00CC4373">
              <w:rPr>
                <w:b/>
                <w:bCs/>
                <w:sz w:val="19"/>
                <w:szCs w:val="19"/>
              </w:rPr>
              <w:t xml:space="preserve">ze </w:t>
            </w:r>
            <w:r w:rsidR="00471C91" w:rsidRPr="00CC4373">
              <w:rPr>
                <w:b/>
                <w:bCs/>
                <w:sz w:val="19"/>
                <w:szCs w:val="19"/>
              </w:rPr>
              <w:t>względu na chorobę</w:t>
            </w:r>
          </w:p>
        </w:tc>
        <w:tc>
          <w:tcPr>
            <w:tcW w:w="1683" w:type="dxa"/>
            <w:vAlign w:val="center"/>
          </w:tcPr>
          <w:p w14:paraId="216A6589" w14:textId="71A61005" w:rsidR="00471C91" w:rsidRPr="00CC4373" w:rsidRDefault="00D00F1F" w:rsidP="00CC4373">
            <w:pPr>
              <w:pStyle w:val="Teksttabeli"/>
              <w:spacing w:line="288" w:lineRule="auto"/>
              <w:jc w:val="center"/>
              <w:cnfStyle w:val="000000100000" w:firstRow="0" w:lastRow="0" w:firstColumn="0" w:lastColumn="0" w:oddVBand="0" w:evenVBand="0" w:oddHBand="1" w:evenHBand="0" w:firstRowFirstColumn="0" w:firstRowLastColumn="0" w:lastRowFirstColumn="0" w:lastRowLastColumn="0"/>
              <w:rPr>
                <w:b/>
                <w:sz w:val="19"/>
                <w:szCs w:val="19"/>
              </w:rPr>
            </w:pPr>
            <w:r w:rsidRPr="00CC4373">
              <w:rPr>
                <w:b/>
                <w:sz w:val="19"/>
                <w:szCs w:val="19"/>
              </w:rPr>
              <w:t xml:space="preserve">ze </w:t>
            </w:r>
            <w:r w:rsidR="00471C91" w:rsidRPr="00CC4373">
              <w:rPr>
                <w:b/>
                <w:sz w:val="19"/>
                <w:szCs w:val="19"/>
              </w:rPr>
              <w:t>względu na samotne wychowywanie</w:t>
            </w:r>
          </w:p>
        </w:tc>
      </w:tr>
      <w:tr w:rsidR="002C4719" w:rsidRPr="00581CCF" w14:paraId="01F0F4E4" w14:textId="77777777" w:rsidTr="00803ED6">
        <w:tc>
          <w:tcPr>
            <w:cnfStyle w:val="001000000000" w:firstRow="0" w:lastRow="0" w:firstColumn="1" w:lastColumn="0" w:oddVBand="0" w:evenVBand="0" w:oddHBand="0" w:evenHBand="0" w:firstRowFirstColumn="0" w:firstRowLastColumn="0" w:lastRowFirstColumn="0" w:lastRowLastColumn="0"/>
            <w:tcW w:w="2340" w:type="dxa"/>
            <w:vAlign w:val="center"/>
          </w:tcPr>
          <w:p w14:paraId="1F7EB461" w14:textId="29057FA8" w:rsidR="002C4719" w:rsidRPr="00CC4373" w:rsidRDefault="002C4719" w:rsidP="00CC4373">
            <w:pPr>
              <w:pStyle w:val="Teksttabeli"/>
              <w:spacing w:line="288" w:lineRule="auto"/>
              <w:rPr>
                <w:b w:val="0"/>
                <w:bCs w:val="0"/>
                <w:sz w:val="19"/>
                <w:szCs w:val="19"/>
              </w:rPr>
            </w:pPr>
            <w:r w:rsidRPr="00CC4373">
              <w:rPr>
                <w:sz w:val="19"/>
                <w:szCs w:val="19"/>
              </w:rPr>
              <w:t>Miasto</w:t>
            </w:r>
            <w:r w:rsidR="000C10E8" w:rsidRPr="00CC4373">
              <w:rPr>
                <w:sz w:val="19"/>
                <w:szCs w:val="19"/>
              </w:rPr>
              <w:t xml:space="preserve"> w </w:t>
            </w:r>
            <w:r w:rsidRPr="00CC4373">
              <w:rPr>
                <w:sz w:val="19"/>
                <w:szCs w:val="19"/>
              </w:rPr>
              <w:t>całości</w:t>
            </w:r>
          </w:p>
        </w:tc>
        <w:tc>
          <w:tcPr>
            <w:tcW w:w="1683" w:type="dxa"/>
            <w:vAlign w:val="bottom"/>
          </w:tcPr>
          <w:p w14:paraId="5ADAA85B" w14:textId="192A8C67" w:rsidR="002C4719" w:rsidRPr="00CC4373" w:rsidRDefault="002C4719"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5091</w:t>
            </w:r>
          </w:p>
        </w:tc>
        <w:tc>
          <w:tcPr>
            <w:tcW w:w="1683" w:type="dxa"/>
            <w:vAlign w:val="bottom"/>
          </w:tcPr>
          <w:p w14:paraId="117990F7" w14:textId="5F6F8295" w:rsidR="002C4719" w:rsidRPr="00CC4373" w:rsidRDefault="002C4719"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3865</w:t>
            </w:r>
          </w:p>
        </w:tc>
        <w:tc>
          <w:tcPr>
            <w:tcW w:w="1683" w:type="dxa"/>
            <w:vAlign w:val="bottom"/>
          </w:tcPr>
          <w:p w14:paraId="7FBB0867" w14:textId="394CF0A4" w:rsidR="002C4719" w:rsidRPr="00CC4373" w:rsidRDefault="002C4719"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2625</w:t>
            </w:r>
          </w:p>
        </w:tc>
        <w:tc>
          <w:tcPr>
            <w:tcW w:w="1683" w:type="dxa"/>
            <w:vAlign w:val="bottom"/>
          </w:tcPr>
          <w:p w14:paraId="453E4BDB" w14:textId="6740EB21" w:rsidR="002C4719" w:rsidRPr="00CC4373" w:rsidRDefault="002C4719"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1301</w:t>
            </w:r>
          </w:p>
        </w:tc>
      </w:tr>
      <w:tr w:rsidR="002C4719" w:rsidRPr="00581CCF" w14:paraId="1F67BABD" w14:textId="77777777" w:rsidTr="00803E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0" w:type="dxa"/>
            <w:vAlign w:val="center"/>
          </w:tcPr>
          <w:p w14:paraId="39C78A49" w14:textId="59776C2D" w:rsidR="002C4719" w:rsidRPr="00CC4373" w:rsidRDefault="002C4719" w:rsidP="00CC4373">
            <w:pPr>
              <w:pStyle w:val="Teksttabeli"/>
              <w:spacing w:line="288" w:lineRule="auto"/>
              <w:rPr>
                <w:sz w:val="19"/>
                <w:szCs w:val="19"/>
              </w:rPr>
            </w:pPr>
            <w:r w:rsidRPr="00CC4373">
              <w:rPr>
                <w:sz w:val="19"/>
                <w:szCs w:val="19"/>
              </w:rPr>
              <w:t>Obszar rewitalizacji</w:t>
            </w:r>
          </w:p>
        </w:tc>
        <w:tc>
          <w:tcPr>
            <w:tcW w:w="1683" w:type="dxa"/>
            <w:vAlign w:val="bottom"/>
          </w:tcPr>
          <w:p w14:paraId="3710DC1A" w14:textId="105901AB" w:rsidR="002C4719" w:rsidRPr="00CC4373" w:rsidRDefault="002C4719"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2107</w:t>
            </w:r>
          </w:p>
        </w:tc>
        <w:tc>
          <w:tcPr>
            <w:tcW w:w="1683" w:type="dxa"/>
            <w:vAlign w:val="bottom"/>
          </w:tcPr>
          <w:p w14:paraId="1CD89329" w14:textId="53F183D7" w:rsidR="002C4719" w:rsidRPr="00CC4373" w:rsidRDefault="002C4719"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1555</w:t>
            </w:r>
          </w:p>
        </w:tc>
        <w:tc>
          <w:tcPr>
            <w:tcW w:w="1683" w:type="dxa"/>
            <w:vAlign w:val="bottom"/>
          </w:tcPr>
          <w:p w14:paraId="3B924AD6" w14:textId="57B8A8A8" w:rsidR="002C4719" w:rsidRPr="00CC4373" w:rsidRDefault="002C4719"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1012</w:t>
            </w:r>
          </w:p>
        </w:tc>
        <w:tc>
          <w:tcPr>
            <w:tcW w:w="1683" w:type="dxa"/>
            <w:vAlign w:val="bottom"/>
          </w:tcPr>
          <w:p w14:paraId="764DBD65" w14:textId="40893A7D" w:rsidR="002C4719" w:rsidRPr="00CC4373" w:rsidRDefault="002C4719"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584</w:t>
            </w:r>
          </w:p>
        </w:tc>
      </w:tr>
      <w:tr w:rsidR="002C4719" w:rsidRPr="00581CCF" w14:paraId="5459ED15" w14:textId="30A588FA" w:rsidTr="00803ED6">
        <w:tc>
          <w:tcPr>
            <w:cnfStyle w:val="001000000000" w:firstRow="0" w:lastRow="0" w:firstColumn="1" w:lastColumn="0" w:oddVBand="0" w:evenVBand="0" w:oddHBand="0" w:evenHBand="0" w:firstRowFirstColumn="0" w:firstRowLastColumn="0" w:lastRowFirstColumn="0" w:lastRowLastColumn="0"/>
            <w:tcW w:w="2340" w:type="dxa"/>
            <w:vAlign w:val="center"/>
          </w:tcPr>
          <w:p w14:paraId="7BD5AFF1" w14:textId="678E60FC" w:rsidR="002C4719" w:rsidRPr="00CC4373" w:rsidRDefault="002C4719" w:rsidP="00CC4373">
            <w:pPr>
              <w:pStyle w:val="Teksttabeli"/>
              <w:spacing w:line="288" w:lineRule="auto"/>
              <w:rPr>
                <w:sz w:val="19"/>
                <w:szCs w:val="19"/>
              </w:rPr>
            </w:pPr>
            <w:r w:rsidRPr="00CC4373">
              <w:rPr>
                <w:sz w:val="19"/>
                <w:szCs w:val="19"/>
              </w:rPr>
              <w:t>Dolinka</w:t>
            </w:r>
          </w:p>
        </w:tc>
        <w:tc>
          <w:tcPr>
            <w:tcW w:w="1683" w:type="dxa"/>
            <w:vAlign w:val="bottom"/>
          </w:tcPr>
          <w:p w14:paraId="4FCBB134" w14:textId="75EC0DA0" w:rsidR="002C4719" w:rsidRPr="00CC4373" w:rsidRDefault="002C4719"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89</w:t>
            </w:r>
          </w:p>
        </w:tc>
        <w:tc>
          <w:tcPr>
            <w:tcW w:w="1683" w:type="dxa"/>
            <w:vAlign w:val="bottom"/>
          </w:tcPr>
          <w:p w14:paraId="7221F885" w14:textId="207B25EC" w:rsidR="002C4719" w:rsidRPr="00CC4373" w:rsidRDefault="002C4719"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52</w:t>
            </w:r>
          </w:p>
        </w:tc>
        <w:tc>
          <w:tcPr>
            <w:tcW w:w="1683" w:type="dxa"/>
            <w:vAlign w:val="bottom"/>
          </w:tcPr>
          <w:p w14:paraId="23B38FEF" w14:textId="2917307D" w:rsidR="002C4719" w:rsidRPr="00CC4373" w:rsidRDefault="002C4719"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81</w:t>
            </w:r>
          </w:p>
        </w:tc>
        <w:tc>
          <w:tcPr>
            <w:tcW w:w="1683" w:type="dxa"/>
            <w:vAlign w:val="bottom"/>
          </w:tcPr>
          <w:p w14:paraId="5984A8D9" w14:textId="65CE2479" w:rsidR="002C4719" w:rsidRPr="00CC4373" w:rsidRDefault="002C4719"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10</w:t>
            </w:r>
          </w:p>
        </w:tc>
      </w:tr>
      <w:tr w:rsidR="002C4719" w:rsidRPr="00581CCF" w14:paraId="756E9FAE" w14:textId="514E785A" w:rsidTr="00803E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0" w:type="dxa"/>
            <w:vAlign w:val="center"/>
          </w:tcPr>
          <w:p w14:paraId="18E92CA0" w14:textId="10A60406" w:rsidR="002C4719" w:rsidRPr="00CC4373" w:rsidRDefault="00690932" w:rsidP="00CC4373">
            <w:pPr>
              <w:pStyle w:val="Teksttabeli"/>
              <w:spacing w:line="288" w:lineRule="auto"/>
              <w:rPr>
                <w:sz w:val="19"/>
                <w:szCs w:val="19"/>
              </w:rPr>
            </w:pPr>
            <w:r w:rsidRPr="00CC4373">
              <w:rPr>
                <w:sz w:val="19"/>
                <w:szCs w:val="19"/>
              </w:rPr>
              <w:t>Na Stoku</w:t>
            </w:r>
          </w:p>
        </w:tc>
        <w:tc>
          <w:tcPr>
            <w:tcW w:w="1683" w:type="dxa"/>
            <w:vAlign w:val="bottom"/>
          </w:tcPr>
          <w:p w14:paraId="4461C27A" w14:textId="7BD3B592" w:rsidR="002C4719" w:rsidRPr="00CC4373" w:rsidRDefault="002C4719"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712</w:t>
            </w:r>
          </w:p>
        </w:tc>
        <w:tc>
          <w:tcPr>
            <w:tcW w:w="1683" w:type="dxa"/>
            <w:vAlign w:val="bottom"/>
          </w:tcPr>
          <w:p w14:paraId="0D9A22D5" w14:textId="2F6A8EF3" w:rsidR="002C4719" w:rsidRPr="00CC4373" w:rsidRDefault="002C4719"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531</w:t>
            </w:r>
          </w:p>
        </w:tc>
        <w:tc>
          <w:tcPr>
            <w:tcW w:w="1683" w:type="dxa"/>
            <w:vAlign w:val="bottom"/>
          </w:tcPr>
          <w:p w14:paraId="791AF3ED" w14:textId="79ABE51A" w:rsidR="002C4719" w:rsidRPr="00CC4373" w:rsidRDefault="002C4719"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348</w:t>
            </w:r>
          </w:p>
        </w:tc>
        <w:tc>
          <w:tcPr>
            <w:tcW w:w="1683" w:type="dxa"/>
            <w:vAlign w:val="bottom"/>
          </w:tcPr>
          <w:p w14:paraId="4A6C07A3" w14:textId="305A2C45" w:rsidR="002C4719" w:rsidRPr="00CC4373" w:rsidRDefault="002C4719"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206</w:t>
            </w:r>
          </w:p>
        </w:tc>
      </w:tr>
      <w:tr w:rsidR="002C4719" w:rsidRPr="00581CCF" w14:paraId="4826E9CD" w14:textId="2D6DC41E" w:rsidTr="00803ED6">
        <w:tc>
          <w:tcPr>
            <w:cnfStyle w:val="001000000000" w:firstRow="0" w:lastRow="0" w:firstColumn="1" w:lastColumn="0" w:oddVBand="0" w:evenVBand="0" w:oddHBand="0" w:evenHBand="0" w:firstRowFirstColumn="0" w:firstRowLastColumn="0" w:lastRowFirstColumn="0" w:lastRowLastColumn="0"/>
            <w:tcW w:w="2340" w:type="dxa"/>
            <w:vAlign w:val="center"/>
          </w:tcPr>
          <w:p w14:paraId="2FF0BC7D" w14:textId="1C8AE56A" w:rsidR="002C4719" w:rsidRPr="00CC4373" w:rsidRDefault="002C4719" w:rsidP="00CC4373">
            <w:pPr>
              <w:pStyle w:val="Teksttabeli"/>
              <w:spacing w:line="288" w:lineRule="auto"/>
              <w:rPr>
                <w:sz w:val="19"/>
                <w:szCs w:val="19"/>
              </w:rPr>
            </w:pPr>
            <w:r w:rsidRPr="00CC4373">
              <w:rPr>
                <w:sz w:val="19"/>
                <w:szCs w:val="19"/>
              </w:rPr>
              <w:t>Zawodzie</w:t>
            </w:r>
          </w:p>
        </w:tc>
        <w:tc>
          <w:tcPr>
            <w:tcW w:w="1683" w:type="dxa"/>
            <w:vAlign w:val="bottom"/>
          </w:tcPr>
          <w:p w14:paraId="417BDF00" w14:textId="03E9AB63" w:rsidR="002C4719" w:rsidRPr="00CC4373" w:rsidRDefault="002C4719"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152</w:t>
            </w:r>
          </w:p>
        </w:tc>
        <w:tc>
          <w:tcPr>
            <w:tcW w:w="1683" w:type="dxa"/>
            <w:vAlign w:val="bottom"/>
          </w:tcPr>
          <w:p w14:paraId="70F2DB5B" w14:textId="25FACD4E" w:rsidR="002C4719" w:rsidRPr="00CC4373" w:rsidRDefault="002C4719"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122</w:t>
            </w:r>
          </w:p>
        </w:tc>
        <w:tc>
          <w:tcPr>
            <w:tcW w:w="1683" w:type="dxa"/>
            <w:vAlign w:val="bottom"/>
          </w:tcPr>
          <w:p w14:paraId="76564C82" w14:textId="52811167" w:rsidR="002C4719" w:rsidRPr="00CC4373" w:rsidRDefault="002C4719"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58</w:t>
            </w:r>
          </w:p>
        </w:tc>
        <w:tc>
          <w:tcPr>
            <w:tcW w:w="1683" w:type="dxa"/>
            <w:vAlign w:val="bottom"/>
          </w:tcPr>
          <w:p w14:paraId="67098CCF" w14:textId="0E6125A4" w:rsidR="002C4719" w:rsidRPr="00CC4373" w:rsidRDefault="002C4719"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32</w:t>
            </w:r>
          </w:p>
        </w:tc>
      </w:tr>
      <w:tr w:rsidR="002C4719" w:rsidRPr="00581CCF" w14:paraId="6F3EB6E0" w14:textId="746BE033" w:rsidTr="00803E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0" w:type="dxa"/>
            <w:vAlign w:val="center"/>
          </w:tcPr>
          <w:p w14:paraId="17E43F68" w14:textId="01616844" w:rsidR="002C4719" w:rsidRPr="00CC4373" w:rsidRDefault="002C4719" w:rsidP="00CC4373">
            <w:pPr>
              <w:pStyle w:val="Teksttabeli"/>
              <w:spacing w:line="288" w:lineRule="auto"/>
              <w:rPr>
                <w:sz w:val="19"/>
                <w:szCs w:val="19"/>
              </w:rPr>
            </w:pPr>
            <w:r w:rsidRPr="00CC4373">
              <w:rPr>
                <w:sz w:val="19"/>
                <w:szCs w:val="19"/>
              </w:rPr>
              <w:t>Mickiewicza/Traugutta</w:t>
            </w:r>
          </w:p>
        </w:tc>
        <w:tc>
          <w:tcPr>
            <w:tcW w:w="1683" w:type="dxa"/>
            <w:vAlign w:val="bottom"/>
          </w:tcPr>
          <w:p w14:paraId="2A613BC5" w14:textId="3660A67E" w:rsidR="002C4719" w:rsidRPr="00CC4373" w:rsidRDefault="002C4719"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825</w:t>
            </w:r>
          </w:p>
        </w:tc>
        <w:tc>
          <w:tcPr>
            <w:tcW w:w="1683" w:type="dxa"/>
            <w:vAlign w:val="bottom"/>
          </w:tcPr>
          <w:p w14:paraId="47E2BF9F" w14:textId="21A2F8B0" w:rsidR="002C4719" w:rsidRPr="00CC4373" w:rsidRDefault="002C4719"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589</w:t>
            </w:r>
          </w:p>
        </w:tc>
        <w:tc>
          <w:tcPr>
            <w:tcW w:w="1683" w:type="dxa"/>
            <w:vAlign w:val="bottom"/>
          </w:tcPr>
          <w:p w14:paraId="1C6E4442" w14:textId="3C85791B" w:rsidR="002C4719" w:rsidRPr="00CC4373" w:rsidRDefault="002C4719"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380</w:t>
            </w:r>
          </w:p>
        </w:tc>
        <w:tc>
          <w:tcPr>
            <w:tcW w:w="1683" w:type="dxa"/>
            <w:vAlign w:val="bottom"/>
          </w:tcPr>
          <w:p w14:paraId="69850028" w14:textId="3FEDBE7F" w:rsidR="002C4719" w:rsidRPr="00CC4373" w:rsidRDefault="002C4719" w:rsidP="00CC4373">
            <w:pPr>
              <w:pStyle w:val="Teksttabeli"/>
              <w:spacing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230</w:t>
            </w:r>
          </w:p>
        </w:tc>
      </w:tr>
      <w:tr w:rsidR="002C4719" w:rsidRPr="00581CCF" w14:paraId="07C623F7" w14:textId="2E63F3A5" w:rsidTr="00803ED6">
        <w:tc>
          <w:tcPr>
            <w:cnfStyle w:val="001000000000" w:firstRow="0" w:lastRow="0" w:firstColumn="1" w:lastColumn="0" w:oddVBand="0" w:evenVBand="0" w:oddHBand="0" w:evenHBand="0" w:firstRowFirstColumn="0" w:firstRowLastColumn="0" w:lastRowFirstColumn="0" w:lastRowLastColumn="0"/>
            <w:tcW w:w="2340" w:type="dxa"/>
            <w:vAlign w:val="center"/>
          </w:tcPr>
          <w:p w14:paraId="53FAA60F" w14:textId="7084C69D" w:rsidR="002C4719" w:rsidRPr="00CC4373" w:rsidRDefault="002C4719" w:rsidP="00CC4373">
            <w:pPr>
              <w:pStyle w:val="Teksttabeli"/>
              <w:spacing w:line="288" w:lineRule="auto"/>
              <w:rPr>
                <w:sz w:val="19"/>
                <w:szCs w:val="19"/>
              </w:rPr>
            </w:pPr>
            <w:r w:rsidRPr="00CC4373">
              <w:rPr>
                <w:sz w:val="19"/>
                <w:szCs w:val="19"/>
              </w:rPr>
              <w:t>Osiek</w:t>
            </w:r>
          </w:p>
        </w:tc>
        <w:tc>
          <w:tcPr>
            <w:tcW w:w="1683" w:type="dxa"/>
            <w:vAlign w:val="bottom"/>
          </w:tcPr>
          <w:p w14:paraId="51C182DC" w14:textId="34E00C16" w:rsidR="002C4719" w:rsidRPr="00CC4373" w:rsidRDefault="002C4719"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329</w:t>
            </w:r>
          </w:p>
        </w:tc>
        <w:tc>
          <w:tcPr>
            <w:tcW w:w="1683" w:type="dxa"/>
            <w:vAlign w:val="bottom"/>
          </w:tcPr>
          <w:p w14:paraId="4107A2F0" w14:textId="042B3921" w:rsidR="002C4719" w:rsidRPr="00CC4373" w:rsidRDefault="002C4719"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261</w:t>
            </w:r>
          </w:p>
        </w:tc>
        <w:tc>
          <w:tcPr>
            <w:tcW w:w="1683" w:type="dxa"/>
            <w:vAlign w:val="bottom"/>
          </w:tcPr>
          <w:p w14:paraId="46EB6BA0" w14:textId="6783CEBB" w:rsidR="002C4719" w:rsidRPr="00CC4373" w:rsidRDefault="002C4719"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145</w:t>
            </w:r>
          </w:p>
        </w:tc>
        <w:tc>
          <w:tcPr>
            <w:tcW w:w="1683" w:type="dxa"/>
            <w:vAlign w:val="bottom"/>
          </w:tcPr>
          <w:p w14:paraId="4B86D71C" w14:textId="1EB1F7A3" w:rsidR="002C4719" w:rsidRPr="00CC4373" w:rsidRDefault="002C4719" w:rsidP="00CC4373">
            <w:pPr>
              <w:pStyle w:val="Teksttabeli"/>
              <w:spacing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r w:rsidRPr="00CC4373">
              <w:rPr>
                <w:rFonts w:asciiTheme="minorHAnsi" w:hAnsiTheme="minorHAnsi" w:cs="Arial"/>
                <w:color w:val="000000"/>
                <w:szCs w:val="20"/>
              </w:rPr>
              <w:t>106</w:t>
            </w:r>
          </w:p>
        </w:tc>
      </w:tr>
    </w:tbl>
    <w:p w14:paraId="469F27FF" w14:textId="502A7912" w:rsidR="00471C91" w:rsidRDefault="00471C91" w:rsidP="00863BA3"/>
    <w:p w14:paraId="04FF200C" w14:textId="665F4C36" w:rsidR="00863BA3" w:rsidRDefault="00863BA3" w:rsidP="00863BA3">
      <w:pPr>
        <w:pStyle w:val="Nagwek3"/>
      </w:pPr>
      <w:bookmarkStart w:id="46" w:name="_Toc508113547"/>
      <w:r>
        <w:t>Bezrobocie</w:t>
      </w:r>
      <w:bookmarkEnd w:id="46"/>
    </w:p>
    <w:p w14:paraId="3A3C46C8" w14:textId="77777777" w:rsidR="007E5F8E" w:rsidRDefault="00BF5A53" w:rsidP="00BF5A53">
      <w:r>
        <w:t>Problemy społeczne ubóstwa są ściśle powiązane</w:t>
      </w:r>
      <w:r w:rsidR="000C10E8">
        <w:t xml:space="preserve"> z </w:t>
      </w:r>
      <w:r>
        <w:t>zagadnieniem bezrobocia wśród mieszkańców obszaru rewitalizacji. Elbląg jako duże miasto powiatowe, na tle innych miast województwa</w:t>
      </w:r>
      <w:r w:rsidR="000C10E8">
        <w:t xml:space="preserve"> i </w:t>
      </w:r>
      <w:r>
        <w:t>kraju, charakteryzuje stosunkowo niski poziom bezrobocia (wynoszącym prawie 3,3</w:t>
      </w:r>
      <w:r w:rsidR="00DC3A9B">
        <w:t>%</w:t>
      </w:r>
      <w:r>
        <w:t xml:space="preserve"> wszystkich mieszkańców</w:t>
      </w:r>
      <w:r>
        <w:rPr>
          <w:rStyle w:val="Odwoanieprzypisudolnego"/>
        </w:rPr>
        <w:footnoteReference w:id="4"/>
      </w:r>
      <w:r>
        <w:t>)</w:t>
      </w:r>
      <w:r w:rsidR="00564647">
        <w:t xml:space="preserve">. </w:t>
      </w:r>
      <w:r w:rsidR="00EE2E49">
        <w:t>Wskaźnik bezrobocia spada od kilku lat, co należy wiązać</w:t>
      </w:r>
      <w:r w:rsidR="000C10E8">
        <w:t xml:space="preserve"> z </w:t>
      </w:r>
      <w:r w:rsidR="00EE2E49">
        <w:t xml:space="preserve">ogólnokrajowymi tendencjami. </w:t>
      </w:r>
      <w:r w:rsidR="00636E8F" w:rsidRPr="00636E8F">
        <w:t>O</w:t>
      </w:r>
      <w:r w:rsidR="003B116C">
        <w:t xml:space="preserve">bszar rewitalizacji jest dotknięty problemem bezrobocia </w:t>
      </w:r>
      <w:r w:rsidR="009E3B78">
        <w:t>nie</w:t>
      </w:r>
      <w:r w:rsidR="003B116C">
        <w:t>równomiernie.</w:t>
      </w:r>
      <w:r w:rsidR="000C10E8">
        <w:t xml:space="preserve"> </w:t>
      </w:r>
    </w:p>
    <w:p w14:paraId="71180024" w14:textId="35743EEC" w:rsidR="003B116C" w:rsidRPr="00863BA3" w:rsidRDefault="000C10E8" w:rsidP="00BF5A53">
      <w:r>
        <w:t>W </w:t>
      </w:r>
      <w:r w:rsidR="00564647">
        <w:t xml:space="preserve">obszarze rewitalizacji problem bezrobocia dotyczy jednostek </w:t>
      </w:r>
      <w:r w:rsidR="00D111EF">
        <w:t>Zawodzie, Mickiewicza/Traugutta oraz Osiek, gdzie bezrobocie przekracza 5,5</w:t>
      </w:r>
      <w:r w:rsidR="00DC3A9B">
        <w:t>%</w:t>
      </w:r>
      <w:r w:rsidR="00D111EF">
        <w:t xml:space="preserve"> (patrz: tabela</w:t>
      </w:r>
      <w:r w:rsidR="001C7698">
        <w:t xml:space="preserve"> 6).</w:t>
      </w:r>
    </w:p>
    <w:p w14:paraId="50BF7E07" w14:textId="75E53188" w:rsidR="00D111EF" w:rsidRDefault="00D111EF" w:rsidP="00D111EF">
      <w:pPr>
        <w:pStyle w:val="Legenda"/>
        <w:keepNext/>
      </w:pPr>
      <w:r>
        <w:lastRenderedPageBreak/>
        <w:t xml:space="preserve">Tabela </w:t>
      </w:r>
      <w:r w:rsidR="0090195F">
        <w:fldChar w:fldCharType="begin"/>
      </w:r>
      <w:r w:rsidR="0090195F">
        <w:instrText xml:space="preserve"> SEQ Tabela \* ARABIC </w:instrText>
      </w:r>
      <w:r w:rsidR="0090195F">
        <w:fldChar w:fldCharType="separate"/>
      </w:r>
      <w:r w:rsidR="0027161F">
        <w:rPr>
          <w:noProof/>
        </w:rPr>
        <w:t>6</w:t>
      </w:r>
      <w:r w:rsidR="0090195F">
        <w:rPr>
          <w:noProof/>
        </w:rPr>
        <w:fldChar w:fldCharType="end"/>
      </w:r>
      <w:r>
        <w:t xml:space="preserve"> - Bezrobocie</w:t>
      </w:r>
      <w:r w:rsidR="000C10E8">
        <w:t xml:space="preserve"> i </w:t>
      </w:r>
      <w:r>
        <w:t>bezrobocie długotrwałe (</w:t>
      </w:r>
      <w:proofErr w:type="spellStart"/>
      <w:r>
        <w:t>źr</w:t>
      </w:r>
      <w:proofErr w:type="spellEnd"/>
      <w:r>
        <w:t>. PUP Elbląg)</w:t>
      </w:r>
    </w:p>
    <w:tbl>
      <w:tblPr>
        <w:tblStyle w:val="Tabelasiatki2akcent41"/>
        <w:tblW w:w="0" w:type="auto"/>
        <w:tblLook w:val="04A0" w:firstRow="1" w:lastRow="0" w:firstColumn="1" w:lastColumn="0" w:noHBand="0" w:noVBand="1"/>
      </w:tblPr>
      <w:tblGrid>
        <w:gridCol w:w="2339"/>
        <w:gridCol w:w="1683"/>
        <w:gridCol w:w="1683"/>
        <w:gridCol w:w="1683"/>
        <w:gridCol w:w="1684"/>
      </w:tblGrid>
      <w:tr w:rsidR="00803ED6" w:rsidRPr="00581CCF" w14:paraId="11767BF0" w14:textId="77777777" w:rsidTr="00803ED6">
        <w:trPr>
          <w:cnfStyle w:val="100000000000" w:firstRow="1" w:lastRow="0" w:firstColumn="0" w:lastColumn="0" w:oddVBand="0" w:evenVBand="0" w:oddHBand="0"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2339" w:type="dxa"/>
            <w:vAlign w:val="center"/>
          </w:tcPr>
          <w:p w14:paraId="6C45123E" w14:textId="77777777" w:rsidR="00803ED6" w:rsidRPr="00CC4373" w:rsidRDefault="00803ED6" w:rsidP="00CC4373">
            <w:pPr>
              <w:pStyle w:val="Teksttabeli"/>
              <w:spacing w:before="0" w:line="288" w:lineRule="auto"/>
              <w:rPr>
                <w:rFonts w:cs="Arial"/>
                <w:sz w:val="19"/>
                <w:szCs w:val="19"/>
              </w:rPr>
            </w:pPr>
          </w:p>
        </w:tc>
        <w:tc>
          <w:tcPr>
            <w:tcW w:w="1683" w:type="dxa"/>
            <w:vAlign w:val="center"/>
          </w:tcPr>
          <w:p w14:paraId="7E7A25D2" w14:textId="76BADCA0" w:rsidR="00803ED6" w:rsidRPr="003811E6" w:rsidRDefault="00803ED6" w:rsidP="00CC4373">
            <w:pPr>
              <w:pStyle w:val="Teksttabeli"/>
              <w:spacing w:before="0" w:line="288" w:lineRule="auto"/>
              <w:jc w:val="left"/>
              <w:cnfStyle w:val="100000000000" w:firstRow="1" w:lastRow="0" w:firstColumn="0" w:lastColumn="0" w:oddVBand="0" w:evenVBand="0" w:oddHBand="0" w:evenHBand="0" w:firstRowFirstColumn="0" w:firstRowLastColumn="0" w:lastRowFirstColumn="0" w:lastRowLastColumn="0"/>
              <w:rPr>
                <w:rFonts w:cs="Arial"/>
                <w:sz w:val="19"/>
                <w:szCs w:val="19"/>
              </w:rPr>
            </w:pPr>
            <w:r w:rsidRPr="003811E6">
              <w:rPr>
                <w:rFonts w:cs="Arial"/>
                <w:sz w:val="19"/>
                <w:szCs w:val="19"/>
              </w:rPr>
              <w:t>Liczba bezrobotnych</w:t>
            </w:r>
          </w:p>
        </w:tc>
        <w:tc>
          <w:tcPr>
            <w:tcW w:w="1683" w:type="dxa"/>
            <w:vAlign w:val="center"/>
          </w:tcPr>
          <w:p w14:paraId="30D9BD93" w14:textId="7646355D" w:rsidR="00803ED6" w:rsidRPr="003811E6" w:rsidRDefault="00803ED6" w:rsidP="00CC4373">
            <w:pPr>
              <w:pStyle w:val="Teksttabeli"/>
              <w:spacing w:before="0" w:line="288" w:lineRule="auto"/>
              <w:jc w:val="left"/>
              <w:cnfStyle w:val="100000000000" w:firstRow="1" w:lastRow="0" w:firstColumn="0" w:lastColumn="0" w:oddVBand="0" w:evenVBand="0" w:oddHBand="0" w:evenHBand="0" w:firstRowFirstColumn="0" w:firstRowLastColumn="0" w:lastRowFirstColumn="0" w:lastRowLastColumn="0"/>
              <w:rPr>
                <w:rFonts w:cs="Arial"/>
                <w:bCs w:val="0"/>
                <w:sz w:val="19"/>
                <w:szCs w:val="19"/>
              </w:rPr>
            </w:pPr>
            <w:r w:rsidRPr="003811E6">
              <w:rPr>
                <w:rFonts w:cs="Arial"/>
                <w:sz w:val="19"/>
                <w:szCs w:val="19"/>
              </w:rPr>
              <w:t>Bezrobotni na 100 mieszkańców</w:t>
            </w:r>
          </w:p>
        </w:tc>
        <w:tc>
          <w:tcPr>
            <w:tcW w:w="1683" w:type="dxa"/>
            <w:vAlign w:val="center"/>
          </w:tcPr>
          <w:p w14:paraId="3BAB186F" w14:textId="4053D63E" w:rsidR="00803ED6" w:rsidRPr="003811E6" w:rsidRDefault="00803ED6" w:rsidP="00CC4373">
            <w:pPr>
              <w:pStyle w:val="Teksttabeli"/>
              <w:spacing w:before="0" w:line="288" w:lineRule="auto"/>
              <w:jc w:val="left"/>
              <w:cnfStyle w:val="100000000000" w:firstRow="1" w:lastRow="0" w:firstColumn="0" w:lastColumn="0" w:oddVBand="0" w:evenVBand="0" w:oddHBand="0" w:evenHBand="0" w:firstRowFirstColumn="0" w:firstRowLastColumn="0" w:lastRowFirstColumn="0" w:lastRowLastColumn="0"/>
              <w:rPr>
                <w:rFonts w:cs="Arial"/>
                <w:sz w:val="19"/>
                <w:szCs w:val="19"/>
              </w:rPr>
            </w:pPr>
            <w:r w:rsidRPr="003811E6">
              <w:rPr>
                <w:rFonts w:cs="Arial"/>
                <w:sz w:val="19"/>
                <w:szCs w:val="19"/>
              </w:rPr>
              <w:t>Liczba długotrwale bezrobotnych</w:t>
            </w:r>
          </w:p>
        </w:tc>
        <w:tc>
          <w:tcPr>
            <w:tcW w:w="1684" w:type="dxa"/>
            <w:vAlign w:val="center"/>
          </w:tcPr>
          <w:p w14:paraId="2C4A7D5B" w14:textId="08E056C2" w:rsidR="00803ED6" w:rsidRPr="003811E6" w:rsidRDefault="00803ED6" w:rsidP="00CC4373">
            <w:pPr>
              <w:pStyle w:val="Teksttabeli"/>
              <w:spacing w:before="0" w:line="288" w:lineRule="auto"/>
              <w:jc w:val="left"/>
              <w:cnfStyle w:val="100000000000" w:firstRow="1" w:lastRow="0" w:firstColumn="0" w:lastColumn="0" w:oddVBand="0" w:evenVBand="0" w:oddHBand="0" w:evenHBand="0" w:firstRowFirstColumn="0" w:firstRowLastColumn="0" w:lastRowFirstColumn="0" w:lastRowLastColumn="0"/>
              <w:rPr>
                <w:rFonts w:cs="Arial"/>
                <w:bCs w:val="0"/>
                <w:sz w:val="19"/>
                <w:szCs w:val="19"/>
              </w:rPr>
            </w:pPr>
            <w:r w:rsidRPr="003811E6">
              <w:rPr>
                <w:rFonts w:cs="Arial"/>
                <w:sz w:val="19"/>
                <w:szCs w:val="19"/>
              </w:rPr>
              <w:t xml:space="preserve">Długotrwale bezrobotni </w:t>
            </w:r>
            <w:r w:rsidR="00C13FF9" w:rsidRPr="003811E6">
              <w:rPr>
                <w:rFonts w:cs="Arial"/>
                <w:sz w:val="19"/>
                <w:szCs w:val="19"/>
              </w:rPr>
              <w:t>wśród bezrobotnych ogółem (%)</w:t>
            </w:r>
          </w:p>
        </w:tc>
      </w:tr>
      <w:tr w:rsidR="00811974" w:rsidRPr="00581CCF" w14:paraId="6615432D" w14:textId="77777777" w:rsidTr="007854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9" w:type="dxa"/>
            <w:vAlign w:val="center"/>
          </w:tcPr>
          <w:p w14:paraId="097D69DA" w14:textId="74AA2038" w:rsidR="00811974" w:rsidRPr="00CC4373" w:rsidRDefault="00811974" w:rsidP="00CC4373">
            <w:pPr>
              <w:pStyle w:val="Teksttabeli"/>
              <w:spacing w:before="0"/>
              <w:rPr>
                <w:rFonts w:cs="Arial"/>
                <w:b w:val="0"/>
                <w:bCs w:val="0"/>
                <w:sz w:val="19"/>
                <w:szCs w:val="19"/>
              </w:rPr>
            </w:pPr>
            <w:r w:rsidRPr="00CC4373">
              <w:rPr>
                <w:rFonts w:cs="Arial"/>
                <w:sz w:val="19"/>
                <w:szCs w:val="19"/>
              </w:rPr>
              <w:t>Miasto</w:t>
            </w:r>
            <w:r w:rsidR="000C10E8" w:rsidRPr="00CC4373">
              <w:rPr>
                <w:rFonts w:cs="Arial"/>
                <w:sz w:val="19"/>
                <w:szCs w:val="19"/>
              </w:rPr>
              <w:t xml:space="preserve"> w </w:t>
            </w:r>
            <w:r w:rsidRPr="00CC4373">
              <w:rPr>
                <w:rFonts w:cs="Arial"/>
                <w:sz w:val="19"/>
                <w:szCs w:val="19"/>
              </w:rPr>
              <w:t>całości</w:t>
            </w:r>
          </w:p>
        </w:tc>
        <w:tc>
          <w:tcPr>
            <w:tcW w:w="1683" w:type="dxa"/>
            <w:vAlign w:val="bottom"/>
          </w:tcPr>
          <w:p w14:paraId="28BCEAA1" w14:textId="1D60C2AD" w:rsidR="00811974" w:rsidRPr="00CC4373" w:rsidRDefault="00811974" w:rsidP="00CC4373">
            <w:pPr>
              <w:pStyle w:val="Teksttabeli"/>
              <w:spacing w:before="0"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000000"/>
                <w:sz w:val="22"/>
              </w:rPr>
            </w:pPr>
            <w:r w:rsidRPr="00CC4373">
              <w:rPr>
                <w:rFonts w:asciiTheme="minorHAnsi" w:hAnsiTheme="minorHAnsi" w:cs="Arial"/>
                <w:color w:val="000000"/>
                <w:sz w:val="22"/>
              </w:rPr>
              <w:t>3798</w:t>
            </w:r>
          </w:p>
        </w:tc>
        <w:tc>
          <w:tcPr>
            <w:tcW w:w="1683" w:type="dxa"/>
            <w:vAlign w:val="bottom"/>
          </w:tcPr>
          <w:p w14:paraId="2B52847F" w14:textId="6000C9FD" w:rsidR="00811974" w:rsidRPr="00CC4373" w:rsidRDefault="00811974" w:rsidP="00CC4373">
            <w:pPr>
              <w:pStyle w:val="Teksttabeli"/>
              <w:spacing w:before="0"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 w:val="22"/>
              </w:rPr>
            </w:pPr>
            <w:r w:rsidRPr="00CC4373">
              <w:rPr>
                <w:rFonts w:asciiTheme="minorHAnsi" w:hAnsiTheme="minorHAnsi" w:cs="Arial"/>
                <w:color w:val="000000"/>
                <w:sz w:val="22"/>
              </w:rPr>
              <w:t>3,28</w:t>
            </w:r>
          </w:p>
        </w:tc>
        <w:tc>
          <w:tcPr>
            <w:tcW w:w="1683" w:type="dxa"/>
          </w:tcPr>
          <w:p w14:paraId="6883D250" w14:textId="0FF895D8" w:rsidR="00811974" w:rsidRPr="00CC4373" w:rsidRDefault="00C13FF9" w:rsidP="00CC4373">
            <w:pPr>
              <w:pStyle w:val="Teksttabeli"/>
              <w:spacing w:before="0"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000000"/>
                <w:sz w:val="22"/>
              </w:rPr>
            </w:pPr>
            <w:proofErr w:type="spellStart"/>
            <w:r w:rsidRPr="00CC4373">
              <w:rPr>
                <w:rFonts w:asciiTheme="minorHAnsi" w:hAnsiTheme="minorHAnsi" w:cs="Arial"/>
                <w:color w:val="000000"/>
                <w:sz w:val="22"/>
              </w:rPr>
              <w:t>Bd</w:t>
            </w:r>
            <w:proofErr w:type="spellEnd"/>
            <w:r w:rsidRPr="00CC4373">
              <w:rPr>
                <w:rFonts w:asciiTheme="minorHAnsi" w:hAnsiTheme="minorHAnsi" w:cs="Arial"/>
                <w:color w:val="000000"/>
                <w:sz w:val="22"/>
              </w:rPr>
              <w:t>.</w:t>
            </w:r>
          </w:p>
        </w:tc>
        <w:tc>
          <w:tcPr>
            <w:tcW w:w="1684" w:type="dxa"/>
            <w:vAlign w:val="bottom"/>
          </w:tcPr>
          <w:p w14:paraId="17B1CDBD" w14:textId="63F4612A" w:rsidR="00811974" w:rsidRPr="00CC4373" w:rsidRDefault="00D111EF" w:rsidP="00CC4373">
            <w:pPr>
              <w:pStyle w:val="Teksttabeli"/>
              <w:spacing w:before="0"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 w:val="22"/>
              </w:rPr>
            </w:pPr>
            <w:proofErr w:type="spellStart"/>
            <w:r w:rsidRPr="00CC4373">
              <w:rPr>
                <w:rFonts w:asciiTheme="minorHAnsi" w:hAnsiTheme="minorHAnsi" w:cs="Arial"/>
                <w:color w:val="000000"/>
                <w:sz w:val="22"/>
              </w:rPr>
              <w:t>Bd</w:t>
            </w:r>
            <w:proofErr w:type="spellEnd"/>
            <w:r w:rsidRPr="00CC4373">
              <w:rPr>
                <w:rFonts w:asciiTheme="minorHAnsi" w:hAnsiTheme="minorHAnsi" w:cs="Arial"/>
                <w:color w:val="000000"/>
                <w:sz w:val="22"/>
              </w:rPr>
              <w:t>.</w:t>
            </w:r>
          </w:p>
        </w:tc>
      </w:tr>
      <w:tr w:rsidR="00C13FF9" w:rsidRPr="00581CCF" w14:paraId="45D22344" w14:textId="77777777" w:rsidTr="0078549F">
        <w:tc>
          <w:tcPr>
            <w:cnfStyle w:val="001000000000" w:firstRow="0" w:lastRow="0" w:firstColumn="1" w:lastColumn="0" w:oddVBand="0" w:evenVBand="0" w:oddHBand="0" w:evenHBand="0" w:firstRowFirstColumn="0" w:firstRowLastColumn="0" w:lastRowFirstColumn="0" w:lastRowLastColumn="0"/>
            <w:tcW w:w="2339" w:type="dxa"/>
            <w:vAlign w:val="center"/>
          </w:tcPr>
          <w:p w14:paraId="58BF0B35" w14:textId="77777777" w:rsidR="00C13FF9" w:rsidRPr="00CC4373" w:rsidRDefault="00C13FF9" w:rsidP="00CC4373">
            <w:pPr>
              <w:pStyle w:val="Teksttabeli"/>
              <w:spacing w:before="0"/>
              <w:rPr>
                <w:rFonts w:cs="Arial"/>
                <w:sz w:val="19"/>
                <w:szCs w:val="19"/>
              </w:rPr>
            </w:pPr>
            <w:r w:rsidRPr="00CC4373">
              <w:rPr>
                <w:rFonts w:cs="Arial"/>
                <w:sz w:val="19"/>
                <w:szCs w:val="19"/>
              </w:rPr>
              <w:t>Obszar rewitalizacji</w:t>
            </w:r>
          </w:p>
        </w:tc>
        <w:tc>
          <w:tcPr>
            <w:tcW w:w="1683" w:type="dxa"/>
            <w:vAlign w:val="bottom"/>
          </w:tcPr>
          <w:p w14:paraId="7B2DC890" w14:textId="24192FD4" w:rsidR="00C13FF9" w:rsidRPr="00CC4373" w:rsidRDefault="00C13FF9" w:rsidP="00CC4373">
            <w:pPr>
              <w:pStyle w:val="Teksttabeli"/>
              <w:spacing w:before="0"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sz w:val="22"/>
              </w:rPr>
            </w:pPr>
            <w:r w:rsidRPr="00CC4373">
              <w:rPr>
                <w:rFonts w:asciiTheme="minorHAnsi" w:hAnsiTheme="minorHAnsi" w:cs="Arial"/>
                <w:color w:val="000000"/>
                <w:sz w:val="22"/>
              </w:rPr>
              <w:t>1215</w:t>
            </w:r>
          </w:p>
        </w:tc>
        <w:tc>
          <w:tcPr>
            <w:tcW w:w="1683" w:type="dxa"/>
            <w:vAlign w:val="bottom"/>
          </w:tcPr>
          <w:p w14:paraId="341DE5BE" w14:textId="20831061" w:rsidR="00C13FF9" w:rsidRPr="00CC4373" w:rsidRDefault="00D111EF" w:rsidP="00CC4373">
            <w:pPr>
              <w:pStyle w:val="Teksttabeli"/>
              <w:spacing w:before="0"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2"/>
              </w:rPr>
            </w:pPr>
            <w:r w:rsidRPr="00CC4373">
              <w:rPr>
                <w:rFonts w:asciiTheme="minorHAnsi" w:hAnsiTheme="minorHAnsi" w:cs="Arial"/>
                <w:sz w:val="22"/>
              </w:rPr>
              <w:t>3,58</w:t>
            </w:r>
          </w:p>
        </w:tc>
        <w:tc>
          <w:tcPr>
            <w:tcW w:w="1683" w:type="dxa"/>
            <w:vAlign w:val="bottom"/>
          </w:tcPr>
          <w:p w14:paraId="37657755" w14:textId="34D5148C" w:rsidR="00C13FF9" w:rsidRPr="00CC4373" w:rsidRDefault="00C13FF9" w:rsidP="00CC4373">
            <w:pPr>
              <w:pStyle w:val="Teksttabeli"/>
              <w:spacing w:before="0"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sz w:val="22"/>
              </w:rPr>
            </w:pPr>
            <w:r w:rsidRPr="00CC4373">
              <w:rPr>
                <w:rFonts w:asciiTheme="minorHAnsi" w:hAnsiTheme="minorHAnsi" w:cs="Arial"/>
                <w:color w:val="000000"/>
                <w:sz w:val="22"/>
              </w:rPr>
              <w:t>777</w:t>
            </w:r>
          </w:p>
        </w:tc>
        <w:tc>
          <w:tcPr>
            <w:tcW w:w="1684" w:type="dxa"/>
            <w:vAlign w:val="bottom"/>
          </w:tcPr>
          <w:p w14:paraId="7A037CAB" w14:textId="25B02A6E" w:rsidR="00C13FF9" w:rsidRPr="00CC4373" w:rsidRDefault="00C13FF9" w:rsidP="00CC4373">
            <w:pPr>
              <w:pStyle w:val="Teksttabeli"/>
              <w:spacing w:before="0"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2"/>
              </w:rPr>
            </w:pPr>
            <w:r w:rsidRPr="00CC4373">
              <w:rPr>
                <w:rFonts w:asciiTheme="minorHAnsi" w:hAnsiTheme="minorHAnsi" w:cs="Arial"/>
                <w:color w:val="000000"/>
                <w:sz w:val="22"/>
              </w:rPr>
              <w:t>63,95</w:t>
            </w:r>
          </w:p>
        </w:tc>
      </w:tr>
      <w:tr w:rsidR="00C13FF9" w:rsidRPr="00581CCF" w14:paraId="3C2A3BD2" w14:textId="77777777" w:rsidTr="007854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9" w:type="dxa"/>
            <w:vAlign w:val="center"/>
          </w:tcPr>
          <w:p w14:paraId="299FD15B" w14:textId="77777777" w:rsidR="00C13FF9" w:rsidRPr="00CC4373" w:rsidRDefault="00C13FF9" w:rsidP="00CC4373">
            <w:pPr>
              <w:pStyle w:val="Teksttabeli"/>
              <w:spacing w:before="0"/>
              <w:rPr>
                <w:rFonts w:cs="Arial"/>
                <w:sz w:val="19"/>
                <w:szCs w:val="19"/>
              </w:rPr>
            </w:pPr>
            <w:r w:rsidRPr="00CC4373">
              <w:rPr>
                <w:rFonts w:cs="Arial"/>
                <w:sz w:val="19"/>
                <w:szCs w:val="19"/>
              </w:rPr>
              <w:t>Dolinka</w:t>
            </w:r>
          </w:p>
        </w:tc>
        <w:tc>
          <w:tcPr>
            <w:tcW w:w="1683" w:type="dxa"/>
            <w:vAlign w:val="bottom"/>
          </w:tcPr>
          <w:p w14:paraId="515CC711" w14:textId="19D735AA" w:rsidR="00C13FF9" w:rsidRPr="00CC4373" w:rsidRDefault="00C13FF9" w:rsidP="00CC4373">
            <w:pPr>
              <w:pStyle w:val="Teksttabeli"/>
              <w:spacing w:before="0"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000000"/>
                <w:sz w:val="22"/>
              </w:rPr>
            </w:pPr>
            <w:r w:rsidRPr="00CC4373">
              <w:rPr>
                <w:rFonts w:asciiTheme="minorHAnsi" w:hAnsiTheme="minorHAnsi" w:cs="Arial"/>
                <w:color w:val="000000"/>
                <w:sz w:val="22"/>
              </w:rPr>
              <w:t>36</w:t>
            </w:r>
          </w:p>
        </w:tc>
        <w:tc>
          <w:tcPr>
            <w:tcW w:w="1683" w:type="dxa"/>
            <w:vAlign w:val="bottom"/>
          </w:tcPr>
          <w:p w14:paraId="732F47E1" w14:textId="41FAB24E" w:rsidR="00C13FF9" w:rsidRPr="00CC4373" w:rsidRDefault="00C13FF9" w:rsidP="00CC4373">
            <w:pPr>
              <w:pStyle w:val="Teksttabeli"/>
              <w:spacing w:before="0"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 w:val="22"/>
              </w:rPr>
            </w:pPr>
            <w:r w:rsidRPr="00CC4373">
              <w:rPr>
                <w:rFonts w:asciiTheme="minorHAnsi" w:hAnsiTheme="minorHAnsi" w:cs="Arial"/>
                <w:color w:val="000000"/>
                <w:sz w:val="22"/>
              </w:rPr>
              <w:t>2,34</w:t>
            </w:r>
          </w:p>
        </w:tc>
        <w:tc>
          <w:tcPr>
            <w:tcW w:w="1683" w:type="dxa"/>
            <w:vAlign w:val="bottom"/>
          </w:tcPr>
          <w:p w14:paraId="71BBA050" w14:textId="6D821566" w:rsidR="00C13FF9" w:rsidRPr="00CC4373" w:rsidRDefault="00C13FF9" w:rsidP="00CC4373">
            <w:pPr>
              <w:pStyle w:val="Teksttabeli"/>
              <w:spacing w:before="0"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000000"/>
                <w:sz w:val="22"/>
              </w:rPr>
            </w:pPr>
            <w:r w:rsidRPr="00CC4373">
              <w:rPr>
                <w:rFonts w:asciiTheme="minorHAnsi" w:hAnsiTheme="minorHAnsi" w:cs="Arial"/>
                <w:color w:val="000000"/>
                <w:sz w:val="22"/>
              </w:rPr>
              <w:t>18</w:t>
            </w:r>
          </w:p>
        </w:tc>
        <w:tc>
          <w:tcPr>
            <w:tcW w:w="1684" w:type="dxa"/>
            <w:vAlign w:val="bottom"/>
          </w:tcPr>
          <w:p w14:paraId="77E568F0" w14:textId="49AADD54" w:rsidR="00C13FF9" w:rsidRPr="00CC4373" w:rsidRDefault="00C13FF9" w:rsidP="00CC4373">
            <w:pPr>
              <w:pStyle w:val="Teksttabeli"/>
              <w:spacing w:before="0"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 w:val="22"/>
              </w:rPr>
            </w:pPr>
            <w:r w:rsidRPr="00CC4373">
              <w:rPr>
                <w:rFonts w:asciiTheme="minorHAnsi" w:hAnsiTheme="minorHAnsi" w:cs="Arial"/>
                <w:color w:val="000000"/>
                <w:sz w:val="22"/>
              </w:rPr>
              <w:t>50,00</w:t>
            </w:r>
          </w:p>
        </w:tc>
      </w:tr>
      <w:tr w:rsidR="00C13FF9" w:rsidRPr="00581CCF" w14:paraId="1B714A33" w14:textId="77777777" w:rsidTr="0078549F">
        <w:tc>
          <w:tcPr>
            <w:cnfStyle w:val="001000000000" w:firstRow="0" w:lastRow="0" w:firstColumn="1" w:lastColumn="0" w:oddVBand="0" w:evenVBand="0" w:oddHBand="0" w:evenHBand="0" w:firstRowFirstColumn="0" w:firstRowLastColumn="0" w:lastRowFirstColumn="0" w:lastRowLastColumn="0"/>
            <w:tcW w:w="2339" w:type="dxa"/>
            <w:vAlign w:val="center"/>
          </w:tcPr>
          <w:p w14:paraId="3B45A94D" w14:textId="3BBC811C" w:rsidR="00C13FF9" w:rsidRPr="00CC4373" w:rsidRDefault="00690932" w:rsidP="00CC4373">
            <w:pPr>
              <w:pStyle w:val="Teksttabeli"/>
              <w:spacing w:before="0"/>
              <w:rPr>
                <w:rFonts w:cs="Arial"/>
                <w:sz w:val="19"/>
                <w:szCs w:val="19"/>
              </w:rPr>
            </w:pPr>
            <w:r w:rsidRPr="00CC4373">
              <w:rPr>
                <w:rFonts w:cs="Arial"/>
                <w:sz w:val="19"/>
                <w:szCs w:val="19"/>
              </w:rPr>
              <w:t>Na Stoku</w:t>
            </w:r>
          </w:p>
        </w:tc>
        <w:tc>
          <w:tcPr>
            <w:tcW w:w="1683" w:type="dxa"/>
            <w:vAlign w:val="bottom"/>
          </w:tcPr>
          <w:p w14:paraId="11E31FC2" w14:textId="7032816A" w:rsidR="00C13FF9" w:rsidRPr="00CC4373" w:rsidRDefault="00C13FF9" w:rsidP="00CC4373">
            <w:pPr>
              <w:pStyle w:val="Teksttabeli"/>
              <w:spacing w:before="0"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sz w:val="22"/>
              </w:rPr>
            </w:pPr>
            <w:r w:rsidRPr="00CC4373">
              <w:rPr>
                <w:rFonts w:asciiTheme="minorHAnsi" w:hAnsiTheme="minorHAnsi" w:cs="Arial"/>
                <w:color w:val="000000"/>
                <w:sz w:val="22"/>
              </w:rPr>
              <w:t>437</w:t>
            </w:r>
          </w:p>
        </w:tc>
        <w:tc>
          <w:tcPr>
            <w:tcW w:w="1683" w:type="dxa"/>
            <w:vAlign w:val="bottom"/>
          </w:tcPr>
          <w:p w14:paraId="7A7CC9C8" w14:textId="4909F066" w:rsidR="00C13FF9" w:rsidRPr="00CC4373" w:rsidRDefault="00C13FF9" w:rsidP="00CC4373">
            <w:pPr>
              <w:pStyle w:val="Teksttabeli"/>
              <w:spacing w:before="0"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2"/>
              </w:rPr>
            </w:pPr>
            <w:r w:rsidRPr="00CC4373">
              <w:rPr>
                <w:rFonts w:asciiTheme="minorHAnsi" w:hAnsiTheme="minorHAnsi" w:cs="Arial"/>
                <w:color w:val="000000"/>
                <w:sz w:val="22"/>
              </w:rPr>
              <w:t>2,85</w:t>
            </w:r>
          </w:p>
        </w:tc>
        <w:tc>
          <w:tcPr>
            <w:tcW w:w="1683" w:type="dxa"/>
            <w:vAlign w:val="bottom"/>
          </w:tcPr>
          <w:p w14:paraId="5871BF4F" w14:textId="327BE264" w:rsidR="00C13FF9" w:rsidRPr="00CC4373" w:rsidRDefault="00C13FF9" w:rsidP="00CC4373">
            <w:pPr>
              <w:pStyle w:val="Teksttabeli"/>
              <w:spacing w:before="0"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sz w:val="22"/>
              </w:rPr>
            </w:pPr>
            <w:r w:rsidRPr="00CC4373">
              <w:rPr>
                <w:rFonts w:asciiTheme="minorHAnsi" w:hAnsiTheme="minorHAnsi" w:cs="Arial"/>
                <w:color w:val="000000"/>
                <w:sz w:val="22"/>
              </w:rPr>
              <w:t>297</w:t>
            </w:r>
          </w:p>
        </w:tc>
        <w:tc>
          <w:tcPr>
            <w:tcW w:w="1684" w:type="dxa"/>
            <w:vAlign w:val="bottom"/>
          </w:tcPr>
          <w:p w14:paraId="2056038E" w14:textId="19BBA48F" w:rsidR="00C13FF9" w:rsidRPr="00CC4373" w:rsidRDefault="00C13FF9" w:rsidP="00CC4373">
            <w:pPr>
              <w:pStyle w:val="Teksttabeli"/>
              <w:spacing w:before="0"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2"/>
              </w:rPr>
            </w:pPr>
            <w:r w:rsidRPr="00CC4373">
              <w:rPr>
                <w:rFonts w:asciiTheme="minorHAnsi" w:hAnsiTheme="minorHAnsi" w:cs="Arial"/>
                <w:color w:val="000000"/>
                <w:sz w:val="22"/>
              </w:rPr>
              <w:t>67,96</w:t>
            </w:r>
          </w:p>
        </w:tc>
      </w:tr>
      <w:tr w:rsidR="00C13FF9" w:rsidRPr="00581CCF" w14:paraId="0DE78308" w14:textId="77777777" w:rsidTr="007854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9" w:type="dxa"/>
            <w:vAlign w:val="center"/>
          </w:tcPr>
          <w:p w14:paraId="6438538D" w14:textId="77777777" w:rsidR="00C13FF9" w:rsidRPr="00CC4373" w:rsidRDefault="00C13FF9" w:rsidP="00CC4373">
            <w:pPr>
              <w:pStyle w:val="Teksttabeli"/>
              <w:spacing w:before="0"/>
              <w:rPr>
                <w:rFonts w:cs="Arial"/>
                <w:sz w:val="19"/>
                <w:szCs w:val="19"/>
              </w:rPr>
            </w:pPr>
            <w:r w:rsidRPr="00CC4373">
              <w:rPr>
                <w:rFonts w:cs="Arial"/>
                <w:sz w:val="19"/>
                <w:szCs w:val="19"/>
              </w:rPr>
              <w:t>Zawodzie</w:t>
            </w:r>
          </w:p>
        </w:tc>
        <w:tc>
          <w:tcPr>
            <w:tcW w:w="1683" w:type="dxa"/>
            <w:vAlign w:val="bottom"/>
          </w:tcPr>
          <w:p w14:paraId="08B53497" w14:textId="5C9BA45C" w:rsidR="00C13FF9" w:rsidRPr="00CC4373" w:rsidRDefault="00C13FF9" w:rsidP="00CC4373">
            <w:pPr>
              <w:pStyle w:val="Teksttabeli"/>
              <w:spacing w:before="0"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000000"/>
                <w:sz w:val="22"/>
              </w:rPr>
            </w:pPr>
            <w:r w:rsidRPr="00CC4373">
              <w:rPr>
                <w:rFonts w:asciiTheme="minorHAnsi" w:hAnsiTheme="minorHAnsi" w:cs="Arial"/>
                <w:color w:val="000000"/>
                <w:sz w:val="22"/>
              </w:rPr>
              <w:t>97</w:t>
            </w:r>
          </w:p>
        </w:tc>
        <w:tc>
          <w:tcPr>
            <w:tcW w:w="1683" w:type="dxa"/>
            <w:vAlign w:val="bottom"/>
          </w:tcPr>
          <w:p w14:paraId="5FEA3DEF" w14:textId="60542E28" w:rsidR="00C13FF9" w:rsidRPr="00CC4373" w:rsidRDefault="00C13FF9" w:rsidP="00CC4373">
            <w:pPr>
              <w:pStyle w:val="Teksttabeli"/>
              <w:spacing w:before="0"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 w:val="22"/>
              </w:rPr>
            </w:pPr>
            <w:r w:rsidRPr="00CC4373">
              <w:rPr>
                <w:rFonts w:asciiTheme="minorHAnsi" w:hAnsiTheme="minorHAnsi" w:cs="Arial"/>
                <w:color w:val="000000"/>
                <w:sz w:val="22"/>
              </w:rPr>
              <w:t>5,66</w:t>
            </w:r>
          </w:p>
        </w:tc>
        <w:tc>
          <w:tcPr>
            <w:tcW w:w="1683" w:type="dxa"/>
            <w:vAlign w:val="bottom"/>
          </w:tcPr>
          <w:p w14:paraId="0E11D2B1" w14:textId="55A8E560" w:rsidR="00C13FF9" w:rsidRPr="00CC4373" w:rsidRDefault="00C13FF9" w:rsidP="00CC4373">
            <w:pPr>
              <w:pStyle w:val="Teksttabeli"/>
              <w:spacing w:before="0"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000000"/>
                <w:sz w:val="22"/>
              </w:rPr>
            </w:pPr>
            <w:r w:rsidRPr="00CC4373">
              <w:rPr>
                <w:rFonts w:asciiTheme="minorHAnsi" w:hAnsiTheme="minorHAnsi" w:cs="Arial"/>
                <w:color w:val="000000"/>
                <w:sz w:val="22"/>
              </w:rPr>
              <w:t>54</w:t>
            </w:r>
          </w:p>
        </w:tc>
        <w:tc>
          <w:tcPr>
            <w:tcW w:w="1684" w:type="dxa"/>
            <w:vAlign w:val="bottom"/>
          </w:tcPr>
          <w:p w14:paraId="3856E160" w14:textId="23CA7A7D" w:rsidR="00C13FF9" w:rsidRPr="00CC4373" w:rsidRDefault="00C13FF9" w:rsidP="00CC4373">
            <w:pPr>
              <w:pStyle w:val="Teksttabeli"/>
              <w:spacing w:before="0"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 w:val="22"/>
              </w:rPr>
            </w:pPr>
            <w:r w:rsidRPr="00CC4373">
              <w:rPr>
                <w:rFonts w:asciiTheme="minorHAnsi" w:hAnsiTheme="minorHAnsi" w:cs="Arial"/>
                <w:color w:val="000000"/>
                <w:sz w:val="22"/>
              </w:rPr>
              <w:t>55,67</w:t>
            </w:r>
          </w:p>
        </w:tc>
      </w:tr>
      <w:tr w:rsidR="00C13FF9" w:rsidRPr="00581CCF" w14:paraId="121DC9D6" w14:textId="77777777" w:rsidTr="0078549F">
        <w:tc>
          <w:tcPr>
            <w:cnfStyle w:val="001000000000" w:firstRow="0" w:lastRow="0" w:firstColumn="1" w:lastColumn="0" w:oddVBand="0" w:evenVBand="0" w:oddHBand="0" w:evenHBand="0" w:firstRowFirstColumn="0" w:firstRowLastColumn="0" w:lastRowFirstColumn="0" w:lastRowLastColumn="0"/>
            <w:tcW w:w="2339" w:type="dxa"/>
            <w:vAlign w:val="center"/>
          </w:tcPr>
          <w:p w14:paraId="059A7704" w14:textId="77777777" w:rsidR="00C13FF9" w:rsidRPr="00CC4373" w:rsidRDefault="00C13FF9" w:rsidP="00CC4373">
            <w:pPr>
              <w:pStyle w:val="Teksttabeli"/>
              <w:spacing w:before="0"/>
              <w:rPr>
                <w:rFonts w:cs="Arial"/>
                <w:sz w:val="19"/>
                <w:szCs w:val="19"/>
              </w:rPr>
            </w:pPr>
            <w:r w:rsidRPr="00CC4373">
              <w:rPr>
                <w:rFonts w:cs="Arial"/>
                <w:sz w:val="19"/>
                <w:szCs w:val="19"/>
              </w:rPr>
              <w:t>Mickiewicza/Traugutta</w:t>
            </w:r>
          </w:p>
        </w:tc>
        <w:tc>
          <w:tcPr>
            <w:tcW w:w="1683" w:type="dxa"/>
            <w:vAlign w:val="bottom"/>
          </w:tcPr>
          <w:p w14:paraId="1EBAAA6F" w14:textId="59FD4A24" w:rsidR="00C13FF9" w:rsidRPr="00CC4373" w:rsidRDefault="00C13FF9" w:rsidP="00CC4373">
            <w:pPr>
              <w:pStyle w:val="Teksttabeli"/>
              <w:spacing w:before="0"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sz w:val="22"/>
              </w:rPr>
            </w:pPr>
            <w:r w:rsidRPr="00CC4373">
              <w:rPr>
                <w:rFonts w:asciiTheme="minorHAnsi" w:hAnsiTheme="minorHAnsi" w:cs="Arial"/>
                <w:color w:val="000000"/>
                <w:sz w:val="22"/>
              </w:rPr>
              <w:t>490</w:t>
            </w:r>
          </w:p>
        </w:tc>
        <w:tc>
          <w:tcPr>
            <w:tcW w:w="1683" w:type="dxa"/>
            <w:vAlign w:val="bottom"/>
          </w:tcPr>
          <w:p w14:paraId="11D49545" w14:textId="576DA00B" w:rsidR="00C13FF9" w:rsidRPr="00CC4373" w:rsidRDefault="00C13FF9" w:rsidP="00CC4373">
            <w:pPr>
              <w:pStyle w:val="Teksttabeli"/>
              <w:spacing w:before="0"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2"/>
              </w:rPr>
            </w:pPr>
            <w:r w:rsidRPr="00CC4373">
              <w:rPr>
                <w:rFonts w:asciiTheme="minorHAnsi" w:hAnsiTheme="minorHAnsi" w:cs="Arial"/>
                <w:color w:val="000000"/>
                <w:sz w:val="22"/>
              </w:rPr>
              <w:t>3,92</w:t>
            </w:r>
          </w:p>
        </w:tc>
        <w:tc>
          <w:tcPr>
            <w:tcW w:w="1683" w:type="dxa"/>
            <w:vAlign w:val="bottom"/>
          </w:tcPr>
          <w:p w14:paraId="2B2AAF03" w14:textId="4B7485EA" w:rsidR="00C13FF9" w:rsidRPr="00CC4373" w:rsidRDefault="00C13FF9" w:rsidP="00CC4373">
            <w:pPr>
              <w:pStyle w:val="Teksttabeli"/>
              <w:spacing w:before="0"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sz w:val="22"/>
              </w:rPr>
            </w:pPr>
            <w:r w:rsidRPr="00CC4373">
              <w:rPr>
                <w:rFonts w:asciiTheme="minorHAnsi" w:hAnsiTheme="minorHAnsi" w:cs="Arial"/>
                <w:color w:val="000000"/>
                <w:sz w:val="22"/>
              </w:rPr>
              <w:t>308</w:t>
            </w:r>
          </w:p>
        </w:tc>
        <w:tc>
          <w:tcPr>
            <w:tcW w:w="1684" w:type="dxa"/>
            <w:vAlign w:val="bottom"/>
          </w:tcPr>
          <w:p w14:paraId="236F301D" w14:textId="417FD682" w:rsidR="00C13FF9" w:rsidRPr="00CC4373" w:rsidRDefault="00C13FF9" w:rsidP="00CC4373">
            <w:pPr>
              <w:pStyle w:val="Teksttabeli"/>
              <w:spacing w:before="0" w:line="288"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2"/>
              </w:rPr>
            </w:pPr>
            <w:r w:rsidRPr="00CC4373">
              <w:rPr>
                <w:rFonts w:asciiTheme="minorHAnsi" w:hAnsiTheme="minorHAnsi" w:cs="Arial"/>
                <w:color w:val="000000"/>
                <w:sz w:val="22"/>
              </w:rPr>
              <w:t>62,86</w:t>
            </w:r>
          </w:p>
        </w:tc>
      </w:tr>
      <w:tr w:rsidR="00C13FF9" w:rsidRPr="00581CCF" w14:paraId="790358DA" w14:textId="77777777" w:rsidTr="007854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9" w:type="dxa"/>
            <w:vAlign w:val="center"/>
          </w:tcPr>
          <w:p w14:paraId="1BD4D96E" w14:textId="77777777" w:rsidR="00C13FF9" w:rsidRPr="00CC4373" w:rsidRDefault="00C13FF9" w:rsidP="00CC4373">
            <w:pPr>
              <w:pStyle w:val="Teksttabeli"/>
              <w:spacing w:before="0"/>
              <w:rPr>
                <w:rFonts w:cs="Arial"/>
                <w:sz w:val="19"/>
                <w:szCs w:val="19"/>
              </w:rPr>
            </w:pPr>
            <w:r w:rsidRPr="00CC4373">
              <w:rPr>
                <w:rFonts w:cs="Arial"/>
                <w:sz w:val="19"/>
                <w:szCs w:val="19"/>
              </w:rPr>
              <w:t>Osiek</w:t>
            </w:r>
          </w:p>
        </w:tc>
        <w:tc>
          <w:tcPr>
            <w:tcW w:w="1683" w:type="dxa"/>
            <w:vAlign w:val="bottom"/>
          </w:tcPr>
          <w:p w14:paraId="16B9572E" w14:textId="6512366B" w:rsidR="00C13FF9" w:rsidRPr="00CC4373" w:rsidRDefault="00C13FF9" w:rsidP="00CC4373">
            <w:pPr>
              <w:pStyle w:val="Teksttabeli"/>
              <w:spacing w:before="0"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000000"/>
                <w:sz w:val="22"/>
              </w:rPr>
            </w:pPr>
            <w:r w:rsidRPr="00CC4373">
              <w:rPr>
                <w:rFonts w:asciiTheme="minorHAnsi" w:hAnsiTheme="minorHAnsi" w:cs="Arial"/>
                <w:color w:val="000000"/>
                <w:sz w:val="22"/>
              </w:rPr>
              <w:t>155</w:t>
            </w:r>
          </w:p>
        </w:tc>
        <w:tc>
          <w:tcPr>
            <w:tcW w:w="1683" w:type="dxa"/>
            <w:vAlign w:val="bottom"/>
          </w:tcPr>
          <w:p w14:paraId="4FA61DC3" w14:textId="0DA841F3" w:rsidR="00C13FF9" w:rsidRPr="00CC4373" w:rsidRDefault="00C13FF9" w:rsidP="00CC4373">
            <w:pPr>
              <w:pStyle w:val="Teksttabeli"/>
              <w:spacing w:before="0"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 w:val="22"/>
              </w:rPr>
            </w:pPr>
            <w:r w:rsidRPr="00CC4373">
              <w:rPr>
                <w:rFonts w:asciiTheme="minorHAnsi" w:hAnsiTheme="minorHAnsi" w:cs="Arial"/>
                <w:color w:val="000000"/>
                <w:sz w:val="22"/>
              </w:rPr>
              <w:t>5,57</w:t>
            </w:r>
          </w:p>
        </w:tc>
        <w:tc>
          <w:tcPr>
            <w:tcW w:w="1683" w:type="dxa"/>
            <w:vAlign w:val="bottom"/>
          </w:tcPr>
          <w:p w14:paraId="5EEFB70E" w14:textId="50424D61" w:rsidR="00C13FF9" w:rsidRPr="00CC4373" w:rsidRDefault="00C13FF9" w:rsidP="00CC4373">
            <w:pPr>
              <w:pStyle w:val="Teksttabeli"/>
              <w:spacing w:before="0"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000000"/>
                <w:sz w:val="22"/>
              </w:rPr>
            </w:pPr>
            <w:r w:rsidRPr="00CC4373">
              <w:rPr>
                <w:rFonts w:asciiTheme="minorHAnsi" w:hAnsiTheme="minorHAnsi" w:cs="Arial"/>
                <w:color w:val="000000"/>
                <w:sz w:val="22"/>
              </w:rPr>
              <w:t>100</w:t>
            </w:r>
          </w:p>
        </w:tc>
        <w:tc>
          <w:tcPr>
            <w:tcW w:w="1684" w:type="dxa"/>
            <w:vAlign w:val="bottom"/>
          </w:tcPr>
          <w:p w14:paraId="32D0A2A6" w14:textId="3B927BCC" w:rsidR="00C13FF9" w:rsidRPr="00CC4373" w:rsidRDefault="00C13FF9" w:rsidP="00CC4373">
            <w:pPr>
              <w:pStyle w:val="Teksttabeli"/>
              <w:spacing w:before="0" w:line="288"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sz w:val="22"/>
              </w:rPr>
            </w:pPr>
            <w:r w:rsidRPr="00CC4373">
              <w:rPr>
                <w:rFonts w:asciiTheme="minorHAnsi" w:hAnsiTheme="minorHAnsi" w:cs="Arial"/>
                <w:color w:val="000000"/>
                <w:sz w:val="22"/>
              </w:rPr>
              <w:t>64,52</w:t>
            </w:r>
          </w:p>
        </w:tc>
      </w:tr>
    </w:tbl>
    <w:p w14:paraId="523C73E4" w14:textId="0089FDFE" w:rsidR="00BF5A53" w:rsidRPr="00CC4373" w:rsidRDefault="00BF5A53" w:rsidP="00BF5A53">
      <w:pPr>
        <w:rPr>
          <w:sz w:val="6"/>
          <w:szCs w:val="6"/>
        </w:rPr>
      </w:pPr>
    </w:p>
    <w:p w14:paraId="48E1BC7C" w14:textId="0B05255D" w:rsidR="001C7698" w:rsidRDefault="00A56DED" w:rsidP="00BF5A53">
      <w:r>
        <w:t>W</w:t>
      </w:r>
      <w:r w:rsidR="009E3B78">
        <w:t>e</w:t>
      </w:r>
      <w:r>
        <w:t xml:space="preserve"> wszystkich jednostkach analitycznych poziom </w:t>
      </w:r>
      <w:r w:rsidRPr="00C006F4">
        <w:rPr>
          <w:rStyle w:val="problemyrewitalizacjneZnak"/>
        </w:rPr>
        <w:t>bezrobocia długotrwałego</w:t>
      </w:r>
      <w:r>
        <w:t>, czyli takiego, które najtrudniej jest przezwyciężyć</w:t>
      </w:r>
      <w:r w:rsidR="00152009">
        <w:t>, wynosi ponad 50</w:t>
      </w:r>
      <w:r w:rsidR="00DC3A9B">
        <w:t>%</w:t>
      </w:r>
      <w:r w:rsidR="00152009">
        <w:t xml:space="preserve"> wszystkich bezrobotnych. Tu szczególnie ważne działania powinny być skierowane na osiedle </w:t>
      </w:r>
      <w:r w:rsidR="00690932" w:rsidRPr="00636E8F">
        <w:t>Na Stoku</w:t>
      </w:r>
      <w:r w:rsidR="00152009">
        <w:t>, gdzie aż 297 osób, czyli prawie 70</w:t>
      </w:r>
      <w:r w:rsidR="00DC3A9B">
        <w:t>%</w:t>
      </w:r>
      <w:r w:rsidR="00152009">
        <w:t xml:space="preserve"> bezrobotnych</w:t>
      </w:r>
      <w:r w:rsidR="00F63CB6">
        <w:t>,</w:t>
      </w:r>
      <w:r w:rsidR="00152009">
        <w:t xml:space="preserve"> </w:t>
      </w:r>
      <w:r w:rsidR="006310E3">
        <w:t xml:space="preserve">to osoby bezrobotne </w:t>
      </w:r>
      <w:r w:rsidR="009E3B78">
        <w:t xml:space="preserve">pozostające bez pracy </w:t>
      </w:r>
      <w:r w:rsidR="006310E3">
        <w:t>dłużej niż 2 lata. Duża skala tego problemu dotyczy również jednostki Mickiewicza/Traugutta.</w:t>
      </w:r>
    </w:p>
    <w:p w14:paraId="369183AC" w14:textId="3173C64C" w:rsidR="00D907A6" w:rsidRDefault="00D907A6" w:rsidP="00C006F4">
      <w:pPr>
        <w:pStyle w:val="Potrzebyrewitalizacyjne"/>
      </w:pPr>
      <w:r>
        <w:t xml:space="preserve">Ze względu na trudność powrotu osób długotrwale bezrobotnych na rynek pracy, </w:t>
      </w:r>
      <w:r w:rsidR="00E129B9">
        <w:t>wsparcie</w:t>
      </w:r>
      <w:r>
        <w:t xml:space="preserve"> skierowane do tych osób mus</w:t>
      </w:r>
      <w:r w:rsidR="00E129B9">
        <w:t>i</w:t>
      </w:r>
      <w:r>
        <w:t xml:space="preserve"> być kompleksowe, dotyczyć różnych rodzajów działalności</w:t>
      </w:r>
      <w:r w:rsidR="000C10E8">
        <w:t xml:space="preserve"> i </w:t>
      </w:r>
      <w:r>
        <w:t>odpowiadać na potrzeby indywidualnych odbiorców. Do najważniejszych należą: rozwiązywanie innych problemów społecznych</w:t>
      </w:r>
      <w:r w:rsidR="00E129B9">
        <w:t>,</w:t>
      </w:r>
      <w:r w:rsidR="000C10E8">
        <w:t xml:space="preserve"> w </w:t>
      </w:r>
      <w:r w:rsidR="00E129B9">
        <w:t>tym przeciwdziałanie wyuczonej bezradności</w:t>
      </w:r>
      <w:r>
        <w:t>,</w:t>
      </w:r>
      <w:r w:rsidR="00AE4DAF">
        <w:t xml:space="preserve"> zmiana postaw życiowych,</w:t>
      </w:r>
      <w:r w:rsidR="000C10E8">
        <w:t xml:space="preserve"> a </w:t>
      </w:r>
      <w:r w:rsidR="00AE4DAF">
        <w:t>ponadto</w:t>
      </w:r>
      <w:r>
        <w:t xml:space="preserve"> zwiększenie mobilności bezrobotnych, poprawa ich zdolności zawodowych.</w:t>
      </w:r>
    </w:p>
    <w:p w14:paraId="2944186C" w14:textId="77777777" w:rsidR="004E0BEB" w:rsidRPr="00CC4373" w:rsidRDefault="004E0BEB" w:rsidP="00C006F4">
      <w:pPr>
        <w:pStyle w:val="Potrzebyrewitalizacyjne"/>
        <w:rPr>
          <w:sz w:val="4"/>
          <w:szCs w:val="4"/>
        </w:rPr>
      </w:pPr>
    </w:p>
    <w:p w14:paraId="41D2B44A" w14:textId="31FE5A2D" w:rsidR="00863BA3" w:rsidRDefault="00863BA3" w:rsidP="00863BA3">
      <w:pPr>
        <w:pStyle w:val="Nagwek3"/>
      </w:pPr>
      <w:bookmarkStart w:id="47" w:name="_Toc508113548"/>
      <w:r>
        <w:t>Wykluczenie społeczne</w:t>
      </w:r>
      <w:bookmarkEnd w:id="47"/>
    </w:p>
    <w:p w14:paraId="48CF0378" w14:textId="0C7D6955" w:rsidR="00AF7BE1" w:rsidRDefault="0078549F" w:rsidP="00AF7BE1">
      <w:r>
        <w:t>Zgodnie</w:t>
      </w:r>
      <w:r w:rsidR="000C10E8">
        <w:t xml:space="preserve"> z </w:t>
      </w:r>
      <w:r>
        <w:t>danymi MOPS wykluczenie społeczne</w:t>
      </w:r>
      <w:r w:rsidR="000C10E8">
        <w:t xml:space="preserve"> w </w:t>
      </w:r>
      <w:r>
        <w:t>Elblągu dotyczy przede wszystkim osób dotkniętych złożonymi problemami społecznymi.</w:t>
      </w:r>
      <w:r w:rsidR="000C10E8">
        <w:t xml:space="preserve"> W </w:t>
      </w:r>
      <w:r>
        <w:t>zestawieniu</w:t>
      </w:r>
      <w:r w:rsidR="000C10E8">
        <w:t xml:space="preserve"> z </w:t>
      </w:r>
      <w:r>
        <w:t>wiedzą społeczną można wskazać, że poza omówionymi wyżej przypadkami osób cierpiących na długotrwałe choroby</w:t>
      </w:r>
      <w:r w:rsidR="000C10E8">
        <w:t xml:space="preserve"> i </w:t>
      </w:r>
      <w:r>
        <w:t>osób samotnie wychowujących dzieci</w:t>
      </w:r>
      <w:r w:rsidR="00202E9A">
        <w:t>,</w:t>
      </w:r>
      <w:r>
        <w:t xml:space="preserve"> na </w:t>
      </w:r>
      <w:r w:rsidRPr="008D11C2">
        <w:rPr>
          <w:rStyle w:val="problemyrewitalizacjneZnak"/>
        </w:rPr>
        <w:t>wykluczenie społeczne narażone są również przede wszystkim osoby, które walczą</w:t>
      </w:r>
      <w:r w:rsidR="000C10E8">
        <w:rPr>
          <w:rStyle w:val="problemyrewitalizacjneZnak"/>
        </w:rPr>
        <w:t xml:space="preserve"> z </w:t>
      </w:r>
      <w:r w:rsidRPr="008D11C2">
        <w:rPr>
          <w:rStyle w:val="problemyrewitalizacjneZnak"/>
        </w:rPr>
        <w:t>problem</w:t>
      </w:r>
      <w:r w:rsidR="009E3B78">
        <w:rPr>
          <w:rStyle w:val="problemyrewitalizacjneZnak"/>
        </w:rPr>
        <w:t>ami</w:t>
      </w:r>
      <w:r w:rsidRPr="008D11C2">
        <w:rPr>
          <w:rStyle w:val="problemyrewitalizacjneZnak"/>
        </w:rPr>
        <w:t xml:space="preserve"> nadużywania alkoholu</w:t>
      </w:r>
      <w:r w:rsidR="000C10E8">
        <w:rPr>
          <w:rStyle w:val="problemyrewitalizacjneZnak"/>
        </w:rPr>
        <w:t xml:space="preserve"> i </w:t>
      </w:r>
      <w:r w:rsidRPr="008D11C2">
        <w:rPr>
          <w:rStyle w:val="problemyrewitalizacjneZnak"/>
        </w:rPr>
        <w:t>bezdomności</w:t>
      </w:r>
      <w:r>
        <w:t>.</w:t>
      </w:r>
      <w:r w:rsidR="000C10E8">
        <w:t xml:space="preserve"> Z </w:t>
      </w:r>
      <w:r w:rsidR="00157877">
        <w:t>danych MOPS wynika, że n</w:t>
      </w:r>
      <w:r>
        <w:t xml:space="preserve">a obszarze rewitalizacji mieszka </w:t>
      </w:r>
      <w:r w:rsidR="00A6718E">
        <w:t>147 osób</w:t>
      </w:r>
      <w:r w:rsidR="00FD7B2F">
        <w:t xml:space="preserve"> </w:t>
      </w:r>
      <w:r w:rsidR="00157877">
        <w:t xml:space="preserve">dotkniętych </w:t>
      </w:r>
      <w:r w:rsidR="00A6718E">
        <w:t>problemem alkoholowym</w:t>
      </w:r>
      <w:r w:rsidR="000C10E8">
        <w:t xml:space="preserve"> i </w:t>
      </w:r>
      <w:r w:rsidR="00A6718E">
        <w:t>129 osób bezdomnych co daje ok. 1/3 osób wspieranych</w:t>
      </w:r>
      <w:r w:rsidR="000C10E8">
        <w:t xml:space="preserve"> z </w:t>
      </w:r>
      <w:r w:rsidR="00A6718E">
        <w:t>tych powodów przez pomoc społeczną. Wymienione wyżej problemy wiążą się często</w:t>
      </w:r>
      <w:r w:rsidR="000C10E8">
        <w:t xml:space="preserve"> z </w:t>
      </w:r>
      <w:r w:rsidR="00A6718E">
        <w:t>ubóstwem</w:t>
      </w:r>
      <w:r w:rsidR="000C10E8">
        <w:t xml:space="preserve"> i </w:t>
      </w:r>
      <w:r w:rsidR="00A6718E">
        <w:t>narażeniem na inne zjawiska kryzysowe</w:t>
      </w:r>
      <w:r w:rsidR="009E3B78">
        <w:t>, jak</w:t>
      </w:r>
      <w:r w:rsidR="00A6718E">
        <w:t xml:space="preserve"> zły stan zdrowia czy bezpośrednie zagrożenie życia</w:t>
      </w:r>
      <w:r w:rsidR="00581CCF">
        <w:t>, zwłaszcza zimą.</w:t>
      </w:r>
    </w:p>
    <w:p w14:paraId="2C464C75" w14:textId="423E9594" w:rsidR="00A6718E" w:rsidRPr="0047579D" w:rsidRDefault="00C77FDE" w:rsidP="0047579D">
      <w:r>
        <w:t xml:space="preserve">Kolejną </w:t>
      </w:r>
      <w:r w:rsidR="007A1706">
        <w:t xml:space="preserve">grupą </w:t>
      </w:r>
      <w:r>
        <w:t xml:space="preserve">szczególnie narażoną na </w:t>
      </w:r>
      <w:r w:rsidRPr="008D11C2">
        <w:rPr>
          <w:rStyle w:val="problemyrewitalizacjneZnak"/>
        </w:rPr>
        <w:t>wykluczenie są osoby niepełnosprawne</w:t>
      </w:r>
      <w:r>
        <w:t>. Na obszarze rewitalizacji mieszka 1278 osób niepełnosprawnych czyli 44% wszystkich niepełnosprawnych</w:t>
      </w:r>
      <w:r w:rsidR="00581CCF">
        <w:t xml:space="preserve"> </w:t>
      </w:r>
      <w:r w:rsidR="000C10E8">
        <w:t>w </w:t>
      </w:r>
      <w:r>
        <w:t>Elblągu. Najwięcej</w:t>
      </w:r>
      <w:r w:rsidR="000C10E8">
        <w:t xml:space="preserve"> w </w:t>
      </w:r>
      <w:r>
        <w:t xml:space="preserve">jednostkach: </w:t>
      </w:r>
      <w:r w:rsidR="00690932" w:rsidRPr="001C606E">
        <w:t>Na Stoku</w:t>
      </w:r>
      <w:r w:rsidR="000C10E8">
        <w:t xml:space="preserve"> i </w:t>
      </w:r>
      <w:r>
        <w:t>Mickiewicza/</w:t>
      </w:r>
      <w:r w:rsidRPr="0047579D">
        <w:t>Traugutta. Problemem dla niepełnosprawnych są przede wszystkim bariery przestrzenne, dlatego szczególnie dotkliwe może być zamieszkiwanie jednostek: Osiek</w:t>
      </w:r>
      <w:r w:rsidR="000C10E8">
        <w:t xml:space="preserve"> i </w:t>
      </w:r>
      <w:r w:rsidRPr="0047579D">
        <w:t xml:space="preserve">Zawodzie, które są oddzielone od reszty miasta dużymi barierami przestrzennymi. </w:t>
      </w:r>
      <w:r w:rsidR="00B77E65">
        <w:t>Dodatkowo</w:t>
      </w:r>
      <w:r w:rsidRPr="0047579D">
        <w:t xml:space="preserve"> problem może </w:t>
      </w:r>
      <w:r w:rsidR="00B77E65">
        <w:t xml:space="preserve">dla nich </w:t>
      </w:r>
      <w:r w:rsidRPr="0047579D">
        <w:t>stanowić urozmaicona rzeźba terenu prawobrzeżnej części miasta.</w:t>
      </w:r>
    </w:p>
    <w:p w14:paraId="7F6FF42A" w14:textId="15A06598" w:rsidR="00367059" w:rsidRDefault="008A5096" w:rsidP="008D11C2">
      <w:pPr>
        <w:pStyle w:val="Potrzebyrewitalizacyjne"/>
      </w:pPr>
      <w:r>
        <w:lastRenderedPageBreak/>
        <w:t xml:space="preserve">Rozwiązywanie problemów osób niepełnosprawnych dotyczy jednak nie tylko </w:t>
      </w:r>
      <w:r w:rsidR="00367059">
        <w:t>sfery technicznej</w:t>
      </w:r>
      <w:r w:rsidR="000C10E8">
        <w:t xml:space="preserve"> i </w:t>
      </w:r>
      <w:r w:rsidR="00367059">
        <w:t xml:space="preserve">przestrzennej. Osoby niepełnosprawne są również </w:t>
      </w:r>
      <w:r w:rsidR="00B77E65">
        <w:t xml:space="preserve">często </w:t>
      </w:r>
      <w:r w:rsidR="00367059">
        <w:t>wykluczone</w:t>
      </w:r>
      <w:r w:rsidR="000C10E8">
        <w:t xml:space="preserve"> z </w:t>
      </w:r>
      <w:r w:rsidR="00367059">
        <w:t>rynku pracy, co powoduje zwiększone narażenie na problem ubóstwa. Niemożność poruszania się</w:t>
      </w:r>
      <w:r w:rsidR="000C10E8">
        <w:t xml:space="preserve"> i </w:t>
      </w:r>
      <w:r w:rsidR="00367059">
        <w:t>inne utrudnienia sprawiają ponadto, że wykluczenie takich osób dotyczy całości życia społecznego.</w:t>
      </w:r>
      <w:r w:rsidR="008D11C2">
        <w:t xml:space="preserve"> </w:t>
      </w:r>
      <w:r w:rsidR="00AF3B89">
        <w:t xml:space="preserve">Aktywizacja osób niepełnosprawnych </w:t>
      </w:r>
      <w:r w:rsidR="00B77E65">
        <w:t>powinna</w:t>
      </w:r>
      <w:r w:rsidR="00AF3B89">
        <w:t xml:space="preserve"> prowadzić nie tylko do poprawy sytuacji materialnej zainteresowanych, ale również do zwiększenia dobrostanu życiowego</w:t>
      </w:r>
      <w:r w:rsidR="00FD7B2F">
        <w:t xml:space="preserve"> </w:t>
      </w:r>
      <w:r w:rsidR="00636E8F">
        <w:t>oraz</w:t>
      </w:r>
      <w:r w:rsidR="00AF3B89">
        <w:t xml:space="preserve"> do zwiększenia poziomu akceptacji</w:t>
      </w:r>
      <w:r w:rsidR="000C10E8">
        <w:t xml:space="preserve"> i </w:t>
      </w:r>
      <w:r w:rsidR="00AF3B89">
        <w:t>zrozumienia</w:t>
      </w:r>
      <w:r w:rsidR="00636E8F">
        <w:t xml:space="preserve"> ze strony społeczeństwa</w:t>
      </w:r>
      <w:r w:rsidR="00AF3B89">
        <w:t>. Aktywizacja nie sprowadza się tylko do zwiększania szans</w:t>
      </w:r>
      <w:r w:rsidR="000C10E8">
        <w:t xml:space="preserve"> w </w:t>
      </w:r>
      <w:r w:rsidR="00AF3B89">
        <w:t xml:space="preserve">życiu zawodowym, lecz </w:t>
      </w:r>
      <w:r w:rsidR="00850CB0">
        <w:t>służy również integracji</w:t>
      </w:r>
      <w:r w:rsidR="000C10E8">
        <w:t xml:space="preserve"> i </w:t>
      </w:r>
      <w:r w:rsidR="00850CB0">
        <w:t>zwiększeniu zaangażowania</w:t>
      </w:r>
      <w:r w:rsidR="000C10E8">
        <w:t xml:space="preserve"> w </w:t>
      </w:r>
      <w:r w:rsidR="00850CB0">
        <w:t>życie społeczne osób niepełnosprawnych.</w:t>
      </w:r>
    </w:p>
    <w:p w14:paraId="06D1F2D1" w14:textId="4BC00308" w:rsidR="00850CB0" w:rsidRDefault="004D5C44" w:rsidP="004D5C44">
      <w:pPr>
        <w:pStyle w:val="Potencjay"/>
      </w:pPr>
      <w:r>
        <w:t>Osoby niepełnosprawne są</w:t>
      </w:r>
      <w:r w:rsidR="000C10E8">
        <w:t xml:space="preserve"> w </w:t>
      </w:r>
      <w:r>
        <w:t>Elblągu wspierane przez różnego rodzaju organizacje</w:t>
      </w:r>
      <w:r w:rsidR="000C10E8">
        <w:t xml:space="preserve"> i </w:t>
      </w:r>
      <w:r>
        <w:t xml:space="preserve">instytucje. Poza działaniami </w:t>
      </w:r>
      <w:r w:rsidR="00B77E65">
        <w:t>obligatoryjnymi</w:t>
      </w:r>
      <w:r w:rsidR="00581CCF">
        <w:t>,</w:t>
      </w:r>
      <w:r>
        <w:t xml:space="preserve"> </w:t>
      </w:r>
      <w:r w:rsidR="00B77E65">
        <w:t>wynikającymi</w:t>
      </w:r>
      <w:r w:rsidR="000C10E8">
        <w:t xml:space="preserve"> z </w:t>
      </w:r>
      <w:r w:rsidR="00B77E65">
        <w:t>obowiązujących przepisów</w:t>
      </w:r>
      <w:r>
        <w:t>, prowadzonymi przez podmioty publiczne, osoby niepełnosprawne mogą liczyć na szerokie wsparcie stowarzyszeń,</w:t>
      </w:r>
      <w:r w:rsidR="000C10E8">
        <w:t xml:space="preserve"> w </w:t>
      </w:r>
      <w:r>
        <w:t xml:space="preserve">tym działających na obszarze rewitalizacji. Należą do nich np. </w:t>
      </w:r>
      <w:r w:rsidR="0046607F">
        <w:t>Integracyjny Klub Sportowy ATAK, Elbląska Rada Konsultacyjna Osób Niepełnosprawnych czy Uniwersytet III Wieku.</w:t>
      </w:r>
    </w:p>
    <w:p w14:paraId="71A388C5" w14:textId="6F638F6A" w:rsidR="00EE2E49" w:rsidRDefault="00EE2E49" w:rsidP="004D5C44">
      <w:pPr>
        <w:pStyle w:val="Potencjay"/>
      </w:pPr>
      <w:r>
        <w:t>Osoby bezdomne mogą korzystać</w:t>
      </w:r>
      <w:r w:rsidR="000C10E8">
        <w:t xml:space="preserve"> z </w:t>
      </w:r>
      <w:r>
        <w:t>ośrodków pomocy: Schroniska, Pogotowia socjalnego</w:t>
      </w:r>
      <w:r w:rsidR="000C10E8">
        <w:t xml:space="preserve"> i </w:t>
      </w:r>
      <w:r>
        <w:t>O</w:t>
      </w:r>
      <w:r w:rsidRPr="00EE2E49">
        <w:t>środ</w:t>
      </w:r>
      <w:r>
        <w:t>ka</w:t>
      </w:r>
      <w:r w:rsidRPr="00EE2E49">
        <w:t xml:space="preserve"> Wsparcia</w:t>
      </w:r>
      <w:r w:rsidR="000C10E8">
        <w:t xml:space="preserve"> i </w:t>
      </w:r>
      <w:r w:rsidRPr="00EE2E49">
        <w:t>Interwencji Kryzysowej Dom dla Matek</w:t>
      </w:r>
      <w:r w:rsidR="000C10E8">
        <w:t xml:space="preserve"> z </w:t>
      </w:r>
      <w:r w:rsidRPr="00EE2E49">
        <w:t>Małoletnimi Dziećmi</w:t>
      </w:r>
      <w:r w:rsidR="000C10E8">
        <w:t xml:space="preserve"> i </w:t>
      </w:r>
      <w:r w:rsidRPr="00EE2E49">
        <w:t>Kobiet</w:t>
      </w:r>
      <w:r w:rsidR="000C10E8">
        <w:t xml:space="preserve"> w </w:t>
      </w:r>
      <w:r w:rsidRPr="00EE2E49">
        <w:t>Ciąży</w:t>
      </w:r>
      <w:r>
        <w:t>. Jednostki te znajdują się jednak poza obszarem rewitalizacji.</w:t>
      </w:r>
      <w:r w:rsidR="00F73615">
        <w:t xml:space="preserve"> </w:t>
      </w:r>
      <w:r w:rsidR="00F73615" w:rsidRPr="00862F05">
        <w:t>Strategi</w:t>
      </w:r>
      <w:r w:rsidR="00F73615">
        <w:t>a</w:t>
      </w:r>
      <w:r w:rsidR="00F73615" w:rsidRPr="00862F05">
        <w:t xml:space="preserve"> Rozwiązywania Problemów Społecznych </w:t>
      </w:r>
      <w:r w:rsidR="00F73615">
        <w:t>Elbląga 2020+ wymienia ponadto ponad 30 instytucji zajmujących się pomocą rodzinom wielodzietnym.</w:t>
      </w:r>
    </w:p>
    <w:p w14:paraId="7FD17126" w14:textId="4B415EB9" w:rsidR="00C85E56" w:rsidRDefault="00C85E56" w:rsidP="00F415DD">
      <w:r>
        <w:t>Jedną</w:t>
      </w:r>
      <w:r w:rsidR="000C10E8">
        <w:t xml:space="preserve"> z </w:t>
      </w:r>
      <w:r>
        <w:t xml:space="preserve">ważniejszych grup społeczno-etnicznych narażonych na wykluczenie jest społeczność romska. </w:t>
      </w:r>
      <w:r w:rsidR="009964B3">
        <w:t>Ludność pochodzenia romskiego zamieszkuje cały obszar Elbląga</w:t>
      </w:r>
      <w:r w:rsidR="009C56FD">
        <w:t>,</w:t>
      </w:r>
      <w:r w:rsidR="000C10E8">
        <w:t xml:space="preserve"> w </w:t>
      </w:r>
      <w:r w:rsidR="009C56FD">
        <w:t>granicach obszaru rewitalizacji są to przede wszystkim jednostki H, L oraz J, czyli centralnie położone części miasta.</w:t>
      </w:r>
    </w:p>
    <w:p w14:paraId="20412732" w14:textId="77777777" w:rsidR="00581CCF" w:rsidRPr="00CC4373" w:rsidRDefault="00581CCF" w:rsidP="00F415DD">
      <w:pPr>
        <w:rPr>
          <w:sz w:val="2"/>
          <w:szCs w:val="2"/>
        </w:rPr>
      </w:pPr>
    </w:p>
    <w:p w14:paraId="0FAFE8B2" w14:textId="1A7C31E8" w:rsidR="00863BA3" w:rsidRDefault="00863BA3" w:rsidP="00863BA3">
      <w:pPr>
        <w:pStyle w:val="Nagwek3"/>
      </w:pPr>
      <w:bookmarkStart w:id="48" w:name="_Toc508113549"/>
      <w:r>
        <w:t>Struktura ludności</w:t>
      </w:r>
      <w:bookmarkEnd w:id="48"/>
    </w:p>
    <w:p w14:paraId="6A2A5E3F" w14:textId="2006D001" w:rsidR="00AF7BE1" w:rsidRDefault="00917E6C" w:rsidP="00AF7BE1">
      <w:r>
        <w:t>Elbląg, jak większość miast</w:t>
      </w:r>
      <w:r w:rsidR="000C10E8">
        <w:t xml:space="preserve"> w </w:t>
      </w:r>
      <w:r>
        <w:t xml:space="preserve">Polsce, charakteryzuje </w:t>
      </w:r>
      <w:r w:rsidR="00F6372C" w:rsidRPr="007141FD">
        <w:rPr>
          <w:rStyle w:val="problemyrewitalizacjneZnak"/>
        </w:rPr>
        <w:t>spadek</w:t>
      </w:r>
      <w:r w:rsidRPr="007141FD">
        <w:rPr>
          <w:rStyle w:val="problemyrewitalizacjneZnak"/>
        </w:rPr>
        <w:t xml:space="preserve"> liczby ludności</w:t>
      </w:r>
      <w:r>
        <w:t>. Na przestrzeni ostatnich 10 lat liczba ludności zmniejszyła się</w:t>
      </w:r>
      <w:r w:rsidR="000C10E8">
        <w:t xml:space="preserve"> o </w:t>
      </w:r>
      <w:r>
        <w:t>prawie 6 tys. osób</w:t>
      </w:r>
      <w:r w:rsidR="00DB4388">
        <w:rPr>
          <w:rStyle w:val="Odwoanieprzypisudolnego"/>
        </w:rPr>
        <w:footnoteReference w:id="5"/>
      </w:r>
      <w:r w:rsidR="00071A25">
        <w:t>.</w:t>
      </w:r>
      <w:r w:rsidR="003C1589">
        <w:t xml:space="preserve"> </w:t>
      </w:r>
      <w:r w:rsidR="00D34854">
        <w:t>Ta sama tendencja jest widoczna</w:t>
      </w:r>
      <w:r w:rsidR="000C10E8">
        <w:t xml:space="preserve"> w </w:t>
      </w:r>
      <w:r w:rsidR="00D34854">
        <w:t>obszarze rewitalizacji</w:t>
      </w:r>
      <w:r w:rsidR="006C2E10">
        <w:t>.</w:t>
      </w:r>
      <w:r w:rsidR="003F3839">
        <w:t xml:space="preserve"> Na obszarze rewitalizacji</w:t>
      </w:r>
      <w:r w:rsidR="000C10E8">
        <w:t xml:space="preserve"> w </w:t>
      </w:r>
      <w:r w:rsidR="00F11728">
        <w:t xml:space="preserve">2017 r. </w:t>
      </w:r>
      <w:r w:rsidR="00471374">
        <w:t xml:space="preserve">było zameldowanych </w:t>
      </w:r>
      <w:r w:rsidR="00F11728">
        <w:t>33 445 osób</w:t>
      </w:r>
      <w:r w:rsidR="00A36DF2">
        <w:t>, co oznacza spadek</w:t>
      </w:r>
      <w:r w:rsidR="000C10E8">
        <w:t xml:space="preserve"> o </w:t>
      </w:r>
      <w:r w:rsidR="00A36DF2">
        <w:t xml:space="preserve">2386 osób od 2013 r. </w:t>
      </w:r>
      <w:r w:rsidR="00F11728">
        <w:t xml:space="preserve">Zmiany struktury wiekowej ludności pokazuje ryc. </w:t>
      </w:r>
      <w:r w:rsidR="00A36DF2">
        <w:t>11.</w:t>
      </w:r>
      <w:r w:rsidR="00F73615">
        <w:t xml:space="preserve"> Elbląg charakteryzuje się</w:t>
      </w:r>
      <w:r w:rsidR="000C10E8">
        <w:t xml:space="preserve"> w </w:t>
      </w:r>
      <w:r w:rsidR="00F73615">
        <w:t xml:space="preserve">całości dużym, wyższym niż </w:t>
      </w:r>
      <w:r w:rsidR="007A4BE2">
        <w:t>reszta województwa, wskaźnikiem obciążenia demograficznego (stosunkiem osób</w:t>
      </w:r>
      <w:r w:rsidR="000C10E8">
        <w:t xml:space="preserve"> w </w:t>
      </w:r>
      <w:r w:rsidR="007A4BE2">
        <w:t>wieku poprodukcyjnym do osób</w:t>
      </w:r>
      <w:r w:rsidR="000C10E8">
        <w:t xml:space="preserve"> w </w:t>
      </w:r>
      <w:r w:rsidR="007A4BE2">
        <w:t>wieku produkcyjnym)</w:t>
      </w:r>
      <w:r w:rsidR="007A4BE2">
        <w:rPr>
          <w:rStyle w:val="Odwoanieprzypisudolnego"/>
        </w:rPr>
        <w:footnoteReference w:id="6"/>
      </w:r>
      <w:r w:rsidR="007A4BE2">
        <w:t>.</w:t>
      </w:r>
    </w:p>
    <w:p w14:paraId="5AE7F283" w14:textId="7E89621B" w:rsidR="00581CCF" w:rsidRDefault="00581CCF">
      <w:pPr>
        <w:spacing w:after="160" w:line="259" w:lineRule="auto"/>
        <w:jc w:val="left"/>
      </w:pPr>
      <w:r>
        <w:br w:type="page"/>
      </w:r>
    </w:p>
    <w:p w14:paraId="5CBCE26B" w14:textId="08A0E236" w:rsidR="00F11728" w:rsidRDefault="00F11728" w:rsidP="00F11728">
      <w:pPr>
        <w:pStyle w:val="Legenda"/>
      </w:pPr>
      <w:r>
        <w:lastRenderedPageBreak/>
        <w:t xml:space="preserve">Ryc. </w:t>
      </w:r>
      <w:r w:rsidR="0090195F">
        <w:fldChar w:fldCharType="begin"/>
      </w:r>
      <w:r w:rsidR="0090195F">
        <w:instrText xml:space="preserve"> SEQ Ryc. \* ARABIC </w:instrText>
      </w:r>
      <w:r w:rsidR="0090195F">
        <w:fldChar w:fldCharType="separate"/>
      </w:r>
      <w:r w:rsidR="0027161F">
        <w:rPr>
          <w:noProof/>
        </w:rPr>
        <w:t>11</w:t>
      </w:r>
      <w:r w:rsidR="0090195F">
        <w:rPr>
          <w:noProof/>
        </w:rPr>
        <w:fldChar w:fldCharType="end"/>
      </w:r>
      <w:r>
        <w:t xml:space="preserve"> - struktura wiekowa ludności (</w:t>
      </w:r>
      <w:proofErr w:type="spellStart"/>
      <w:r>
        <w:t>źr</w:t>
      </w:r>
      <w:proofErr w:type="spellEnd"/>
      <w:r>
        <w:t>. UM Elbląg)</w:t>
      </w:r>
    </w:p>
    <w:p w14:paraId="5E940434" w14:textId="2FCCF507" w:rsidR="00F11728" w:rsidRDefault="00F11728" w:rsidP="00AF7BE1">
      <w:r>
        <w:rPr>
          <w:noProof/>
          <w:lang w:eastAsia="pl-PL"/>
        </w:rPr>
        <w:drawing>
          <wp:inline distT="0" distB="0" distL="0" distR="0" wp14:anchorId="401AAAC2" wp14:editId="5318E160">
            <wp:extent cx="3991555" cy="2626341"/>
            <wp:effectExtent l="0" t="0" r="0" b="3175"/>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98444" cy="2630874"/>
                    </a:xfrm>
                    <a:prstGeom prst="rect">
                      <a:avLst/>
                    </a:prstGeom>
                    <a:noFill/>
                  </pic:spPr>
                </pic:pic>
              </a:graphicData>
            </a:graphic>
          </wp:inline>
        </w:drawing>
      </w:r>
    </w:p>
    <w:p w14:paraId="64E0CC55" w14:textId="09024962" w:rsidR="00A12432" w:rsidRDefault="00C72579" w:rsidP="00AF7BE1">
      <w:r>
        <w:t>Obszar rewitalizacji charakteryzuje przede wszystkim zwiększająca się liczba osób powyżej 65 roku życia</w:t>
      </w:r>
      <w:r w:rsidR="00C20F6C">
        <w:t xml:space="preserve"> (</w:t>
      </w:r>
      <w:r w:rsidR="00C20F6C" w:rsidRPr="00C20F6C">
        <w:rPr>
          <w:rStyle w:val="problemyrewitalizacjneZnak"/>
        </w:rPr>
        <w:t>starzenie się społeczeństwa</w:t>
      </w:r>
      <w:r w:rsidR="00C20F6C">
        <w:t>)</w:t>
      </w:r>
      <w:r>
        <w:t>,</w:t>
      </w:r>
      <w:r w:rsidR="000C10E8">
        <w:t xml:space="preserve"> a </w:t>
      </w:r>
      <w:r>
        <w:t>także</w:t>
      </w:r>
      <w:r w:rsidR="002A7EF2">
        <w:t xml:space="preserve"> wzrastający</w:t>
      </w:r>
      <w:r>
        <w:t xml:space="preserve"> udział tej grupy</w:t>
      </w:r>
      <w:r w:rsidR="000C10E8">
        <w:t xml:space="preserve"> w </w:t>
      </w:r>
      <w:r>
        <w:t>całości populacji.</w:t>
      </w:r>
      <w:r w:rsidR="000C10E8">
        <w:t xml:space="preserve"> W </w:t>
      </w:r>
      <w:r>
        <w:t>2017</w:t>
      </w:r>
      <w:r w:rsidR="002A7EF2">
        <w:t> </w:t>
      </w:r>
      <w:r>
        <w:t xml:space="preserve">r. już </w:t>
      </w:r>
      <w:r w:rsidR="002E19AE">
        <w:t>19,6% ludności miało więcej niż 65 lat. Tym samym najstarsza grupa stała się liczniejsza niż najmłodsza, która obejmowała jedynie 17,5%.</w:t>
      </w:r>
      <w:r w:rsidR="000C10E8">
        <w:t xml:space="preserve"> W </w:t>
      </w:r>
      <w:r w:rsidR="002E19AE">
        <w:t>ciągu 4 lat te wartości uległy odwróceniu. Na obszarze rewitalizacji zanotowano również stały spadek liczby osób</w:t>
      </w:r>
      <w:r w:rsidR="000C10E8">
        <w:t xml:space="preserve"> w </w:t>
      </w:r>
      <w:r w:rsidR="002E19AE">
        <w:t>wieku produkcyjnym.</w:t>
      </w:r>
    </w:p>
    <w:p w14:paraId="71AABB82" w14:textId="32AAF67D" w:rsidR="006E589D" w:rsidRDefault="00725913" w:rsidP="006E589D">
      <w:r>
        <w:t>Najwyższy wzrost liczby osób starszych zarejestrowano</w:t>
      </w:r>
      <w:r w:rsidR="000C10E8">
        <w:t xml:space="preserve"> w </w:t>
      </w:r>
      <w:r>
        <w:t>jednostce Dolinka (25%, 69 osób),</w:t>
      </w:r>
      <w:r w:rsidR="00FD7B2F">
        <w:t xml:space="preserve"> </w:t>
      </w:r>
      <w:r w:rsidR="00120CB5">
        <w:br/>
      </w:r>
      <w:r w:rsidR="00FD7B2F">
        <w:t>a</w:t>
      </w:r>
      <w:r w:rsidR="000C10E8">
        <w:t xml:space="preserve"> w </w:t>
      </w:r>
      <w:r>
        <w:t>wartościach bezwzględnych</w:t>
      </w:r>
      <w:r w:rsidR="000C10E8">
        <w:t xml:space="preserve"> w </w:t>
      </w:r>
      <w:r>
        <w:t xml:space="preserve">jednostce </w:t>
      </w:r>
      <w:r w:rsidR="00690932" w:rsidRPr="00636E8F">
        <w:t>Na Stoku</w:t>
      </w:r>
      <w:r>
        <w:t xml:space="preserve"> (262 osoby). Grupa najmłodsza najszybciej kurczy się</w:t>
      </w:r>
      <w:r w:rsidR="000C10E8">
        <w:t xml:space="preserve"> w </w:t>
      </w:r>
      <w:r>
        <w:t xml:space="preserve">jednostkach </w:t>
      </w:r>
      <w:r w:rsidR="00690932" w:rsidRPr="00636E8F">
        <w:t>Na Stoku</w:t>
      </w:r>
      <w:r w:rsidR="000C10E8">
        <w:t xml:space="preserve"> i </w:t>
      </w:r>
      <w:r>
        <w:t>Mickiewicza/Traugutta (odpowiednio 300</w:t>
      </w:r>
      <w:r w:rsidR="000C10E8">
        <w:t xml:space="preserve"> i </w:t>
      </w:r>
      <w:r>
        <w:t>270 osób</w:t>
      </w:r>
      <w:r w:rsidR="000C10E8">
        <w:t xml:space="preserve"> w </w:t>
      </w:r>
      <w:r>
        <w:t xml:space="preserve">ciągu </w:t>
      </w:r>
      <w:r w:rsidR="00120CB5">
        <w:br/>
      </w:r>
      <w:r>
        <w:t>4 lat).</w:t>
      </w:r>
    </w:p>
    <w:p w14:paraId="21FF6F1E" w14:textId="33A553B1" w:rsidR="004552BB" w:rsidRDefault="006E589D" w:rsidP="00AF7BE1">
      <w:r>
        <w:t xml:space="preserve">Takie zmiany prowadzą do pogłębienia negatywnych zjawisk społecznych. </w:t>
      </w:r>
      <w:r w:rsidR="00C20F6C">
        <w:t>Usługi</w:t>
      </w:r>
      <w:r w:rsidR="000C10E8">
        <w:t xml:space="preserve"> i </w:t>
      </w:r>
      <w:r w:rsidR="00C20F6C">
        <w:t xml:space="preserve">przestrzeń miejska przestają być dostosowane do potrzeb użytkowników. </w:t>
      </w:r>
      <w:r>
        <w:t>Osoby starsze</w:t>
      </w:r>
      <w:r w:rsidR="000C10E8">
        <w:t xml:space="preserve"> i </w:t>
      </w:r>
      <w:r>
        <w:t>dzieci są szczególnie narażone na wykluczenie</w:t>
      </w:r>
      <w:r w:rsidR="000C10E8">
        <w:t xml:space="preserve"> i </w:t>
      </w:r>
      <w:r>
        <w:t xml:space="preserve">ubóstwo. </w:t>
      </w:r>
      <w:r w:rsidR="001223AA" w:rsidRPr="003C15F2">
        <w:rPr>
          <w:rStyle w:val="PotrzebyrewitalizacyjneZnak"/>
        </w:rPr>
        <w:t>Zmiany struktury ludności wiążą się ze zmianą zapotrzebowania na usługi publiczne</w:t>
      </w:r>
      <w:r w:rsidR="00C20F6C" w:rsidRPr="003C15F2">
        <w:rPr>
          <w:rStyle w:val="PotrzebyrewitalizacyjneZnak"/>
        </w:rPr>
        <w:t>, które muszą dostosować swoją ofertę dla starszej populacji. Po</w:t>
      </w:r>
      <w:r w:rsidR="004552BB" w:rsidRPr="003C15F2">
        <w:rPr>
          <w:rStyle w:val="PotrzebyrewitalizacyjneZnak"/>
        </w:rPr>
        <w:t>nadto dostosowania wymaga przestrzeń życia mieszkańców,</w:t>
      </w:r>
      <w:r w:rsidR="000C10E8">
        <w:rPr>
          <w:rStyle w:val="PotrzebyrewitalizacyjneZnak"/>
        </w:rPr>
        <w:t xml:space="preserve"> w </w:t>
      </w:r>
      <w:r w:rsidR="004552BB" w:rsidRPr="003C15F2">
        <w:rPr>
          <w:rStyle w:val="PotrzebyrewitalizacyjneZnak"/>
        </w:rPr>
        <w:t>której pojawiają się fizyczne bariery trudne do pokonania dla osób</w:t>
      </w:r>
      <w:r w:rsidR="000C10E8">
        <w:rPr>
          <w:rStyle w:val="PotrzebyrewitalizacyjneZnak"/>
        </w:rPr>
        <w:t xml:space="preserve"> w </w:t>
      </w:r>
      <w:r w:rsidR="004552BB" w:rsidRPr="003C15F2">
        <w:rPr>
          <w:rStyle w:val="PotrzebyrewitalizacyjneZnak"/>
        </w:rPr>
        <w:t>podeszłym wieku.</w:t>
      </w:r>
    </w:p>
    <w:p w14:paraId="6BB96F9F" w14:textId="5CBF46FA" w:rsidR="003606F9" w:rsidRDefault="00EC3A5B" w:rsidP="00AF7BE1">
      <w:pPr>
        <w:rPr>
          <w:rStyle w:val="PotrzebyrewitalizacyjneZnak"/>
        </w:rPr>
      </w:pPr>
      <w:r w:rsidRPr="00EC3A5B">
        <w:rPr>
          <w:rStyle w:val="problemyrewitalizacjneZnak"/>
        </w:rPr>
        <w:t>Spadek udziału dzieci</w:t>
      </w:r>
      <w:r w:rsidR="000C10E8">
        <w:rPr>
          <w:rStyle w:val="problemyrewitalizacjneZnak"/>
        </w:rPr>
        <w:t xml:space="preserve"> i </w:t>
      </w:r>
      <w:r w:rsidRPr="00EC3A5B">
        <w:rPr>
          <w:rStyle w:val="problemyrewitalizacjneZnak"/>
        </w:rPr>
        <w:t>młodzieży</w:t>
      </w:r>
      <w:r w:rsidR="000C10E8">
        <w:t xml:space="preserve"> w </w:t>
      </w:r>
      <w:r>
        <w:t>populacji obszaru rewitalizacji może prowadzić do pomijania tej ważnej grupy społecznej</w:t>
      </w:r>
      <w:r w:rsidR="000C10E8">
        <w:t xml:space="preserve"> w </w:t>
      </w:r>
      <w:r>
        <w:t>działaniach instytucji</w:t>
      </w:r>
      <w:r w:rsidR="000C10E8">
        <w:t xml:space="preserve"> i </w:t>
      </w:r>
      <w:r>
        <w:t xml:space="preserve">organizacji. Dzieci są szczególnie narażone na problemy społeczne ze względu na pełne uzależnienie od dorosłych. </w:t>
      </w:r>
      <w:r w:rsidR="0036645E">
        <w:t>Wykluczenie tej grupy widać</w:t>
      </w:r>
      <w:r w:rsidR="000C10E8">
        <w:t xml:space="preserve"> w </w:t>
      </w:r>
      <w:r w:rsidR="0036645E">
        <w:t>danych do</w:t>
      </w:r>
      <w:r w:rsidR="00824E76">
        <w:t>tyczących wyników</w:t>
      </w:r>
      <w:r w:rsidR="000C10E8">
        <w:t xml:space="preserve"> w </w:t>
      </w:r>
      <w:r w:rsidR="00824E76">
        <w:t>nauce, gdzie szczególnie słabe wyniki osiągają dzieci</w:t>
      </w:r>
      <w:r w:rsidR="000C10E8">
        <w:t xml:space="preserve"> z </w:t>
      </w:r>
      <w:r w:rsidR="00824E76">
        <w:t xml:space="preserve">jednostek </w:t>
      </w:r>
      <w:r w:rsidR="006F47BF">
        <w:t>Zawodzie</w:t>
      </w:r>
      <w:r w:rsidR="000C10E8">
        <w:t xml:space="preserve"> i </w:t>
      </w:r>
      <w:r w:rsidR="006F47BF">
        <w:t xml:space="preserve">Dolinka. </w:t>
      </w:r>
      <w:r w:rsidR="006F47BF" w:rsidRPr="006F47BF">
        <w:rPr>
          <w:rStyle w:val="PotrzebyrewitalizacyjneZnak"/>
        </w:rPr>
        <w:t>Działania skierowane do dzieci</w:t>
      </w:r>
      <w:r w:rsidR="000C10E8">
        <w:rPr>
          <w:rStyle w:val="PotrzebyrewitalizacyjneZnak"/>
        </w:rPr>
        <w:t xml:space="preserve"> i </w:t>
      </w:r>
      <w:r w:rsidR="006F47BF" w:rsidRPr="006F47BF">
        <w:rPr>
          <w:rStyle w:val="PotrzebyrewitalizacyjneZnak"/>
        </w:rPr>
        <w:t>młodzieży powinny przede wszystkim dotyczyć aktywności pozaszkolnej (możliwość spędzania czasu wolnego)</w:t>
      </w:r>
      <w:r w:rsidR="000C10E8">
        <w:rPr>
          <w:rStyle w:val="PotrzebyrewitalizacyjneZnak"/>
        </w:rPr>
        <w:t xml:space="preserve"> i </w:t>
      </w:r>
      <w:r w:rsidR="006F47BF" w:rsidRPr="006F47BF">
        <w:rPr>
          <w:rStyle w:val="PotrzebyrewitalizacyjneZnak"/>
        </w:rPr>
        <w:t>pomocy</w:t>
      </w:r>
      <w:r w:rsidR="000C10E8">
        <w:rPr>
          <w:rStyle w:val="PotrzebyrewitalizacyjneZnak"/>
        </w:rPr>
        <w:t xml:space="preserve"> w </w:t>
      </w:r>
      <w:r w:rsidR="006F47BF" w:rsidRPr="006F47BF">
        <w:rPr>
          <w:rStyle w:val="PotrzebyrewitalizacyjneZnak"/>
        </w:rPr>
        <w:t>problemach szkolnych. Działania służące rozwiązaniu problemu ubóstwa należy kierować również do dzieci.</w:t>
      </w:r>
    </w:p>
    <w:p w14:paraId="681DC839" w14:textId="09B6CCA4" w:rsidR="000B660B" w:rsidRPr="000B660B" w:rsidRDefault="000B660B" w:rsidP="000B660B">
      <w:pPr>
        <w:pStyle w:val="Potencjay"/>
        <w:rPr>
          <w:rStyle w:val="PotrzebyrewitalizacyjneZnak"/>
          <w:b/>
          <w:color w:val="70AD47" w:themeColor="accent6"/>
        </w:rPr>
      </w:pPr>
      <w:r w:rsidRPr="000B660B">
        <w:rPr>
          <w:rStyle w:val="PotrzebyrewitalizacyjneZnak"/>
          <w:b/>
          <w:color w:val="70AD47" w:themeColor="accent6"/>
        </w:rPr>
        <w:t>Ze wz</w:t>
      </w:r>
      <w:r>
        <w:rPr>
          <w:rStyle w:val="PotrzebyrewitalizacyjneZnak"/>
          <w:b/>
          <w:color w:val="70AD47" w:themeColor="accent6"/>
        </w:rPr>
        <w:t>ględu na zwiększone zasoby czasu wolnego</w:t>
      </w:r>
      <w:r w:rsidR="000C10E8">
        <w:rPr>
          <w:rStyle w:val="PotrzebyrewitalizacyjneZnak"/>
          <w:b/>
          <w:color w:val="70AD47" w:themeColor="accent6"/>
        </w:rPr>
        <w:t xml:space="preserve"> i </w:t>
      </w:r>
      <w:r>
        <w:rPr>
          <w:rStyle w:val="PotrzebyrewitalizacyjneZnak"/>
          <w:b/>
          <w:color w:val="70AD47" w:themeColor="accent6"/>
        </w:rPr>
        <w:t>naturalną potrzebę socjalizacji, osoby starsze stanowią niezwykle ważny potencjał</w:t>
      </w:r>
      <w:r w:rsidR="000C10E8">
        <w:rPr>
          <w:rStyle w:val="PotrzebyrewitalizacyjneZnak"/>
          <w:b/>
          <w:color w:val="70AD47" w:themeColor="accent6"/>
        </w:rPr>
        <w:t xml:space="preserve"> w </w:t>
      </w:r>
      <w:r w:rsidR="00094238">
        <w:rPr>
          <w:rStyle w:val="PotrzebyrewitalizacyjneZnak"/>
          <w:b/>
          <w:color w:val="70AD47" w:themeColor="accent6"/>
        </w:rPr>
        <w:t xml:space="preserve">rozwiązywaniu </w:t>
      </w:r>
      <w:r>
        <w:rPr>
          <w:rStyle w:val="PotrzebyrewitalizacyjneZnak"/>
          <w:b/>
          <w:color w:val="70AD47" w:themeColor="accent6"/>
        </w:rPr>
        <w:t>problemów społecznych. Angażowanie się osób starszych</w:t>
      </w:r>
      <w:r w:rsidR="000C10E8">
        <w:rPr>
          <w:rStyle w:val="PotrzebyrewitalizacyjneZnak"/>
          <w:b/>
          <w:color w:val="70AD47" w:themeColor="accent6"/>
        </w:rPr>
        <w:t xml:space="preserve"> w </w:t>
      </w:r>
      <w:r>
        <w:rPr>
          <w:rStyle w:val="PotrzebyrewitalizacyjneZnak"/>
          <w:b/>
          <w:color w:val="70AD47" w:themeColor="accent6"/>
        </w:rPr>
        <w:t xml:space="preserve">życie lokalnej społeczności prowadzi nie tylko do poprawy ich własnego dobrostanu, ale także może przyczynić się do </w:t>
      </w:r>
      <w:r w:rsidR="00CF79FA">
        <w:rPr>
          <w:rStyle w:val="PotrzebyrewitalizacyjneZnak"/>
          <w:b/>
          <w:color w:val="70AD47" w:themeColor="accent6"/>
        </w:rPr>
        <w:t>rozwoju tej społeczności.</w:t>
      </w:r>
    </w:p>
    <w:p w14:paraId="6CCA8A06" w14:textId="105B89DF" w:rsidR="008228B1" w:rsidRDefault="008228B1" w:rsidP="008228B1">
      <w:pPr>
        <w:pStyle w:val="Nagwek3"/>
      </w:pPr>
      <w:bookmarkStart w:id="49" w:name="_Toc508113550"/>
      <w:r>
        <w:lastRenderedPageBreak/>
        <w:t>Bezpieczeństwo publiczne</w:t>
      </w:r>
      <w:bookmarkEnd w:id="49"/>
    </w:p>
    <w:p w14:paraId="0EE498EC" w14:textId="2CB135D1" w:rsidR="009F68C1" w:rsidRDefault="002C6E1D" w:rsidP="00AF7BE1">
      <w:r>
        <w:t>Straż Miejska</w:t>
      </w:r>
      <w:r w:rsidR="000C10E8">
        <w:t xml:space="preserve"> w </w:t>
      </w:r>
      <w:r>
        <w:t>Elblągu</w:t>
      </w:r>
      <w:r w:rsidR="00B1128B">
        <w:rPr>
          <w:rStyle w:val="Odwoanieprzypisudolnego"/>
        </w:rPr>
        <w:footnoteReference w:id="7"/>
      </w:r>
      <w:r>
        <w:t xml:space="preserve"> podjęła</w:t>
      </w:r>
      <w:r w:rsidR="000C10E8">
        <w:t xml:space="preserve"> w </w:t>
      </w:r>
      <w:r>
        <w:t>201</w:t>
      </w:r>
      <w:r w:rsidR="00B1128B">
        <w:t>6 r.</w:t>
      </w:r>
      <w:r>
        <w:t xml:space="preserve"> ponad 7,5 tys. interwencji,</w:t>
      </w:r>
      <w:r w:rsidR="000C10E8">
        <w:t xml:space="preserve"> w </w:t>
      </w:r>
      <w:r>
        <w:t>ramach których ujawniono prawie 3 tys. wykroczeń. Interwencje podejmowane były głównie</w:t>
      </w:r>
      <w:r w:rsidR="000C10E8">
        <w:t xml:space="preserve"> w </w:t>
      </w:r>
      <w:r>
        <w:t>sferze porządkowej (6,5 tys.)</w:t>
      </w:r>
      <w:r w:rsidR="000C10E8">
        <w:t xml:space="preserve"> i </w:t>
      </w:r>
      <w:r>
        <w:t>drogowej (1,2 tys.)</w:t>
      </w:r>
      <w:r w:rsidR="00F16FE0">
        <w:t>.</w:t>
      </w:r>
      <w:r w:rsidR="00B1128B">
        <w:t xml:space="preserve"> </w:t>
      </w:r>
      <w:r w:rsidR="001C010F">
        <w:t>Powyższe dane dotyczą obszaru całego miasta.</w:t>
      </w:r>
    </w:p>
    <w:p w14:paraId="4404E6F2" w14:textId="038053FB" w:rsidR="005D7917" w:rsidRDefault="008F56B3" w:rsidP="00AF7BE1">
      <w:r>
        <w:t xml:space="preserve">Bardzo ważnym problemem na obszarze rewitalizacji jest </w:t>
      </w:r>
      <w:r w:rsidRPr="008F56B3">
        <w:rPr>
          <w:rStyle w:val="problemyrewitalizacjneZnak"/>
        </w:rPr>
        <w:t>obniżone bezpieczeństwo pieszych.</w:t>
      </w:r>
      <w:r w:rsidR="000C10E8">
        <w:t xml:space="preserve"> W </w:t>
      </w:r>
      <w:r w:rsidR="00E324A1">
        <w:t>wielu miejscach obszaru, szczególnie</w:t>
      </w:r>
      <w:r w:rsidR="000C10E8">
        <w:t xml:space="preserve"> w </w:t>
      </w:r>
      <w:r w:rsidR="00E324A1">
        <w:t>jednostkach Osiek</w:t>
      </w:r>
      <w:r w:rsidR="000C10E8">
        <w:t xml:space="preserve"> i </w:t>
      </w:r>
      <w:r w:rsidR="00E324A1">
        <w:t>Zawodzie, brakuje chodników, przejść dla pieszych,</w:t>
      </w:r>
      <w:r w:rsidR="000C10E8">
        <w:t xml:space="preserve"> a </w:t>
      </w:r>
      <w:r w:rsidR="00E324A1">
        <w:t>te istniejące są</w:t>
      </w:r>
      <w:r w:rsidR="000C10E8">
        <w:t xml:space="preserve"> w </w:t>
      </w:r>
      <w:r w:rsidR="00E324A1">
        <w:t>złym stanie technicznym.</w:t>
      </w:r>
    </w:p>
    <w:p w14:paraId="5FFFB1D5" w14:textId="751B02A2" w:rsidR="00E324A1" w:rsidRDefault="00E324A1" w:rsidP="00E324A1">
      <w:pPr>
        <w:pStyle w:val="Potencjay"/>
      </w:pPr>
      <w:r>
        <w:t>Poprawa bezpieczeństwa może być dokonana przez działania inwestycyjne</w:t>
      </w:r>
      <w:r w:rsidR="000C10E8">
        <w:t xml:space="preserve"> w </w:t>
      </w:r>
      <w:r>
        <w:t>zakresie naprawy</w:t>
      </w:r>
      <w:r w:rsidR="000C10E8">
        <w:t xml:space="preserve"> i </w:t>
      </w:r>
      <w:r>
        <w:t>rozbudowy sieci chodników</w:t>
      </w:r>
      <w:r w:rsidR="000C10E8">
        <w:t xml:space="preserve"> i </w:t>
      </w:r>
      <w:r>
        <w:t>dróg rowerowych. Poza tym ważne jest zwiększenie bezpieczeństwa na ulicach</w:t>
      </w:r>
      <w:r w:rsidR="000C10E8">
        <w:t xml:space="preserve"> i </w:t>
      </w:r>
      <w:r>
        <w:t>przejściach dla pieszych, np. poprzez doświetlenie nocne.</w:t>
      </w:r>
    </w:p>
    <w:p w14:paraId="678AB704" w14:textId="7FB9D3BA" w:rsidR="00825D18" w:rsidRPr="005D7917" w:rsidRDefault="00825D18" w:rsidP="00F415DD">
      <w:r>
        <w:t>Ważnym problemem społecznym jest pojawiająca się przemoc</w:t>
      </w:r>
      <w:r w:rsidR="000C10E8">
        <w:t xml:space="preserve"> w </w:t>
      </w:r>
      <w:r>
        <w:t>rodzinie.</w:t>
      </w:r>
      <w:r w:rsidR="000C10E8">
        <w:t xml:space="preserve"> W </w:t>
      </w:r>
      <w:r>
        <w:t>2014 r.</w:t>
      </w:r>
      <w:r w:rsidR="000C10E8">
        <w:t xml:space="preserve"> w </w:t>
      </w:r>
      <w:r>
        <w:t>Elblągu zarejestrowano 1069 Niebieskich Kart</w:t>
      </w:r>
      <w:r>
        <w:rPr>
          <w:rStyle w:val="Odwoanieprzypisudolnego"/>
        </w:rPr>
        <w:footnoteReference w:id="8"/>
      </w:r>
      <w:r>
        <w:t>. Przemoc dotykała przede wszystkim kobiet (ponad 900 przypadków), była też ściśle powiązana</w:t>
      </w:r>
      <w:r w:rsidR="000C10E8">
        <w:t xml:space="preserve"> z </w:t>
      </w:r>
      <w:r>
        <w:t>problemem alkoholizmu.</w:t>
      </w:r>
    </w:p>
    <w:p w14:paraId="636B9AED" w14:textId="51C64551" w:rsidR="00E54B71" w:rsidRDefault="00E54B71" w:rsidP="00244B73">
      <w:pPr>
        <w:pStyle w:val="Nagwek2"/>
      </w:pPr>
      <w:bookmarkStart w:id="50" w:name="_Toc480027425"/>
      <w:bookmarkStart w:id="51" w:name="_Toc508113551"/>
      <w:r w:rsidRPr="00244B73">
        <w:t>Podsystem gospodarczy</w:t>
      </w:r>
      <w:bookmarkEnd w:id="50"/>
      <w:bookmarkEnd w:id="51"/>
    </w:p>
    <w:p w14:paraId="75D160A5" w14:textId="599D065B" w:rsidR="008F56B3" w:rsidRDefault="00C74AB1" w:rsidP="00C74AB1">
      <w:r w:rsidRPr="00C74AB1">
        <w:t>Do</w:t>
      </w:r>
      <w:r>
        <w:t xml:space="preserve"> najważniejszych problemów gospodarczych obszaru rewitalizacji</w:t>
      </w:r>
      <w:r w:rsidR="000C10E8">
        <w:t xml:space="preserve"> w </w:t>
      </w:r>
      <w:r>
        <w:t>Elblągu należ</w:t>
      </w:r>
      <w:r w:rsidR="00081174">
        <w:t xml:space="preserve">y </w:t>
      </w:r>
      <w:r w:rsidR="00081174" w:rsidRPr="00081174">
        <w:rPr>
          <w:rStyle w:val="problemyrewitalizacjneZnak"/>
        </w:rPr>
        <w:t xml:space="preserve">silna konkurencja </w:t>
      </w:r>
      <w:r w:rsidR="00B32100">
        <w:rPr>
          <w:rStyle w:val="problemyrewitalizacjneZnak"/>
        </w:rPr>
        <w:t xml:space="preserve">dla lokalnych </w:t>
      </w:r>
      <w:r w:rsidR="00081174" w:rsidRPr="00081174">
        <w:rPr>
          <w:rStyle w:val="problemyrewitalizacjneZnak"/>
        </w:rPr>
        <w:t>sklepów ze strony centrów handlowych</w:t>
      </w:r>
      <w:r w:rsidR="00081174">
        <w:t xml:space="preserve">. </w:t>
      </w:r>
      <w:r w:rsidR="001415FF">
        <w:t>Małe lokalne sklepy nie są</w:t>
      </w:r>
      <w:r w:rsidR="000C10E8">
        <w:t xml:space="preserve"> w </w:t>
      </w:r>
      <w:r w:rsidR="001415FF">
        <w:t>stanie przezwyciężyć konkurencji</w:t>
      </w:r>
      <w:r w:rsidR="00B32100">
        <w:t xml:space="preserve"> marketów</w:t>
      </w:r>
      <w:r w:rsidR="000C10E8">
        <w:t xml:space="preserve"> i </w:t>
      </w:r>
      <w:r w:rsidR="00B32100">
        <w:t>dyskontów</w:t>
      </w:r>
      <w:r w:rsidR="008F56B3">
        <w:t>.</w:t>
      </w:r>
      <w:r w:rsidR="000C10E8">
        <w:t xml:space="preserve"> W </w:t>
      </w:r>
      <w:r w:rsidR="008F56B3">
        <w:t xml:space="preserve">odbiorze społecznym mogą być również traktowane jako nieatrakcyjne ze względu na </w:t>
      </w:r>
      <w:r w:rsidR="00B32100">
        <w:t xml:space="preserve">wyższe </w:t>
      </w:r>
      <w:r w:rsidR="008F56B3">
        <w:t>ceny</w:t>
      </w:r>
      <w:r w:rsidR="000C10E8">
        <w:t xml:space="preserve"> i </w:t>
      </w:r>
      <w:r w:rsidR="00B32100">
        <w:t xml:space="preserve">uboższy </w:t>
      </w:r>
      <w:r w:rsidR="008F56B3">
        <w:t>asortyment.</w:t>
      </w:r>
    </w:p>
    <w:p w14:paraId="319E5D66" w14:textId="6DFB2EFC" w:rsidR="00B60D15" w:rsidRPr="00E324A1" w:rsidRDefault="008F56B3" w:rsidP="00C74AB1">
      <w:r>
        <w:t xml:space="preserve">W jednostce analitycznej Na Stoku znajduje się targowisko miejskie. </w:t>
      </w:r>
      <w:r w:rsidRPr="008F56B3">
        <w:rPr>
          <w:rStyle w:val="problemyrewitalizacjneZnak"/>
        </w:rPr>
        <w:t>Stan techniczny targowiska miejskiego jest niewystarczający</w:t>
      </w:r>
      <w:r w:rsidR="00E324A1">
        <w:rPr>
          <w:rStyle w:val="problemyrewitalizacjneZnak"/>
        </w:rPr>
        <w:t xml:space="preserve">, </w:t>
      </w:r>
      <w:r w:rsidR="00E324A1" w:rsidRPr="00E324A1">
        <w:t>co obniża jego atrakcyjność dla klientów</w:t>
      </w:r>
      <w:r w:rsidR="000C10E8">
        <w:t xml:space="preserve"> i </w:t>
      </w:r>
      <w:r w:rsidR="00E324A1" w:rsidRPr="00E324A1">
        <w:t>handlujących.</w:t>
      </w:r>
      <w:r w:rsidR="000C10E8">
        <w:t xml:space="preserve"> </w:t>
      </w:r>
      <w:r w:rsidR="00120CB5">
        <w:rPr>
          <w:rStyle w:val="PotrzebyrewitalizacyjneZnak"/>
        </w:rPr>
        <w:br/>
        <w:t>W r</w:t>
      </w:r>
      <w:r w:rsidR="00E324A1" w:rsidRPr="00E324A1">
        <w:rPr>
          <w:rStyle w:val="PotrzebyrewitalizacyjneZnak"/>
        </w:rPr>
        <w:t>amach rewitalizacji konieczna jest modernizacja targowiska jako ważnego punktu na handlowej mapie obszaru rewitalizacji.</w:t>
      </w:r>
    </w:p>
    <w:p w14:paraId="5BCA384F" w14:textId="40367229" w:rsidR="00E54B71" w:rsidRDefault="00E54B71" w:rsidP="00244B73">
      <w:pPr>
        <w:pStyle w:val="Nagwek2"/>
      </w:pPr>
      <w:bookmarkStart w:id="52" w:name="_Toc508113552"/>
      <w:bookmarkStart w:id="53" w:name="_Toc480027426"/>
      <w:r w:rsidRPr="00244B73">
        <w:t>Podsystem środowiskowy</w:t>
      </w:r>
      <w:bookmarkEnd w:id="52"/>
    </w:p>
    <w:p w14:paraId="03C65601" w14:textId="45612107" w:rsidR="00604A78" w:rsidRPr="00604A78" w:rsidRDefault="00604A78" w:rsidP="00604A78">
      <w:r>
        <w:t>Wstępne omówienie problemów środowiskowych znalazło się</w:t>
      </w:r>
      <w:r w:rsidR="000C10E8">
        <w:t xml:space="preserve"> w </w:t>
      </w:r>
      <w:r>
        <w:t>analizie delimitacyjnej.</w:t>
      </w:r>
      <w:r w:rsidR="009F3B39">
        <w:t xml:space="preserve"> Poniżej</w:t>
      </w:r>
      <w:r w:rsidR="00B50629">
        <w:t>,</w:t>
      </w:r>
      <w:r w:rsidR="000C10E8">
        <w:t xml:space="preserve"> w </w:t>
      </w:r>
      <w:r w:rsidR="009F3B39">
        <w:t>sposób pogłębiony</w:t>
      </w:r>
      <w:r w:rsidR="00B50629">
        <w:t>,</w:t>
      </w:r>
      <w:r w:rsidR="009F3B39">
        <w:t xml:space="preserve"> przedstawiono wybrane problemy,</w:t>
      </w:r>
      <w:r w:rsidR="000C10E8">
        <w:t xml:space="preserve"> a </w:t>
      </w:r>
      <w:r w:rsidR="009F3B39">
        <w:t>także rozszerzono analizę</w:t>
      </w:r>
      <w:r w:rsidR="000C10E8">
        <w:t xml:space="preserve"> o </w:t>
      </w:r>
      <w:r w:rsidR="009F3B39">
        <w:t>zagadnienie zanieczyszczeniem odpadami azbestowymi.</w:t>
      </w:r>
    </w:p>
    <w:p w14:paraId="789345D9" w14:textId="73793045" w:rsidR="008A1258" w:rsidRDefault="008A1258" w:rsidP="008A1258">
      <w:pPr>
        <w:pStyle w:val="Nagwek3"/>
      </w:pPr>
      <w:bookmarkStart w:id="54" w:name="_Toc508113553"/>
      <w:r>
        <w:t>Hałas</w:t>
      </w:r>
      <w:bookmarkEnd w:id="54"/>
    </w:p>
    <w:p w14:paraId="25E5850B" w14:textId="58466119" w:rsidR="00120CB5" w:rsidRDefault="00726A01" w:rsidP="00CC4373">
      <w:pPr>
        <w:spacing w:after="0"/>
      </w:pPr>
      <w:r w:rsidRPr="00726A01">
        <w:t>Do najważniejszych problemów środowiskowych obszaru rewitalizacji należ</w:t>
      </w:r>
      <w:r w:rsidR="002A7EF2">
        <w:t xml:space="preserve">y </w:t>
      </w:r>
      <w:r w:rsidRPr="00726A01">
        <w:t>wymienione już na etapie diagnozy delimitacyjnej</w:t>
      </w:r>
      <w:r>
        <w:t xml:space="preserve"> </w:t>
      </w:r>
      <w:r w:rsidRPr="005537DE">
        <w:rPr>
          <w:rStyle w:val="problemyrewitalizacjneZnak"/>
        </w:rPr>
        <w:t>zagrożenie hałasem drogowym</w:t>
      </w:r>
      <w:r w:rsidRPr="0047579D">
        <w:t xml:space="preserve">. </w:t>
      </w:r>
      <w:r w:rsidR="000E7CF4" w:rsidRPr="0047579D">
        <w:t xml:space="preserve">Obniżenie narażenia na hałas </w:t>
      </w:r>
      <w:r w:rsidR="002A7EF2">
        <w:t>staje się jednym</w:t>
      </w:r>
      <w:r w:rsidR="000C10E8">
        <w:t xml:space="preserve"> z </w:t>
      </w:r>
      <w:r w:rsidR="000E7CF4" w:rsidRPr="0047579D">
        <w:t>najważniejszych środowiskowych wyzwań na obszarze rewitalizacji.</w:t>
      </w:r>
      <w:r w:rsidR="000E7CF4" w:rsidRPr="00ED4C68">
        <w:rPr>
          <w:rStyle w:val="PotrzebyrewitalizacyjneZnak"/>
        </w:rPr>
        <w:t xml:space="preserve"> </w:t>
      </w:r>
      <w:r w:rsidR="000E7CF4" w:rsidRPr="00545882">
        <w:t>Hałas negatywnie wpływa na wiele aspektów życia codziennego mieszkańców</w:t>
      </w:r>
      <w:r w:rsidR="00FD7B2F">
        <w:t xml:space="preserve"> i</w:t>
      </w:r>
      <w:r w:rsidR="000C10E8">
        <w:t xml:space="preserve"> w </w:t>
      </w:r>
      <w:r w:rsidR="000E7CF4" w:rsidRPr="00545882">
        <w:t xml:space="preserve">długim okresie może przyczynić się nawet do </w:t>
      </w:r>
      <w:r w:rsidR="00830A30" w:rsidRPr="00545882">
        <w:t>skrócenia</w:t>
      </w:r>
      <w:r w:rsidR="000E7CF4" w:rsidRPr="00545882">
        <w:t xml:space="preserve"> życia. </w:t>
      </w:r>
      <w:r w:rsidR="00830A30" w:rsidRPr="00545882">
        <w:t>N</w:t>
      </w:r>
      <w:r w:rsidR="000E7CF4" w:rsidRPr="00545882">
        <w:t>arażenie na hałas ma również pośrednie konsekwencje, np. utrudnia właściwy odpoczynek (szczególnie hałas nocny)</w:t>
      </w:r>
      <w:r w:rsidR="00BB6E79" w:rsidRPr="00545882">
        <w:t>.</w:t>
      </w:r>
    </w:p>
    <w:p w14:paraId="377F669C" w14:textId="1F07D71F" w:rsidR="009D0E8B" w:rsidRDefault="00907969" w:rsidP="00CC4373">
      <w:pPr>
        <w:spacing w:after="0"/>
      </w:pPr>
      <w:r>
        <w:t>Ze względu na położenie</w:t>
      </w:r>
      <w:r w:rsidR="000C10E8">
        <w:t xml:space="preserve"> w </w:t>
      </w:r>
      <w:r>
        <w:t>centrum miasta szczególne znaczenie</w:t>
      </w:r>
      <w:r w:rsidR="000C10E8">
        <w:t xml:space="preserve"> w </w:t>
      </w:r>
      <w:r>
        <w:t xml:space="preserve">tym kontekście ma </w:t>
      </w:r>
      <w:r w:rsidRPr="005537DE">
        <w:rPr>
          <w:rStyle w:val="PotrzebyrewitalizacyjneZnak"/>
        </w:rPr>
        <w:t>systematycznie prowadzona modernizacja sieci drogowej</w:t>
      </w:r>
      <w:r w:rsidR="000C10E8">
        <w:rPr>
          <w:rStyle w:val="PotrzebyrewitalizacyjneZnak"/>
        </w:rPr>
        <w:t xml:space="preserve"> i </w:t>
      </w:r>
      <w:r w:rsidRPr="005537DE">
        <w:rPr>
          <w:rStyle w:val="PotrzebyrewitalizacyjneZnak"/>
        </w:rPr>
        <w:t xml:space="preserve">tramwajowej Elbląga. </w:t>
      </w:r>
      <w:r w:rsidR="007A7DF4" w:rsidRPr="007A7DF4">
        <w:t>T</w:t>
      </w:r>
      <w:r w:rsidR="00177D0B" w:rsidRPr="007A7DF4">
        <w:t>or</w:t>
      </w:r>
      <w:r w:rsidR="00177D0B">
        <w:t xml:space="preserve">owisko tramwajowe </w:t>
      </w:r>
      <w:r>
        <w:t xml:space="preserve">niewystarczającej jakości </w:t>
      </w:r>
      <w:r w:rsidR="007A7DF4">
        <w:t>występuje</w:t>
      </w:r>
      <w:r w:rsidR="000C10E8">
        <w:t xml:space="preserve"> w </w:t>
      </w:r>
      <w:r w:rsidR="007A7DF4">
        <w:t>obszarze objętym rewitalizacją</w:t>
      </w:r>
      <w:r w:rsidR="000C10E8">
        <w:t xml:space="preserve"> w </w:t>
      </w:r>
      <w:r w:rsidR="007A7DF4">
        <w:t xml:space="preserve">jednostce </w:t>
      </w:r>
      <w:r w:rsidR="004419DB">
        <w:t>Na Stoku</w:t>
      </w:r>
      <w:r w:rsidR="00120CB5">
        <w:t>.</w:t>
      </w:r>
    </w:p>
    <w:p w14:paraId="78EA8849" w14:textId="2689741F" w:rsidR="00AF4F47" w:rsidRDefault="008A1258" w:rsidP="008A1258">
      <w:pPr>
        <w:pStyle w:val="Nagwek3"/>
      </w:pPr>
      <w:bookmarkStart w:id="55" w:name="_Toc508113554"/>
      <w:r>
        <w:lastRenderedPageBreak/>
        <w:t>Zanieczyszczenie powietrza</w:t>
      </w:r>
      <w:bookmarkEnd w:id="55"/>
    </w:p>
    <w:p w14:paraId="02389F5C" w14:textId="31902741" w:rsidR="00467F76" w:rsidRDefault="00467F76" w:rsidP="00467F76">
      <w:r>
        <w:t>Zbadanie poziomów zanieczyszczenia powietrza na poziomie obszaru rewitalizacji jest trudne ze względu na brak szczegółowego monitoringu</w:t>
      </w:r>
      <w:r w:rsidR="000C10E8">
        <w:t xml:space="preserve"> w </w:t>
      </w:r>
      <w:r>
        <w:t>tym zakresie. Jednak zasięg sieci ciepłowniczej</w:t>
      </w:r>
      <w:r w:rsidR="000C10E8">
        <w:t xml:space="preserve"> i </w:t>
      </w:r>
      <w:r>
        <w:t>wiek zabudowy (omówione</w:t>
      </w:r>
      <w:r w:rsidR="000C10E8">
        <w:t xml:space="preserve"> w </w:t>
      </w:r>
      <w:r>
        <w:t xml:space="preserve">dalszej części) wskazują, że przynamniej dla najstarszych obiektów istnieje duże prawdopodobieństwo </w:t>
      </w:r>
      <w:r w:rsidRPr="005537DE">
        <w:rPr>
          <w:rStyle w:val="problemyrewitalizacjneZnak"/>
        </w:rPr>
        <w:t>zwiększon</w:t>
      </w:r>
      <w:r w:rsidR="005537DE" w:rsidRPr="005537DE">
        <w:rPr>
          <w:rStyle w:val="problemyrewitalizacjneZnak"/>
        </w:rPr>
        <w:t>ej</w:t>
      </w:r>
      <w:r w:rsidRPr="005537DE">
        <w:rPr>
          <w:rStyle w:val="problemyrewitalizacjneZnak"/>
        </w:rPr>
        <w:t xml:space="preserve"> niski</w:t>
      </w:r>
      <w:r w:rsidR="005537DE" w:rsidRPr="005537DE">
        <w:rPr>
          <w:rStyle w:val="problemyrewitalizacjneZnak"/>
        </w:rPr>
        <w:t>ej</w:t>
      </w:r>
      <w:r w:rsidRPr="005537DE">
        <w:rPr>
          <w:rStyle w:val="problemyrewitalizacjneZnak"/>
        </w:rPr>
        <w:t xml:space="preserve"> emisji</w:t>
      </w:r>
      <w:r>
        <w:t xml:space="preserve">. </w:t>
      </w:r>
    </w:p>
    <w:p w14:paraId="40B3AECD" w14:textId="4C67E7C6" w:rsidR="001A1D93" w:rsidRPr="00467F76" w:rsidRDefault="00467F76" w:rsidP="001A1D93">
      <w:r>
        <w:t>Niskie emisje, przede wszystkim wynikające ze stosowania niewłaściwych źródeł ciepła (np. spalanie śmieci)</w:t>
      </w:r>
      <w:r w:rsidR="00FD7B2F">
        <w:t xml:space="preserve"> </w:t>
      </w:r>
      <w:r w:rsidR="00177D0B">
        <w:t xml:space="preserve">oraz </w:t>
      </w:r>
      <w:r>
        <w:t>dużego ruchu samochodowego, prowadzą do znacznych, negatywnych konsekwencji zdrowotnych, szczególnie dla grup narażonych: osób starszych</w:t>
      </w:r>
      <w:r w:rsidR="000C10E8">
        <w:t xml:space="preserve"> i </w:t>
      </w:r>
      <w:r>
        <w:t xml:space="preserve">dzieci. </w:t>
      </w:r>
      <w:r w:rsidR="001A1D93">
        <w:t>Niskie emisje wiążą się nie tylko</w:t>
      </w:r>
      <w:r w:rsidR="000C10E8">
        <w:t xml:space="preserve"> z </w:t>
      </w:r>
      <w:r w:rsidR="001A1D93">
        <w:t>przestarzałymi systemami grzewczymi, ale także</w:t>
      </w:r>
      <w:r w:rsidR="000C10E8">
        <w:t xml:space="preserve"> z </w:t>
      </w:r>
      <w:r w:rsidR="009B652E">
        <w:t>nieodpowiednią wydajnością energetyczną budynków (brak ocieplenia),</w:t>
      </w:r>
      <w:r w:rsidR="000C10E8">
        <w:t xml:space="preserve"> w </w:t>
      </w:r>
      <w:r w:rsidR="009B652E">
        <w:t>tym budynków publicznych.</w:t>
      </w:r>
      <w:r w:rsidR="005537DE">
        <w:t xml:space="preserve"> </w:t>
      </w:r>
      <w:r w:rsidR="005537DE" w:rsidRPr="005537DE">
        <w:rPr>
          <w:rStyle w:val="PotrzebyrewitalizacyjneZnak"/>
        </w:rPr>
        <w:t xml:space="preserve">Dlatego na obszarze rewitalizacji </w:t>
      </w:r>
      <w:r w:rsidR="00486D97">
        <w:rPr>
          <w:rStyle w:val="PotrzebyrewitalizacyjneZnak"/>
        </w:rPr>
        <w:t xml:space="preserve">istnieje </w:t>
      </w:r>
      <w:r w:rsidR="005537DE" w:rsidRPr="005537DE">
        <w:rPr>
          <w:rStyle w:val="PotrzebyrewitalizacyjneZnak"/>
        </w:rPr>
        <w:t xml:space="preserve">potrzeba wymiany przestarzałych urządzeń grzewczych, </w:t>
      </w:r>
      <w:r w:rsidR="00486D97">
        <w:rPr>
          <w:rStyle w:val="PotrzebyrewitalizacyjneZnak"/>
        </w:rPr>
        <w:t>w</w:t>
      </w:r>
      <w:r w:rsidR="00486D97" w:rsidRPr="005537DE">
        <w:rPr>
          <w:rStyle w:val="PotrzebyrewitalizacyjneZnak"/>
        </w:rPr>
        <w:t xml:space="preserve">łączania </w:t>
      </w:r>
      <w:r w:rsidR="005537DE" w:rsidRPr="005537DE">
        <w:rPr>
          <w:rStyle w:val="PotrzebyrewitalizacyjneZnak"/>
        </w:rPr>
        <w:t>istniejącej zabudowy do sieci miejskiej centralnego ogrzewania</w:t>
      </w:r>
      <w:r w:rsidR="000C10E8">
        <w:rPr>
          <w:rStyle w:val="PotrzebyrewitalizacyjneZnak"/>
        </w:rPr>
        <w:t xml:space="preserve"> i </w:t>
      </w:r>
      <w:r w:rsidR="005537DE" w:rsidRPr="005537DE">
        <w:rPr>
          <w:rStyle w:val="PotrzebyrewitalizacyjneZnak"/>
        </w:rPr>
        <w:t>modernizacji energetycznej budynków.</w:t>
      </w:r>
    </w:p>
    <w:p w14:paraId="5B9F0065" w14:textId="0EB8B924" w:rsidR="008A1258" w:rsidRDefault="008A1258" w:rsidP="008A1258">
      <w:pPr>
        <w:pStyle w:val="Nagwek3"/>
      </w:pPr>
      <w:bookmarkStart w:id="56" w:name="_Toc508113555"/>
      <w:r>
        <w:t>Azbest</w:t>
      </w:r>
      <w:bookmarkEnd w:id="56"/>
    </w:p>
    <w:p w14:paraId="5C697251" w14:textId="75C2C17A" w:rsidR="0047579D" w:rsidRPr="00726A01" w:rsidRDefault="00104CFD" w:rsidP="009D0E8B">
      <w:r>
        <w:t>Zgodnie</w:t>
      </w:r>
      <w:r w:rsidR="000C10E8">
        <w:t xml:space="preserve"> z </w:t>
      </w:r>
      <w:r>
        <w:t xml:space="preserve">danymi </w:t>
      </w:r>
      <w:r w:rsidR="008F2F3D">
        <w:t>Programu Oczyszczania Kraju</w:t>
      </w:r>
      <w:r w:rsidR="000C10E8">
        <w:t xml:space="preserve"> z </w:t>
      </w:r>
      <w:r w:rsidR="008F2F3D">
        <w:t>Azbestu na lata 2009-2032 na obszarze rewitalizacji</w:t>
      </w:r>
      <w:r w:rsidR="000C10E8">
        <w:t xml:space="preserve"> w </w:t>
      </w:r>
      <w:r w:rsidR="008F2F3D">
        <w:t>Elblągu</w:t>
      </w:r>
      <w:r w:rsidR="004E43C8">
        <w:t xml:space="preserve"> istnieje </w:t>
      </w:r>
      <w:r w:rsidR="004E43C8" w:rsidRPr="004E43C8">
        <w:rPr>
          <w:rStyle w:val="problemyrewitalizacjneZnak"/>
        </w:rPr>
        <w:t>zabudowa</w:t>
      </w:r>
      <w:r w:rsidR="000C10E8">
        <w:rPr>
          <w:rStyle w:val="problemyrewitalizacjneZnak"/>
        </w:rPr>
        <w:t xml:space="preserve"> z </w:t>
      </w:r>
      <w:r w:rsidR="004E43C8" w:rsidRPr="004E43C8">
        <w:rPr>
          <w:rStyle w:val="problemyrewitalizacjneZnak"/>
        </w:rPr>
        <w:t>użyciem azbestu</w:t>
      </w:r>
      <w:r w:rsidR="008F2F3D">
        <w:t xml:space="preserve"> </w:t>
      </w:r>
      <w:r w:rsidR="004E43C8">
        <w:t>(</w:t>
      </w:r>
      <w:r w:rsidR="008F2F3D">
        <w:t>prawie 2500 kg</w:t>
      </w:r>
      <w:r w:rsidR="004E43C8">
        <w:t xml:space="preserve">). </w:t>
      </w:r>
      <w:r w:rsidR="004E43C8" w:rsidRPr="004E43C8">
        <w:rPr>
          <w:rStyle w:val="PotrzebyrewitalizacyjneZnak"/>
        </w:rPr>
        <w:t xml:space="preserve">Azbest jako substancja zagrażająca zdrowiu mieszkańców, </w:t>
      </w:r>
      <w:r w:rsidR="008F2F3D" w:rsidRPr="004E43C8">
        <w:rPr>
          <w:rStyle w:val="PotrzebyrewitalizacyjneZnak"/>
        </w:rPr>
        <w:t xml:space="preserve">powinien być </w:t>
      </w:r>
      <w:r w:rsidR="00545882" w:rsidRPr="004E43C8">
        <w:rPr>
          <w:rStyle w:val="PotrzebyrewitalizacyjneZnak"/>
        </w:rPr>
        <w:t>usunięty</w:t>
      </w:r>
      <w:r w:rsidR="000C10E8">
        <w:rPr>
          <w:rStyle w:val="PotrzebyrewitalizacyjneZnak"/>
        </w:rPr>
        <w:t xml:space="preserve"> w </w:t>
      </w:r>
      <w:r w:rsidR="00545882" w:rsidRPr="004E43C8">
        <w:rPr>
          <w:rStyle w:val="PotrzebyrewitalizacyjneZnak"/>
        </w:rPr>
        <w:t>sposób niezagrażający otoczeniu.</w:t>
      </w:r>
      <w:r w:rsidR="00545882">
        <w:t xml:space="preserve"> Największa ilość tej szkodliwej substancji znajduje się</w:t>
      </w:r>
      <w:r w:rsidR="000C10E8">
        <w:t xml:space="preserve"> w </w:t>
      </w:r>
      <w:r w:rsidR="00545882">
        <w:t>jednostce Mickiewicza/Traugutta (ponad 1700 kg</w:t>
      </w:r>
      <w:r w:rsidR="00545882">
        <w:rPr>
          <w:rStyle w:val="Odwoanieprzypisudolnego"/>
        </w:rPr>
        <w:footnoteReference w:id="9"/>
      </w:r>
      <w:r w:rsidR="00545882">
        <w:t>).</w:t>
      </w:r>
    </w:p>
    <w:p w14:paraId="183250A3" w14:textId="04DD67F8" w:rsidR="00E54B71" w:rsidRDefault="00E54B71" w:rsidP="00244B73">
      <w:pPr>
        <w:pStyle w:val="Nagwek2"/>
      </w:pPr>
      <w:bookmarkStart w:id="57" w:name="_Toc508113556"/>
      <w:r w:rsidRPr="00244B73">
        <w:t>Podsystem przestrzenno-funkcjonalny</w:t>
      </w:r>
      <w:bookmarkEnd w:id="53"/>
      <w:bookmarkEnd w:id="57"/>
    </w:p>
    <w:p w14:paraId="78DA493F" w14:textId="6509E938" w:rsidR="003A23C6" w:rsidRDefault="00164A19" w:rsidP="0002682D">
      <w:r>
        <w:t>Analiza przestrzenno-funkcjonalna składa się</w:t>
      </w:r>
      <w:r w:rsidR="000C10E8">
        <w:t xml:space="preserve"> z </w:t>
      </w:r>
      <w:r>
        <w:t>omówienia szerokiego zakresu zjawisk negatywnych, od jakości przestrzeni miasta do dostępności usług publicznych. Część analizy została już przeprowadzona</w:t>
      </w:r>
      <w:r w:rsidR="000C10E8">
        <w:t xml:space="preserve"> w </w:t>
      </w:r>
      <w:r>
        <w:t>ramach delimitacji obszaru rewitalizacji</w:t>
      </w:r>
      <w:r w:rsidR="00B50629">
        <w:t>.</w:t>
      </w:r>
    </w:p>
    <w:p w14:paraId="5D4C4C7D" w14:textId="7BC2BD04" w:rsidR="008E35C9" w:rsidRDefault="00E54B71" w:rsidP="003A23C6">
      <w:pPr>
        <w:pStyle w:val="Nagwek3"/>
      </w:pPr>
      <w:bookmarkStart w:id="58" w:name="_Toc508113557"/>
      <w:r w:rsidRPr="00D61A79">
        <w:t>Jakość przestrzeni</w:t>
      </w:r>
      <w:bookmarkEnd w:id="58"/>
    </w:p>
    <w:p w14:paraId="66DB6FAC" w14:textId="513C372D" w:rsidR="00500FD3" w:rsidRDefault="00500FD3" w:rsidP="00500FD3">
      <w:r>
        <w:t xml:space="preserve">Ze względu na </w:t>
      </w:r>
      <w:r w:rsidR="009C654D">
        <w:t>charakterystyczne położenie</w:t>
      </w:r>
      <w:r w:rsidR="000C10E8">
        <w:t xml:space="preserve"> i </w:t>
      </w:r>
      <w:r w:rsidR="009C654D">
        <w:t>bogatą historię Elbląg posiada specyficzną strukturę przestrzenną.</w:t>
      </w:r>
      <w:r w:rsidR="000C10E8">
        <w:t xml:space="preserve"> W </w:t>
      </w:r>
      <w:r w:rsidR="009C654D">
        <w:t>obszarze rewitalizacji stara zabudowa,</w:t>
      </w:r>
      <w:r w:rsidR="000C10E8">
        <w:t xml:space="preserve"> w </w:t>
      </w:r>
      <w:r w:rsidR="009C654D">
        <w:t>dużej mierze przedwojenna, przeplata się</w:t>
      </w:r>
      <w:r w:rsidR="000C10E8">
        <w:t xml:space="preserve"> z </w:t>
      </w:r>
      <w:r w:rsidR="009C654D">
        <w:t xml:space="preserve">nowszymi obiektami, szczególnie osiedlami domów </w:t>
      </w:r>
      <w:r w:rsidR="00737735">
        <w:t>wielorodzinnych</w:t>
      </w:r>
      <w:r w:rsidR="009C654D">
        <w:t>. Taka struktura</w:t>
      </w:r>
      <w:r w:rsidR="009C654D">
        <w:rPr>
          <w:rStyle w:val="Odwoanieprzypisudolnego"/>
        </w:rPr>
        <w:footnoteReference w:id="10"/>
      </w:r>
      <w:r w:rsidR="003F1657">
        <w:t xml:space="preserve"> </w:t>
      </w:r>
      <w:r w:rsidR="00737735">
        <w:t>stwarza dodatkowe wyzwania dla zarządców przestrzeni.</w:t>
      </w:r>
      <w:r w:rsidR="0043124C">
        <w:t xml:space="preserve"> Obszar rewitalizacji prawie</w:t>
      </w:r>
      <w:r w:rsidR="000C10E8">
        <w:t xml:space="preserve"> w </w:t>
      </w:r>
      <w:r w:rsidR="0043124C">
        <w:t>całości pokrywają obowiązujące plany miejscowe.</w:t>
      </w:r>
    </w:p>
    <w:p w14:paraId="03F12704" w14:textId="767AFE60" w:rsidR="00583445" w:rsidRDefault="00583445" w:rsidP="00500FD3">
      <w:pPr>
        <w:rPr>
          <w:rStyle w:val="PotrzebyrewitalizacyjneZnak"/>
        </w:rPr>
      </w:pPr>
      <w:r>
        <w:t xml:space="preserve">Negatywny wpływ na jakość przestrzeni mają </w:t>
      </w:r>
      <w:r w:rsidRPr="007D45B1">
        <w:rPr>
          <w:rStyle w:val="problemyrewitalizacjneZnak"/>
        </w:rPr>
        <w:t>przypadkowo zagospodarowane przestrzenie półprywatne</w:t>
      </w:r>
      <w:r>
        <w:t>: podwórka</w:t>
      </w:r>
      <w:r w:rsidR="000C10E8">
        <w:t xml:space="preserve"> i </w:t>
      </w:r>
      <w:r>
        <w:t>tereny osiedlowe. Te powierzchnie, szczególnie</w:t>
      </w:r>
      <w:r w:rsidR="000C10E8">
        <w:t xml:space="preserve"> w </w:t>
      </w:r>
      <w:r>
        <w:t>sąsiedztwie starszej zabudowy</w:t>
      </w:r>
      <w:r w:rsidR="000C10E8">
        <w:t xml:space="preserve"> w </w:t>
      </w:r>
      <w:r>
        <w:t>jednostkach Osiek, Mickiewicza/Traugutta</w:t>
      </w:r>
      <w:r w:rsidR="000C10E8">
        <w:t xml:space="preserve"> i </w:t>
      </w:r>
      <w:r>
        <w:t xml:space="preserve">Zawodzie, </w:t>
      </w:r>
      <w:r w:rsidR="004B1455">
        <w:t>wykorzystywane są jako nieutwardzone parkingi. Wyklucza to inne formy użytkowania, prowadzi do degradacji przestrzeni (np. rozjeżdżona zieleń) czy zmniejsza jakość życia mieszkańców</w:t>
      </w:r>
      <w:r w:rsidR="007D45B1">
        <w:t xml:space="preserve">. </w:t>
      </w:r>
      <w:r w:rsidR="007D45B1" w:rsidRPr="007D45B1">
        <w:rPr>
          <w:rStyle w:val="PotrzebyrewitalizacyjneZnak"/>
        </w:rPr>
        <w:t>Przestrzenie półpubliczne, poza uporządkowanym parkowaniem, powinny spełniać podstawowe potrzeby, np. być miejscem odpoczynku, aktywności wspólnot mieszkańców, miejscem zabaw dla dzieci.</w:t>
      </w:r>
    </w:p>
    <w:p w14:paraId="38F8FD1B" w14:textId="77777777" w:rsidR="00120CB5" w:rsidRDefault="00120CB5" w:rsidP="00500FD3">
      <w:pPr>
        <w:rPr>
          <w:rStyle w:val="PotrzebyrewitalizacyjneZnak"/>
        </w:rPr>
      </w:pPr>
    </w:p>
    <w:p w14:paraId="74642DA2" w14:textId="0AD48E57" w:rsidR="00051EAC" w:rsidRDefault="00051EAC" w:rsidP="00051EAC">
      <w:pPr>
        <w:pStyle w:val="Potencjay"/>
      </w:pPr>
      <w:r>
        <w:lastRenderedPageBreak/>
        <w:t xml:space="preserve">Jednocześnie należy zauważyć, że przestrzenie półprywatne mają duży potencjał zwiększający jakość życia mieszkańców. Gdy są dobrze zagospodarowane, mogą spełniać </w:t>
      </w:r>
      <w:r w:rsidR="00891C46">
        <w:t>wiele</w:t>
      </w:r>
      <w:r>
        <w:t xml:space="preserve"> podstawowych potrzeb, szczególnie osób narażonych na wykluczenie przestrzenne, np. niepełnosprawnych, starszych czy dzieci.</w:t>
      </w:r>
    </w:p>
    <w:p w14:paraId="3D95F483" w14:textId="17655D6D" w:rsidR="007D45B1" w:rsidRDefault="00502B95" w:rsidP="00500FD3">
      <w:r>
        <w:t>Obszar rewitalizacji obejmuje kilka ważnych punk</w:t>
      </w:r>
      <w:r w:rsidR="00094238">
        <w:t>t</w:t>
      </w:r>
      <w:r>
        <w:t>ów</w:t>
      </w:r>
      <w:r w:rsidR="000C10E8">
        <w:t xml:space="preserve"> w </w:t>
      </w:r>
      <w:r>
        <w:t xml:space="preserve">sieci przestrzeni publicznych Elbląga. Należy tu wymienić place: Jagiellończyka, Konstytucji czy plac przed dworcem kolejowym. </w:t>
      </w:r>
      <w:r w:rsidRPr="0039244A">
        <w:rPr>
          <w:rStyle w:val="problemyrewitalizacjneZnak"/>
        </w:rPr>
        <w:t xml:space="preserve">Niska jakość przestrzeni publicznej </w:t>
      </w:r>
      <w:r w:rsidR="007A7DF4">
        <w:rPr>
          <w:rStyle w:val="problemyrewitalizacjneZnak"/>
        </w:rPr>
        <w:t xml:space="preserve">szczególnie </w:t>
      </w:r>
      <w:r>
        <w:t>widoczna jest</w:t>
      </w:r>
      <w:r w:rsidR="000C10E8">
        <w:t xml:space="preserve"> w </w:t>
      </w:r>
      <w:r>
        <w:t xml:space="preserve">wypadku </w:t>
      </w:r>
      <w:r w:rsidR="003861BE">
        <w:t>placu Konstytucji</w:t>
      </w:r>
      <w:r>
        <w:t xml:space="preserve">, </w:t>
      </w:r>
      <w:r w:rsidR="007A7DF4">
        <w:t xml:space="preserve">którego </w:t>
      </w:r>
      <w:r w:rsidR="00B162CC">
        <w:t>potencjał</w:t>
      </w:r>
      <w:r w:rsidR="000C10E8">
        <w:t xml:space="preserve"> i </w:t>
      </w:r>
      <w:r w:rsidR="007A7DF4">
        <w:t xml:space="preserve">przestrzeń </w:t>
      </w:r>
      <w:r w:rsidR="003861BE">
        <w:t xml:space="preserve"> pozostaj</w:t>
      </w:r>
      <w:r w:rsidR="00B162CC">
        <w:t>ą</w:t>
      </w:r>
      <w:r w:rsidR="003861BE">
        <w:t xml:space="preserve"> niewykorzystan</w:t>
      </w:r>
      <w:r w:rsidR="00B162CC">
        <w:t>e</w:t>
      </w:r>
      <w:r>
        <w:t>.</w:t>
      </w:r>
    </w:p>
    <w:p w14:paraId="43560977" w14:textId="5635D247" w:rsidR="002C5C33" w:rsidRDefault="002C5C33" w:rsidP="002C5C33">
      <w:pPr>
        <w:pStyle w:val="Potrzebyrewitalizacyjne"/>
      </w:pPr>
      <w:r>
        <w:t>Wymienione przestrzenie stanowią jedne</w:t>
      </w:r>
      <w:r w:rsidR="000C10E8">
        <w:t xml:space="preserve"> z </w:t>
      </w:r>
      <w:r>
        <w:t>najważniejszych przestrzeni publicznych</w:t>
      </w:r>
      <w:r w:rsidR="000C10E8">
        <w:t xml:space="preserve"> w </w:t>
      </w:r>
      <w:r>
        <w:t>mieście, dlatego ich właściwe zagospodarowanie będzie służyć nie tylko poprawie jakości przestrzeni</w:t>
      </w:r>
      <w:r w:rsidR="000C10E8">
        <w:t xml:space="preserve"> w </w:t>
      </w:r>
      <w:r>
        <w:t>obszarze rewitalizacji, ale również pozytywnie wpłynie na odbiór całego miasta przez mieszkańców</w:t>
      </w:r>
      <w:r w:rsidR="000C10E8">
        <w:t xml:space="preserve"> i </w:t>
      </w:r>
      <w:r>
        <w:t>turystów.</w:t>
      </w:r>
    </w:p>
    <w:p w14:paraId="2EF76DB1" w14:textId="6FB83EB4" w:rsidR="00E34F78" w:rsidRDefault="00E34F78" w:rsidP="00E34F78">
      <w:r>
        <w:t xml:space="preserve">Obszar rewitalizacji podzielony jest wyraźnymi </w:t>
      </w:r>
      <w:r w:rsidRPr="00E34F78">
        <w:rPr>
          <w:rStyle w:val="problemyrewitalizacjneZnak"/>
        </w:rPr>
        <w:t>barierami przestrzennymi</w:t>
      </w:r>
      <w:r>
        <w:t>, które ograniczają mobilność mieszkańców, szczególnie tych niekorzystających</w:t>
      </w:r>
      <w:r w:rsidR="000C10E8">
        <w:t xml:space="preserve"> z </w:t>
      </w:r>
      <w:r>
        <w:t>samochodów osobowych. Do najważniejszych barier naturalnych należy zaliczyć rzekę Elbląg</w:t>
      </w:r>
      <w:r w:rsidR="000C10E8">
        <w:t xml:space="preserve"> i </w:t>
      </w:r>
      <w:r w:rsidR="00094238">
        <w:t>fosę</w:t>
      </w:r>
      <w:r>
        <w:t>, które oddzielają Zawodzie od reszty miasta. Poza tym ważną przeszkodą przestrzenną jest ciąg al. Wyszyńskiego, Tysiąclecia</w:t>
      </w:r>
      <w:r w:rsidR="000C10E8">
        <w:t xml:space="preserve"> i </w:t>
      </w:r>
      <w:r>
        <w:t>Grunwaldzkiej, które dla osób poruszających się pieszo</w:t>
      </w:r>
      <w:r w:rsidR="00FD7B2F">
        <w:t xml:space="preserve"> i</w:t>
      </w:r>
      <w:r w:rsidR="000C10E8">
        <w:t xml:space="preserve"> o </w:t>
      </w:r>
      <w:r>
        <w:t>ograniczonej mobilności stanowią znaczną barierę.</w:t>
      </w:r>
    </w:p>
    <w:p w14:paraId="079A5247" w14:textId="40F8786B" w:rsidR="00E34F78" w:rsidRPr="00500FD3" w:rsidRDefault="00CA5E1A" w:rsidP="00B430C1">
      <w:pPr>
        <w:pStyle w:val="Potrzebyrewitalizacyjne"/>
      </w:pPr>
      <w:r>
        <w:t>Bariery przestrzenne mogą być usuwane lub niwelowane np. poprzez rozbudowę sieci chodników</w:t>
      </w:r>
      <w:r w:rsidR="000C10E8">
        <w:t xml:space="preserve"> i </w:t>
      </w:r>
      <w:r>
        <w:t>przejść dla pieszych</w:t>
      </w:r>
      <w:r w:rsidR="00B430C1">
        <w:t>. Równie ważne jest wzmocnienie siatki drogowej miasta, szczególnie</w:t>
      </w:r>
      <w:r w:rsidR="000C10E8">
        <w:t xml:space="preserve"> w </w:t>
      </w:r>
      <w:r w:rsidR="00B430C1">
        <w:t>punktach przecinania się ruchliwych dróg</w:t>
      </w:r>
      <w:r w:rsidR="000C10E8">
        <w:t xml:space="preserve"> i </w:t>
      </w:r>
      <w:r w:rsidR="00B430C1">
        <w:t>linii kolejowych.</w:t>
      </w:r>
    </w:p>
    <w:p w14:paraId="5D2E5437" w14:textId="173076D1" w:rsidR="00D61A79" w:rsidRDefault="00D61A79" w:rsidP="00D61A79">
      <w:pPr>
        <w:pStyle w:val="Nagwek3"/>
      </w:pPr>
      <w:bookmarkStart w:id="59" w:name="_Toc508113558"/>
      <w:r>
        <w:t>Zieleń</w:t>
      </w:r>
      <w:r w:rsidR="000C10E8">
        <w:t xml:space="preserve"> i </w:t>
      </w:r>
      <w:r>
        <w:t>tereny rekreacyjne</w:t>
      </w:r>
      <w:bookmarkEnd w:id="59"/>
    </w:p>
    <w:p w14:paraId="45623104" w14:textId="184096CC" w:rsidR="008E74CF" w:rsidRDefault="00C307E4" w:rsidP="008E74CF">
      <w:r>
        <w:t>Tereny zielone</w:t>
      </w:r>
      <w:r w:rsidR="000C10E8">
        <w:t xml:space="preserve"> i </w:t>
      </w:r>
      <w:r>
        <w:t>tereny przeznaczone do rekreacji zyskują znaczenie jako ważne dla mieszkańców. Tereny sportowe</w:t>
      </w:r>
      <w:r w:rsidR="000C10E8">
        <w:t xml:space="preserve"> i </w:t>
      </w:r>
      <w:r>
        <w:t>rekreacyjne, np. parki miejskie, pływalnie, place zabaw spełniają wiele potrzeb lokalnej społeczności, pełnią również funkcje środowiskowe</w:t>
      </w:r>
      <w:r w:rsidR="000C10E8">
        <w:t xml:space="preserve"> i </w:t>
      </w:r>
      <w:r>
        <w:t>przyczyniają się do polepszenia jakości powietrza</w:t>
      </w:r>
      <w:r w:rsidR="000C10E8">
        <w:t xml:space="preserve"> i </w:t>
      </w:r>
      <w:r>
        <w:t>wody. Niestety</w:t>
      </w:r>
      <w:r w:rsidR="007C2EB0">
        <w:t>,</w:t>
      </w:r>
      <w:r>
        <w:t xml:space="preserve"> na obszarze rewitalizacji</w:t>
      </w:r>
      <w:r w:rsidR="006B722D">
        <w:t xml:space="preserve"> występują</w:t>
      </w:r>
      <w:r>
        <w:t xml:space="preserve"> </w:t>
      </w:r>
      <w:r w:rsidR="006B722D">
        <w:rPr>
          <w:rStyle w:val="problemyrewitalizacjneZnak"/>
        </w:rPr>
        <w:t>zdegradowane t</w:t>
      </w:r>
      <w:r w:rsidRPr="00C307E4">
        <w:rPr>
          <w:rStyle w:val="problemyrewitalizacjneZnak"/>
        </w:rPr>
        <w:t>eren</w:t>
      </w:r>
      <w:r w:rsidR="006B722D">
        <w:rPr>
          <w:rStyle w:val="problemyrewitalizacjneZnak"/>
        </w:rPr>
        <w:t>y</w:t>
      </w:r>
      <w:r w:rsidRPr="00C307E4">
        <w:rPr>
          <w:rStyle w:val="problemyrewitalizacjneZnak"/>
        </w:rPr>
        <w:t xml:space="preserve"> rekreacyjn</w:t>
      </w:r>
      <w:r w:rsidR="006B722D">
        <w:rPr>
          <w:rStyle w:val="problemyrewitalizacjneZnak"/>
        </w:rPr>
        <w:t>e</w:t>
      </w:r>
      <w:r w:rsidRPr="001502F3">
        <w:rPr>
          <w:rStyle w:val="problemyrewitalizacjneZnak"/>
        </w:rPr>
        <w:t>.</w:t>
      </w:r>
      <w:r>
        <w:t xml:space="preserve"> </w:t>
      </w:r>
      <w:r w:rsidR="00B66AAC">
        <w:t xml:space="preserve">Należy tu wymienić ciąg parków wzdłuż rzeki </w:t>
      </w:r>
      <w:proofErr w:type="spellStart"/>
      <w:r w:rsidR="00B66AAC">
        <w:t>Kumiel</w:t>
      </w:r>
      <w:r w:rsidR="007C2EB0">
        <w:t>i</w:t>
      </w:r>
      <w:proofErr w:type="spellEnd"/>
      <w:r w:rsidR="00B66AAC">
        <w:t xml:space="preserve"> (jednostka Dolinka), gdzie problemem jest przede wszystkim </w:t>
      </w:r>
      <w:r w:rsidR="00B66AAC" w:rsidRPr="00E92F43">
        <w:t>niewystarczające</w:t>
      </w:r>
      <w:r w:rsidR="000C10E8">
        <w:t xml:space="preserve"> w </w:t>
      </w:r>
      <w:r w:rsidR="007A7DF4" w:rsidRPr="00E92F43">
        <w:t xml:space="preserve">stosunku do potrzeb mieszkańców </w:t>
      </w:r>
      <w:r w:rsidR="00B66AAC" w:rsidRPr="00E92F43">
        <w:t>wyposażenie sportowo-rekreacyjne znajdujących się tam obiektów. Park Dolinka</w:t>
      </w:r>
      <w:r w:rsidR="000C10E8">
        <w:t xml:space="preserve"> z </w:t>
      </w:r>
      <w:r w:rsidR="00B66AAC" w:rsidRPr="00E92F43">
        <w:t>infrastrukturą sportową służy nie tylko obszarowi rewitalizacji, ale wszystkim</w:t>
      </w:r>
      <w:r w:rsidR="00B66AAC">
        <w:t xml:space="preserve"> mieszkańcom miasta. Ponadto zdegradowane są też tereny zielone nad </w:t>
      </w:r>
      <w:r w:rsidR="003861BE">
        <w:t>fosą</w:t>
      </w:r>
      <w:r w:rsidR="000C10E8">
        <w:t xml:space="preserve"> w </w:t>
      </w:r>
      <w:r w:rsidR="00B66AAC">
        <w:t xml:space="preserve">jednostce Zawodzie, które nie spełniają właściwie </w:t>
      </w:r>
      <w:r w:rsidR="00B162CC">
        <w:t xml:space="preserve">obecnie </w:t>
      </w:r>
      <w:r w:rsidR="00B66AAC">
        <w:t>żadnych funkcji społecznych.</w:t>
      </w:r>
    </w:p>
    <w:p w14:paraId="2444026D" w14:textId="11B5F9D2" w:rsidR="00E97691" w:rsidRDefault="00E97691" w:rsidP="00E97691">
      <w:pPr>
        <w:pStyle w:val="Potrzebyrewitalizacyjne"/>
      </w:pPr>
      <w:r>
        <w:t xml:space="preserve">W ramach procesu modernizacji należy </w:t>
      </w:r>
      <w:r w:rsidR="00B00496">
        <w:t>dostosować</w:t>
      </w:r>
      <w:r>
        <w:t xml:space="preserve"> istniejące obiekty sportowe do współczesnych standardów oraz uzupełnić ofertę</w:t>
      </w:r>
      <w:r w:rsidR="000C10E8">
        <w:t xml:space="preserve"> o </w:t>
      </w:r>
      <w:r>
        <w:t xml:space="preserve">nowe atrakcje. Zwiększenie oferty rekreacyjnej </w:t>
      </w:r>
      <w:r w:rsidR="00B00496">
        <w:t>powinno</w:t>
      </w:r>
      <w:r>
        <w:t xml:space="preserve"> służyć różnym grupom społecznym,</w:t>
      </w:r>
      <w:r w:rsidR="000C10E8">
        <w:t xml:space="preserve"> w </w:t>
      </w:r>
      <w:r>
        <w:t>tym osobom wykluczonym, np. starszym</w:t>
      </w:r>
      <w:r w:rsidR="000C10E8">
        <w:t xml:space="preserve"> i </w:t>
      </w:r>
      <w:r>
        <w:t>dzieciom.</w:t>
      </w:r>
    </w:p>
    <w:p w14:paraId="20582EAB" w14:textId="0D3DAF31" w:rsidR="002B33BA" w:rsidRDefault="002B33BA" w:rsidP="002B33BA">
      <w:pPr>
        <w:pStyle w:val="Potencjay"/>
      </w:pPr>
      <w:r>
        <w:t>Centralne położenie jednostki Dolinka</w:t>
      </w:r>
      <w:r w:rsidR="000C10E8">
        <w:t xml:space="preserve"> i </w:t>
      </w:r>
      <w:r>
        <w:t>zlokalizowanych tam obiektów sportowych wpływa na dostępność tych usług nie tylko dla obszaru rewitalizacji, ale dla całego miasta.</w:t>
      </w:r>
    </w:p>
    <w:p w14:paraId="42519588" w14:textId="77777777" w:rsidR="00120CB5" w:rsidRDefault="00120CB5" w:rsidP="002B33BA">
      <w:pPr>
        <w:pStyle w:val="Potencjay"/>
      </w:pPr>
    </w:p>
    <w:p w14:paraId="02112013" w14:textId="4312CE33" w:rsidR="00054B96" w:rsidRDefault="00054B96" w:rsidP="005C19DC">
      <w:r>
        <w:lastRenderedPageBreak/>
        <w:t>W jednostkach Zawodzie, Mickiewicza/Traugutta (część południowa)</w:t>
      </w:r>
      <w:r w:rsidR="000C10E8">
        <w:t xml:space="preserve"> i </w:t>
      </w:r>
      <w:r>
        <w:t xml:space="preserve">Osiek </w:t>
      </w:r>
      <w:r w:rsidR="004921D0">
        <w:t xml:space="preserve">stwierdzono znaczną </w:t>
      </w:r>
      <w:r w:rsidR="004921D0" w:rsidRPr="004921D0">
        <w:rPr>
          <w:rStyle w:val="problemyrewitalizacjneZnak"/>
        </w:rPr>
        <w:t>degradację zieleni ulicznej.</w:t>
      </w:r>
      <w:r w:rsidR="004921D0">
        <w:rPr>
          <w:rStyle w:val="problemyrewitalizacjneZnak"/>
        </w:rPr>
        <w:t xml:space="preserve"> </w:t>
      </w:r>
      <w:r w:rsidR="00A155B5">
        <w:t>Niewielka liczba drzew</w:t>
      </w:r>
      <w:r w:rsidR="000C10E8">
        <w:t xml:space="preserve"> i </w:t>
      </w:r>
      <w:r w:rsidR="00A155B5">
        <w:t>krzewów zmniejsza jakość wizualną przestrzeni miejskiej oraz ogranicza pozytywny wpływ roślinności, np. ograniczanie negatywnych skutków miejskiej wyspy ciepła</w:t>
      </w:r>
      <w:r w:rsidR="000C10E8">
        <w:t xml:space="preserve"> i </w:t>
      </w:r>
      <w:r w:rsidR="00A155B5">
        <w:t>poprawę jakości powietrza. Roślinność przyuliczną niszczy przede wszystkim niewłaściwe parkowanie samochodów osobowych.</w:t>
      </w:r>
    </w:p>
    <w:p w14:paraId="6BA44D3E" w14:textId="26BDCC75" w:rsidR="00875720" w:rsidRPr="005C19DC" w:rsidRDefault="0056373D" w:rsidP="0056373D">
      <w:pPr>
        <w:pStyle w:val="Potrzebyrewitalizacyjne"/>
      </w:pPr>
      <w:r>
        <w:t xml:space="preserve">Jakość </w:t>
      </w:r>
      <w:r w:rsidR="00891C46">
        <w:t xml:space="preserve">zieleni </w:t>
      </w:r>
      <w:r>
        <w:t>przyulicznej</w:t>
      </w:r>
      <w:r w:rsidR="000C10E8">
        <w:t xml:space="preserve"> i </w:t>
      </w:r>
      <w:r>
        <w:t>zieleni</w:t>
      </w:r>
      <w:r w:rsidR="000C10E8">
        <w:t xml:space="preserve"> w </w:t>
      </w:r>
      <w:r>
        <w:t>przestrzeniach półprywatnych powinna być poprawiona, by przywrócić naturalne funkcje takich terenów. Nasadzenia</w:t>
      </w:r>
      <w:r w:rsidR="000C10E8">
        <w:t xml:space="preserve"> i </w:t>
      </w:r>
      <w:r>
        <w:t>prace porządkowe mogą być prowadzone przez samych mieszkańców, co przyczynia się do budowania więzów sąsiedzki</w:t>
      </w:r>
      <w:r w:rsidR="007C2EB0">
        <w:t>ch</w:t>
      </w:r>
      <w:r w:rsidR="000C10E8">
        <w:t xml:space="preserve"> i </w:t>
      </w:r>
      <w:r>
        <w:t>zwiększenia szacunku do wspólnie osiągniętych efektów.</w:t>
      </w:r>
    </w:p>
    <w:p w14:paraId="648C9A9B" w14:textId="1EE5427C" w:rsidR="00D61A79" w:rsidRDefault="00D61A79" w:rsidP="00D61A79">
      <w:pPr>
        <w:pStyle w:val="Nagwek3"/>
      </w:pPr>
      <w:bookmarkStart w:id="60" w:name="_Toc508113559"/>
      <w:r>
        <w:t>Transport rowerowy</w:t>
      </w:r>
      <w:bookmarkEnd w:id="60"/>
    </w:p>
    <w:p w14:paraId="20E3068D" w14:textId="4E59451E" w:rsidR="00FD4310" w:rsidRPr="00852363" w:rsidRDefault="00FD4310" w:rsidP="00FD4310">
      <w:pPr>
        <w:rPr>
          <w:rStyle w:val="PotrzebyrewitalizacyjneZnak"/>
        </w:rPr>
      </w:pPr>
      <w:r>
        <w:t xml:space="preserve">W Elblągu istnieje </w:t>
      </w:r>
      <w:r w:rsidRPr="003861BE">
        <w:t xml:space="preserve">rozbudowana </w:t>
      </w:r>
      <w:r w:rsidR="007C2EB0" w:rsidRPr="003861BE">
        <w:t>sieć</w:t>
      </w:r>
      <w:r w:rsidRPr="003861BE">
        <w:t xml:space="preserve"> </w:t>
      </w:r>
      <w:r w:rsidR="00285343" w:rsidRPr="003861BE">
        <w:t>ciągów pieszo-</w:t>
      </w:r>
      <w:r w:rsidRPr="003861BE">
        <w:t>rowerowych</w:t>
      </w:r>
      <w:r>
        <w:t>,</w:t>
      </w:r>
      <w:r w:rsidR="000C10E8">
        <w:t xml:space="preserve"> a </w:t>
      </w:r>
      <w:r>
        <w:t>także sieć stojaków umożliwiająca bezpieczne zostawienie roweru. Niestety</w:t>
      </w:r>
      <w:r w:rsidR="007C2EB0">
        <w:t>,</w:t>
      </w:r>
      <w:r>
        <w:t xml:space="preserve"> sieć właściwie nie obejmuje fragmentów obszaru </w:t>
      </w:r>
      <w:r w:rsidR="00A50C4D">
        <w:t>rewitalizacji</w:t>
      </w:r>
      <w:r>
        <w:t>: Zawodzie</w:t>
      </w:r>
      <w:r w:rsidR="000C10E8">
        <w:t xml:space="preserve"> i </w:t>
      </w:r>
      <w:r>
        <w:t>Osiek</w:t>
      </w:r>
      <w:r w:rsidR="00A50C4D">
        <w:t xml:space="preserve">. </w:t>
      </w:r>
      <w:r w:rsidR="00A50C4D" w:rsidRPr="00F26B6A">
        <w:rPr>
          <w:rStyle w:val="problemyrewitalizacjneZnak"/>
        </w:rPr>
        <w:t>Niewystarczająca infrastruktura rowerowa</w:t>
      </w:r>
      <w:r w:rsidR="00A50C4D">
        <w:t xml:space="preserve"> zniechęca wielu potencjalnych użytkowników do korzystania</w:t>
      </w:r>
      <w:r w:rsidR="000C10E8">
        <w:t xml:space="preserve"> z </w:t>
      </w:r>
      <w:r w:rsidR="00A50C4D">
        <w:t>tej formy tran</w:t>
      </w:r>
      <w:r w:rsidR="00D8324F">
        <w:t>sportu. Elbląg nie posiada również systemu roweru miejskiego.</w:t>
      </w:r>
      <w:r w:rsidR="001C630C">
        <w:t xml:space="preserve"> </w:t>
      </w:r>
      <w:r w:rsidR="001C630C" w:rsidRPr="00852363">
        <w:rPr>
          <w:rStyle w:val="PotrzebyrewitalizacyjneZnak"/>
        </w:rPr>
        <w:t xml:space="preserve">Rozbudowa </w:t>
      </w:r>
      <w:r w:rsidR="00B00496">
        <w:rPr>
          <w:rStyle w:val="PotrzebyrewitalizacyjneZnak"/>
        </w:rPr>
        <w:t>infrastruktury</w:t>
      </w:r>
      <w:r w:rsidR="001C630C" w:rsidRPr="00852363">
        <w:rPr>
          <w:rStyle w:val="PotrzebyrewitalizacyjneZnak"/>
        </w:rPr>
        <w:t xml:space="preserve"> rowerowej </w:t>
      </w:r>
      <w:r w:rsidR="00B00496">
        <w:rPr>
          <w:rStyle w:val="PotrzebyrewitalizacyjneZnak"/>
        </w:rPr>
        <w:t xml:space="preserve">może </w:t>
      </w:r>
      <w:r w:rsidR="001C630C" w:rsidRPr="00852363">
        <w:rPr>
          <w:rStyle w:val="PotrzebyrewitalizacyjneZnak"/>
        </w:rPr>
        <w:t>przyczyni</w:t>
      </w:r>
      <w:r w:rsidR="00B00496">
        <w:rPr>
          <w:rStyle w:val="PotrzebyrewitalizacyjneZnak"/>
        </w:rPr>
        <w:t>ć</w:t>
      </w:r>
      <w:r w:rsidR="001C630C" w:rsidRPr="00852363">
        <w:rPr>
          <w:rStyle w:val="PotrzebyrewitalizacyjneZnak"/>
        </w:rPr>
        <w:t xml:space="preserve"> się do poprawy wielu aspektów życia, np. dywersyfikacji rodzajów transportu, </w:t>
      </w:r>
      <w:r w:rsidR="00852363" w:rsidRPr="00852363">
        <w:rPr>
          <w:rStyle w:val="PotrzebyrewitalizacyjneZnak"/>
        </w:rPr>
        <w:t>jakości powietrza</w:t>
      </w:r>
      <w:r w:rsidR="000C10E8">
        <w:rPr>
          <w:rStyle w:val="PotrzebyrewitalizacyjneZnak"/>
        </w:rPr>
        <w:t xml:space="preserve"> i </w:t>
      </w:r>
      <w:r w:rsidR="00852363" w:rsidRPr="00852363">
        <w:rPr>
          <w:rStyle w:val="PotrzebyrewitalizacyjneZnak"/>
        </w:rPr>
        <w:t>zdrowia mieszkańców.</w:t>
      </w:r>
    </w:p>
    <w:p w14:paraId="487487C1" w14:textId="0205AB08" w:rsidR="00D61A79" w:rsidRDefault="00D61A79" w:rsidP="00D61A79">
      <w:pPr>
        <w:pStyle w:val="Nagwek3"/>
      </w:pPr>
      <w:bookmarkStart w:id="61" w:name="_Toc508113560"/>
      <w:r>
        <w:t xml:space="preserve">Dostęp </w:t>
      </w:r>
      <w:r w:rsidR="00CF09EF">
        <w:t xml:space="preserve">do </w:t>
      </w:r>
      <w:r>
        <w:t>usług</w:t>
      </w:r>
      <w:r w:rsidR="004149BA">
        <w:t xml:space="preserve"> publicznych</w:t>
      </w:r>
      <w:bookmarkEnd w:id="61"/>
    </w:p>
    <w:p w14:paraId="651D4F96" w14:textId="721D0CF6" w:rsidR="00D12767" w:rsidRDefault="00D12767" w:rsidP="00D12767">
      <w:r>
        <w:t xml:space="preserve">W części delimitacyjnej opracowania wskazano, że obszar rewitalizacji charakteryzuje </w:t>
      </w:r>
      <w:r w:rsidRPr="00D12767">
        <w:rPr>
          <w:rStyle w:val="problemyrewitalizacjneZnak"/>
        </w:rPr>
        <w:t>utrudniony dostęp do najważniejszych usług publicznych.</w:t>
      </w:r>
      <w:r>
        <w:rPr>
          <w:rStyle w:val="problemyrewitalizacjneZnak"/>
        </w:rPr>
        <w:t xml:space="preserve"> </w:t>
      </w:r>
      <w:r w:rsidRPr="00D12767">
        <w:t xml:space="preserve">Do </w:t>
      </w:r>
      <w:r>
        <w:t>wskazanej wyżej słabej dostępności szkół, przedszkoli</w:t>
      </w:r>
      <w:r w:rsidR="000C10E8">
        <w:t xml:space="preserve"> i </w:t>
      </w:r>
      <w:r>
        <w:t>przychodni zdrowia (dotyczy to</w:t>
      </w:r>
      <w:r w:rsidR="000C10E8">
        <w:t xml:space="preserve"> w </w:t>
      </w:r>
      <w:r>
        <w:t xml:space="preserve">szczególności </w:t>
      </w:r>
      <w:r w:rsidR="00CF09EF">
        <w:t>jednostki Zawodzie,</w:t>
      </w:r>
      <w:r w:rsidR="000C10E8">
        <w:t xml:space="preserve"> w </w:t>
      </w:r>
      <w:r w:rsidR="00CF09EF">
        <w:t>mniejszym stopniu także jednostek Dolinka</w:t>
      </w:r>
      <w:r w:rsidR="000C10E8">
        <w:t xml:space="preserve"> i </w:t>
      </w:r>
      <w:r w:rsidR="00CF09EF">
        <w:t>Osiek)</w:t>
      </w:r>
      <w:r w:rsidR="00AF0BBA">
        <w:t>,</w:t>
      </w:r>
      <w:r w:rsidR="003E4D09">
        <w:t xml:space="preserve"> należy również dodać niską dostępność terenów zielonych</w:t>
      </w:r>
      <w:r w:rsidR="000C10E8">
        <w:t xml:space="preserve"> i </w:t>
      </w:r>
      <w:r w:rsidR="003E4D09">
        <w:t>rekreacyjnych</w:t>
      </w:r>
      <w:r w:rsidR="000C10E8">
        <w:t xml:space="preserve"> o </w:t>
      </w:r>
      <w:r w:rsidR="003E4D09">
        <w:t>wysokiej jakości (ponownie Osiek, Zawodzie).</w:t>
      </w:r>
    </w:p>
    <w:p w14:paraId="1A6D52BF" w14:textId="4E175CA6" w:rsidR="003E4D09" w:rsidRDefault="003E4D09" w:rsidP="00D12767">
      <w:pPr>
        <w:rPr>
          <w:rStyle w:val="PotrzebyrewitalizacyjneZnak"/>
        </w:rPr>
      </w:pPr>
      <w:r>
        <w:t>Ograniczenia</w:t>
      </w:r>
      <w:r w:rsidR="000C10E8">
        <w:t xml:space="preserve"> w </w:t>
      </w:r>
      <w:r>
        <w:t>dostępie do przedszkoli</w:t>
      </w:r>
      <w:r w:rsidR="000C10E8">
        <w:t xml:space="preserve"> i </w:t>
      </w:r>
      <w:r>
        <w:t xml:space="preserve">żłobków (w Elblągu działają 3 takie </w:t>
      </w:r>
      <w:r w:rsidR="001D4343">
        <w:t>żłobki</w:t>
      </w:r>
      <w:r>
        <w:t>, żaden</w:t>
      </w:r>
      <w:r w:rsidR="000C10E8">
        <w:t xml:space="preserve"> z </w:t>
      </w:r>
      <w:r>
        <w:t>nich nie znajduje się na obszarze rewitalizacji)</w:t>
      </w:r>
      <w:r w:rsidR="002149B3">
        <w:t xml:space="preserve"> stawia</w:t>
      </w:r>
      <w:r w:rsidR="000C10E8">
        <w:t xml:space="preserve"> w </w:t>
      </w:r>
      <w:r w:rsidR="002149B3">
        <w:t>trudnej sytuacji przede wszystkim rodziców samotnie wychowujących dzieci,</w:t>
      </w:r>
      <w:r w:rsidR="000C10E8">
        <w:t xml:space="preserve"> a </w:t>
      </w:r>
      <w:r w:rsidR="002149B3">
        <w:t>także same dzieci, których start</w:t>
      </w:r>
      <w:r w:rsidR="000C10E8">
        <w:t xml:space="preserve"> w </w:t>
      </w:r>
      <w:r w:rsidR="002149B3">
        <w:t xml:space="preserve">procesie edukacji jest utrudniony. </w:t>
      </w:r>
      <w:r w:rsidR="002149B3" w:rsidRPr="002149B3">
        <w:rPr>
          <w:rStyle w:val="PotrzebyrewitalizacyjneZnak"/>
        </w:rPr>
        <w:t xml:space="preserve">Dlatego dla obszaru rewitalizacji powinno się dążyć do zwiększenia </w:t>
      </w:r>
      <w:r w:rsidR="003861BE">
        <w:rPr>
          <w:rStyle w:val="PotrzebyrewitalizacyjneZnak"/>
        </w:rPr>
        <w:t>liczby dzieci, które mogą korzystać</w:t>
      </w:r>
      <w:r w:rsidR="000C10E8">
        <w:rPr>
          <w:rStyle w:val="PotrzebyrewitalizacyjneZnak"/>
        </w:rPr>
        <w:t xml:space="preserve"> z </w:t>
      </w:r>
      <w:r w:rsidR="002149B3" w:rsidRPr="002149B3">
        <w:rPr>
          <w:rStyle w:val="PotrzebyrewitalizacyjneZnak"/>
        </w:rPr>
        <w:t>obiektów szkolnych</w:t>
      </w:r>
      <w:r w:rsidR="000C10E8">
        <w:rPr>
          <w:rStyle w:val="PotrzebyrewitalizacyjneZnak"/>
        </w:rPr>
        <w:t xml:space="preserve"> i </w:t>
      </w:r>
      <w:r w:rsidR="002149B3" w:rsidRPr="002149B3">
        <w:rPr>
          <w:rStyle w:val="PotrzebyrewitalizacyjneZnak"/>
        </w:rPr>
        <w:t>przedszkolnych</w:t>
      </w:r>
      <w:r w:rsidR="00560ACD">
        <w:rPr>
          <w:rStyle w:val="PotrzebyrewitalizacyjneZnak"/>
        </w:rPr>
        <w:t xml:space="preserve"> przy jednoczesnej dbałości</w:t>
      </w:r>
      <w:r w:rsidR="000C10E8">
        <w:rPr>
          <w:rStyle w:val="PotrzebyrewitalizacyjneZnak"/>
        </w:rPr>
        <w:t xml:space="preserve"> o </w:t>
      </w:r>
      <w:r w:rsidR="00560ACD">
        <w:rPr>
          <w:rStyle w:val="PotrzebyrewitalizacyjneZnak"/>
        </w:rPr>
        <w:t>wysoką jakość nauczania</w:t>
      </w:r>
      <w:r w:rsidR="000C10E8">
        <w:rPr>
          <w:rStyle w:val="PotrzebyrewitalizacyjneZnak"/>
        </w:rPr>
        <w:t xml:space="preserve"> i </w:t>
      </w:r>
      <w:r w:rsidR="00560ACD">
        <w:rPr>
          <w:rStyle w:val="PotrzebyrewitalizacyjneZnak"/>
        </w:rPr>
        <w:t>komfort dzieci</w:t>
      </w:r>
      <w:r w:rsidR="000C10E8">
        <w:rPr>
          <w:rStyle w:val="PotrzebyrewitalizacyjneZnak"/>
        </w:rPr>
        <w:t xml:space="preserve"> i </w:t>
      </w:r>
      <w:r w:rsidR="00560ACD">
        <w:rPr>
          <w:rStyle w:val="PotrzebyrewitalizacyjneZnak"/>
        </w:rPr>
        <w:t>młodzieży</w:t>
      </w:r>
      <w:r w:rsidR="002149B3" w:rsidRPr="002149B3">
        <w:rPr>
          <w:rStyle w:val="PotrzebyrewitalizacyjneZnak"/>
        </w:rPr>
        <w:t>. Poza tym oferta edukacyjna powinna być rozszerzona</w:t>
      </w:r>
      <w:r w:rsidR="000C10E8">
        <w:rPr>
          <w:rStyle w:val="PotrzebyrewitalizacyjneZnak"/>
        </w:rPr>
        <w:t xml:space="preserve"> o </w:t>
      </w:r>
      <w:r w:rsidR="002149B3" w:rsidRPr="002149B3">
        <w:rPr>
          <w:rStyle w:val="PotrzebyrewitalizacyjneZnak"/>
        </w:rPr>
        <w:t>działania</w:t>
      </w:r>
      <w:r w:rsidR="000C10E8">
        <w:rPr>
          <w:rStyle w:val="PotrzebyrewitalizacyjneZnak"/>
        </w:rPr>
        <w:t xml:space="preserve"> i </w:t>
      </w:r>
      <w:r w:rsidR="002149B3" w:rsidRPr="002149B3">
        <w:rPr>
          <w:rStyle w:val="PotrzebyrewitalizacyjneZnak"/>
        </w:rPr>
        <w:t>aktywności, które będą angażować dzieci</w:t>
      </w:r>
      <w:r w:rsidR="000C10E8">
        <w:rPr>
          <w:rStyle w:val="PotrzebyrewitalizacyjneZnak"/>
        </w:rPr>
        <w:t xml:space="preserve"> i </w:t>
      </w:r>
      <w:r w:rsidR="002149B3" w:rsidRPr="002149B3">
        <w:rPr>
          <w:rStyle w:val="PotrzebyrewitalizacyjneZnak"/>
        </w:rPr>
        <w:t>młodzież</w:t>
      </w:r>
      <w:r w:rsidR="000C10E8">
        <w:rPr>
          <w:rStyle w:val="PotrzebyrewitalizacyjneZnak"/>
        </w:rPr>
        <w:t xml:space="preserve"> z </w:t>
      </w:r>
      <w:r w:rsidR="002149B3" w:rsidRPr="002149B3">
        <w:rPr>
          <w:rStyle w:val="PotrzebyrewitalizacyjneZnak"/>
        </w:rPr>
        <w:t>obszaru rewitalizacji.</w:t>
      </w:r>
    </w:p>
    <w:p w14:paraId="77887961" w14:textId="24DF75C1" w:rsidR="001801F8" w:rsidRDefault="00922331" w:rsidP="00D33764">
      <w:pPr>
        <w:rPr>
          <w:rStyle w:val="PotrzebyrewitalizacyjneZnak"/>
        </w:rPr>
      </w:pPr>
      <w:r w:rsidRPr="00922331">
        <w:rPr>
          <w:rStyle w:val="problemyrewitalizacjneZnak"/>
        </w:rPr>
        <w:t>Ograniczona dostępność terenów zielonych</w:t>
      </w:r>
      <w:r w:rsidR="000C10E8">
        <w:rPr>
          <w:rStyle w:val="problemyrewitalizacjneZnak"/>
        </w:rPr>
        <w:t xml:space="preserve"> i </w:t>
      </w:r>
      <w:r w:rsidRPr="00922331">
        <w:rPr>
          <w:rStyle w:val="problemyrewitalizacjneZnak"/>
        </w:rPr>
        <w:t>rekreacyjnych</w:t>
      </w:r>
      <w:r w:rsidR="000C10E8">
        <w:t xml:space="preserve"> o </w:t>
      </w:r>
      <w:r>
        <w:t>wysokiej jakości odnosi się do jednostek Osiek</w:t>
      </w:r>
      <w:r w:rsidR="000C10E8">
        <w:t xml:space="preserve"> i </w:t>
      </w:r>
      <w:r>
        <w:t>Zawodzie,</w:t>
      </w:r>
      <w:r w:rsidR="00FD7B2F">
        <w:t xml:space="preserve"> a</w:t>
      </w:r>
      <w:r w:rsidR="000C10E8">
        <w:t xml:space="preserve"> w </w:t>
      </w:r>
      <w:r>
        <w:t>mniejszym stopniu do pozostałych części obszaru rewitalizacji.</w:t>
      </w:r>
      <w:r w:rsidR="006703BF">
        <w:t xml:space="preserve"> Rozwiązaniem tego problemu, jak wskazano wcześniej, </w:t>
      </w:r>
      <w:r w:rsidR="00A9032B">
        <w:t>powinna być</w:t>
      </w:r>
      <w:r w:rsidR="006703BF">
        <w:t xml:space="preserve"> </w:t>
      </w:r>
      <w:r w:rsidR="006703BF" w:rsidRPr="006703BF">
        <w:rPr>
          <w:rStyle w:val="PotrzebyrewitalizacyjneZnak"/>
        </w:rPr>
        <w:t>poprawa usług sportowo-rekreacyjnych</w:t>
      </w:r>
      <w:r w:rsidR="000C10E8">
        <w:rPr>
          <w:rStyle w:val="PotrzebyrewitalizacyjneZnak"/>
        </w:rPr>
        <w:t xml:space="preserve"> w </w:t>
      </w:r>
      <w:r w:rsidR="006703BF" w:rsidRPr="006703BF">
        <w:rPr>
          <w:rStyle w:val="PotrzebyrewitalizacyjneZnak"/>
        </w:rPr>
        <w:t>mieście</w:t>
      </w:r>
      <w:r w:rsidR="006703BF" w:rsidRPr="00271A15">
        <w:rPr>
          <w:rStyle w:val="PotrzebyrewitalizacyjneZnak"/>
        </w:rPr>
        <w:t>.</w:t>
      </w:r>
      <w:r w:rsidR="00D33764" w:rsidRPr="00271A15">
        <w:rPr>
          <w:rStyle w:val="PotrzebyrewitalizacyjneZnak"/>
        </w:rPr>
        <w:t xml:space="preserve"> Duże</w:t>
      </w:r>
      <w:r w:rsidR="00E14CBF" w:rsidRPr="00271A15">
        <w:rPr>
          <w:rStyle w:val="PotrzebyrewitalizacyjneZnak"/>
        </w:rPr>
        <w:t xml:space="preserve"> znaczenie ma wykorzystanie już istniejących,</w:t>
      </w:r>
      <w:r w:rsidR="000C10E8">
        <w:rPr>
          <w:rStyle w:val="PotrzebyrewitalizacyjneZnak"/>
        </w:rPr>
        <w:t xml:space="preserve"> a </w:t>
      </w:r>
      <w:r w:rsidR="00E14CBF" w:rsidRPr="00271A15">
        <w:rPr>
          <w:rStyle w:val="PotrzebyrewitalizacyjneZnak"/>
        </w:rPr>
        <w:t>zdegradowanych terenów zielonych</w:t>
      </w:r>
      <w:r w:rsidR="000C10E8">
        <w:rPr>
          <w:rStyle w:val="PotrzebyrewitalizacyjneZnak"/>
        </w:rPr>
        <w:t xml:space="preserve"> w </w:t>
      </w:r>
      <w:r w:rsidR="00E14CBF" w:rsidRPr="00271A15">
        <w:rPr>
          <w:rStyle w:val="PotrzebyrewitalizacyjneZnak"/>
        </w:rPr>
        <w:t>jednostce Dolinka (Park Dolinka)</w:t>
      </w:r>
      <w:r w:rsidR="000C10E8">
        <w:rPr>
          <w:rStyle w:val="PotrzebyrewitalizacyjneZnak"/>
        </w:rPr>
        <w:t xml:space="preserve"> i </w:t>
      </w:r>
      <w:r w:rsidR="00E14CBF" w:rsidRPr="00271A15">
        <w:rPr>
          <w:rStyle w:val="PotrzebyrewitalizacyjneZnak"/>
        </w:rPr>
        <w:t xml:space="preserve">przywrócenie im </w:t>
      </w:r>
      <w:r w:rsidR="00A9032B">
        <w:rPr>
          <w:rStyle w:val="PotrzebyrewitalizacyjneZnak"/>
        </w:rPr>
        <w:t>optymalnych</w:t>
      </w:r>
      <w:r w:rsidR="00E14CBF" w:rsidRPr="00271A15">
        <w:rPr>
          <w:rStyle w:val="PotrzebyrewitalizacyjneZnak"/>
        </w:rPr>
        <w:t xml:space="preserve"> funkcji</w:t>
      </w:r>
      <w:r w:rsidR="000C10E8">
        <w:rPr>
          <w:rStyle w:val="PotrzebyrewitalizacyjneZnak"/>
        </w:rPr>
        <w:t xml:space="preserve"> i </w:t>
      </w:r>
      <w:r w:rsidR="00E14CBF" w:rsidRPr="00271A15">
        <w:rPr>
          <w:rStyle w:val="PotrzebyrewitalizacyjneZnak"/>
        </w:rPr>
        <w:t>jakości usług.</w:t>
      </w:r>
      <w:r w:rsidR="007B08A2">
        <w:rPr>
          <w:rStyle w:val="PotrzebyrewitalizacyjneZnak"/>
        </w:rPr>
        <w:t xml:space="preserve"> </w:t>
      </w:r>
      <w:r w:rsidR="007B08A2" w:rsidRPr="007B08A2">
        <w:rPr>
          <w:rStyle w:val="PotrzebyrewitalizacyjneZnak"/>
        </w:rPr>
        <w:t>Ponadto jako wymagające interwencji należy wskazać obiekty sportowe zlokalizowane</w:t>
      </w:r>
      <w:r w:rsidR="000C10E8">
        <w:rPr>
          <w:rStyle w:val="PotrzebyrewitalizacyjneZnak"/>
        </w:rPr>
        <w:t xml:space="preserve"> w </w:t>
      </w:r>
      <w:r w:rsidR="007B08A2" w:rsidRPr="007B08A2">
        <w:rPr>
          <w:rStyle w:val="PotrzebyrewitalizacyjneZnak"/>
        </w:rPr>
        <w:t>jednostce Na Stoku, np. lodowisko</w:t>
      </w:r>
      <w:r w:rsidR="001801F8">
        <w:rPr>
          <w:rStyle w:val="PotrzebyrewitalizacyjneZnak"/>
        </w:rPr>
        <w:t xml:space="preserve"> przy ul. Karowej.</w:t>
      </w:r>
    </w:p>
    <w:p w14:paraId="4EE24D7C" w14:textId="77777777" w:rsidR="00120CB5" w:rsidRPr="007B08A2" w:rsidRDefault="00120CB5" w:rsidP="00D33764">
      <w:pPr>
        <w:rPr>
          <w:b/>
          <w:color w:val="5B9BD5" w:themeColor="accent1"/>
        </w:rPr>
      </w:pPr>
    </w:p>
    <w:p w14:paraId="14BE8F25" w14:textId="3623E6D9" w:rsidR="00E54B71" w:rsidRPr="00244B73" w:rsidRDefault="00E54B71" w:rsidP="00244B73">
      <w:pPr>
        <w:pStyle w:val="Nagwek2"/>
      </w:pPr>
      <w:bookmarkStart w:id="62" w:name="_Toc480027427"/>
      <w:bookmarkStart w:id="63" w:name="_Toc508113561"/>
      <w:r w:rsidRPr="00244B73">
        <w:lastRenderedPageBreak/>
        <w:t>Podsystem techniczny</w:t>
      </w:r>
      <w:bookmarkEnd w:id="62"/>
      <w:bookmarkEnd w:id="63"/>
    </w:p>
    <w:p w14:paraId="6D8649E4" w14:textId="3E8B3AC8" w:rsidR="00E54B71" w:rsidRDefault="00E54B71" w:rsidP="00190BFB">
      <w:pPr>
        <w:pStyle w:val="Nagwek3"/>
      </w:pPr>
      <w:bookmarkStart w:id="64" w:name="_Toc508113562"/>
      <w:r w:rsidRPr="00190BFB">
        <w:t>Stan zabudowy</w:t>
      </w:r>
      <w:bookmarkEnd w:id="64"/>
    </w:p>
    <w:p w14:paraId="3C83F73D" w14:textId="753B4B7C" w:rsidR="00FF361D" w:rsidRPr="00FF361D" w:rsidRDefault="00BF42E3" w:rsidP="00FF361D">
      <w:r>
        <w:t>Ze względu na skomplikowaną historię</w:t>
      </w:r>
      <w:r w:rsidR="00CB3941">
        <w:t>,</w:t>
      </w:r>
      <w:r>
        <w:t xml:space="preserve"> Elbląg jest właściwie pozbawiony historycznej tkanki miejskiej</w:t>
      </w:r>
      <w:r w:rsidR="000C10E8">
        <w:t xml:space="preserve"> w </w:t>
      </w:r>
      <w:r>
        <w:t>centrum, natomiast dzielnice ościenne,</w:t>
      </w:r>
      <w:r w:rsidR="000C10E8">
        <w:t xml:space="preserve"> w </w:t>
      </w:r>
      <w:r>
        <w:t>tym wszystkie jednostki analityczne, które znalazły się</w:t>
      </w:r>
      <w:r w:rsidR="000C10E8">
        <w:t xml:space="preserve"> w </w:t>
      </w:r>
      <w:r>
        <w:t xml:space="preserve">obszarze rewitalizacji, charakteryzują się dużym udziałem starej zabudowy, często przedwojennej. </w:t>
      </w:r>
      <w:r w:rsidR="003A33B0">
        <w:t xml:space="preserve">Obiekty wybudowane przed 1960 r. stanowią aż 47% budynków </w:t>
      </w:r>
      <w:proofErr w:type="spellStart"/>
      <w:r w:rsidR="003A33B0">
        <w:t>Zawodzia</w:t>
      </w:r>
      <w:proofErr w:type="spellEnd"/>
      <w:r w:rsidR="000C10E8">
        <w:t xml:space="preserve"> i </w:t>
      </w:r>
      <w:r w:rsidR="003A33B0">
        <w:t xml:space="preserve">34% zabudowy jednostki Osiek. </w:t>
      </w:r>
      <w:r w:rsidR="00A63CAC">
        <w:t xml:space="preserve">Istniejąca </w:t>
      </w:r>
      <w:r w:rsidR="00A63CAC" w:rsidRPr="00F86265">
        <w:rPr>
          <w:rStyle w:val="problemyrewitalizacjneZnak"/>
        </w:rPr>
        <w:t>stara zabudowa wymaga dużych nakładów inwestycyjnych</w:t>
      </w:r>
      <w:r w:rsidR="000C10E8">
        <w:t xml:space="preserve"> w </w:t>
      </w:r>
      <w:r w:rsidR="00A63CAC">
        <w:t>celu przywrócenia jej do współczesnych standardów użytkowania. Zagadnienie wieku zabudowy wiąże się nierozerwalnie</w:t>
      </w:r>
      <w:r w:rsidR="000C10E8">
        <w:t xml:space="preserve"> z </w:t>
      </w:r>
      <w:r w:rsidR="00A63CAC">
        <w:t>kwestią podłączenia do mediów, szczególnie sieci centralnego ogrzewania. Duża część najstarszych budynków miasta korzysta</w:t>
      </w:r>
      <w:r w:rsidR="000C10E8">
        <w:t xml:space="preserve"> z </w:t>
      </w:r>
      <w:r w:rsidR="00A63CAC">
        <w:t>indywidualnych źródeł ciepła, które negatywnie wpływają na jakość powietrza</w:t>
      </w:r>
      <w:r w:rsidR="00FB1F23">
        <w:t>,</w:t>
      </w:r>
      <w:r w:rsidR="000C10E8">
        <w:t xml:space="preserve"> a </w:t>
      </w:r>
      <w:r w:rsidR="00FB1F23">
        <w:t>czasem prze</w:t>
      </w:r>
      <w:r w:rsidR="00CB3941">
        <w:t>z</w:t>
      </w:r>
      <w:r w:rsidR="00FB1F23">
        <w:t xml:space="preserve"> swą niską efektywność przyczyniają się do nasileni</w:t>
      </w:r>
      <w:r w:rsidR="00CB3941">
        <w:t>a</w:t>
      </w:r>
      <w:r w:rsidR="00FB1F23">
        <w:t xml:space="preserve"> zjawiska ubóstwa energetycznego</w:t>
      </w:r>
      <w:r w:rsidR="00A63CAC">
        <w:t>.</w:t>
      </w:r>
    </w:p>
    <w:p w14:paraId="58353994" w14:textId="7FFAF013" w:rsidR="00190BFB" w:rsidRDefault="00190BFB" w:rsidP="00190BFB">
      <w:pPr>
        <w:pStyle w:val="Nagwek3"/>
      </w:pPr>
      <w:bookmarkStart w:id="65" w:name="_Toc508113563"/>
      <w:r w:rsidRPr="00190BFB">
        <w:t>Miejski zasób nieruchomości</w:t>
      </w:r>
      <w:bookmarkEnd w:id="65"/>
    </w:p>
    <w:p w14:paraId="1B280F0B" w14:textId="550CC908" w:rsidR="000F2110" w:rsidRDefault="008F56B3" w:rsidP="000F2110">
      <w:r>
        <w:t>W imieniu gminy</w:t>
      </w:r>
      <w:r w:rsidR="00CB3941">
        <w:t>,</w:t>
      </w:r>
      <w:r>
        <w:t xml:space="preserve"> </w:t>
      </w:r>
      <w:r w:rsidRPr="008F56B3">
        <w:t xml:space="preserve">miejskim zasobem nieruchomości </w:t>
      </w:r>
      <w:r>
        <w:t xml:space="preserve">administruje </w:t>
      </w:r>
      <w:r w:rsidR="00EE4897" w:rsidRPr="008F56B3">
        <w:t>Zarząd Budynków Komunalnych</w:t>
      </w:r>
      <w:r w:rsidR="000C10E8">
        <w:t xml:space="preserve"> w </w:t>
      </w:r>
      <w:r w:rsidR="00EE4897" w:rsidRPr="008F56B3">
        <w:t>Elblągu. Na</w:t>
      </w:r>
      <w:r w:rsidR="00EE4897">
        <w:t xml:space="preserve"> obszarze rewitalizacji znajduje się 90 budynków komunalnych mieszczących łącznie 758 lokali mieszkalnych. Najwięcej budynków </w:t>
      </w:r>
      <w:r w:rsidR="00B23C5D">
        <w:t xml:space="preserve">(31, 232 lokale) </w:t>
      </w:r>
      <w:r w:rsidR="00EE4897">
        <w:t>znajduje się</w:t>
      </w:r>
      <w:r w:rsidR="000C10E8">
        <w:t xml:space="preserve"> w </w:t>
      </w:r>
      <w:r w:rsidR="00B23C5D">
        <w:t>jednostce Mickiewicza/</w:t>
      </w:r>
      <w:r w:rsidR="00891C46">
        <w:t xml:space="preserve"> </w:t>
      </w:r>
      <w:r w:rsidR="00B23C5D">
        <w:t>Traugutta.</w:t>
      </w:r>
    </w:p>
    <w:p w14:paraId="06B40290" w14:textId="3E571F53" w:rsidR="00B23C5D" w:rsidRPr="008F56B3" w:rsidRDefault="00B23C5D" w:rsidP="000F2110">
      <w:pPr>
        <w:rPr>
          <w:rStyle w:val="PotrzebyrewitalizacyjneZnak"/>
        </w:rPr>
      </w:pPr>
      <w:r>
        <w:t xml:space="preserve">Część obiektów komunalnych charakteryzuje </w:t>
      </w:r>
      <w:r w:rsidRPr="00B23C5D">
        <w:rPr>
          <w:rStyle w:val="problemyrewitalizacjneZnak"/>
        </w:rPr>
        <w:t>niewystarczający stan techniczny.</w:t>
      </w:r>
      <w:r w:rsidRPr="00CC4373">
        <w:rPr>
          <w:rStyle w:val="problemyrewitalizacjneZnak"/>
          <w:u w:val="none"/>
        </w:rPr>
        <w:t xml:space="preserve"> </w:t>
      </w:r>
      <w:r w:rsidRPr="00B23C5D">
        <w:t>Na</w:t>
      </w:r>
      <w:r>
        <w:t xml:space="preserve"> obszarze łącznie znajduje się 6 obiektów</w:t>
      </w:r>
      <w:r w:rsidR="000C10E8">
        <w:t xml:space="preserve"> w </w:t>
      </w:r>
      <w:r>
        <w:t>złym stanie, 16</w:t>
      </w:r>
      <w:r w:rsidR="000C10E8">
        <w:t xml:space="preserve"> w </w:t>
      </w:r>
      <w:r>
        <w:t>niezadowalającym</w:t>
      </w:r>
      <w:r w:rsidR="000C10E8">
        <w:t xml:space="preserve"> i </w:t>
      </w:r>
      <w:r>
        <w:t>64</w:t>
      </w:r>
      <w:r w:rsidR="000C10E8">
        <w:t xml:space="preserve"> w </w:t>
      </w:r>
      <w:r>
        <w:t xml:space="preserve">średnim. </w:t>
      </w:r>
      <w:r w:rsidR="008F56B3">
        <w:t xml:space="preserve">Znaczna część tych budynków to obiekty stare, często zabytkowe, </w:t>
      </w:r>
      <w:r w:rsidR="008F56B3" w:rsidRPr="008F56B3">
        <w:rPr>
          <w:rStyle w:val="PotrzebyrewitalizacyjneZnak"/>
        </w:rPr>
        <w:t>wymagające dostosowania do współczesnych standardów mieszkalnictwa.</w:t>
      </w:r>
    </w:p>
    <w:p w14:paraId="2950DCE5" w14:textId="41B5EC71" w:rsidR="000F2110" w:rsidRDefault="000F2110" w:rsidP="000F2110">
      <w:pPr>
        <w:pStyle w:val="Nagwek3"/>
      </w:pPr>
      <w:bookmarkStart w:id="66" w:name="_Toc508113564"/>
      <w:r>
        <w:t>Sieć drogowa</w:t>
      </w:r>
      <w:bookmarkEnd w:id="66"/>
    </w:p>
    <w:p w14:paraId="10CBC723" w14:textId="668925AD" w:rsidR="000C1208" w:rsidRDefault="00103FB1" w:rsidP="000C1208">
      <w:r>
        <w:t>Obszar rewitalizacji</w:t>
      </w:r>
      <w:r w:rsidR="00DF13D7">
        <w:t xml:space="preserve">, ze względu na niekorzystne, odizolowane położenie względem innych części miasta (przede wszystkim </w:t>
      </w:r>
      <w:r w:rsidR="00C90353">
        <w:t>Osiek, Zawodzie), wymaga rozbudowy</w:t>
      </w:r>
      <w:r w:rsidR="000C10E8">
        <w:t xml:space="preserve"> i </w:t>
      </w:r>
      <w:r w:rsidR="00C90353">
        <w:t xml:space="preserve">przebudowy układu drogowego. </w:t>
      </w:r>
      <w:r w:rsidR="00891C46">
        <w:br/>
      </w:r>
      <w:r w:rsidR="00C90353">
        <w:t xml:space="preserve">Na obszarze rewitalizacji wiele ulic charakteryzuje </w:t>
      </w:r>
      <w:r w:rsidR="00C90353" w:rsidRPr="00C90353">
        <w:rPr>
          <w:rStyle w:val="problemyrewitalizacjneZnak"/>
        </w:rPr>
        <w:t>zniszczona nawierzchnia</w:t>
      </w:r>
      <w:r w:rsidR="000C10E8">
        <w:rPr>
          <w:rStyle w:val="problemyrewitalizacjneZnak"/>
        </w:rPr>
        <w:t xml:space="preserve"> i </w:t>
      </w:r>
      <w:r w:rsidR="00C90353" w:rsidRPr="00C90353">
        <w:rPr>
          <w:rStyle w:val="problemyrewitalizacjneZnak"/>
        </w:rPr>
        <w:t>niskie bezpieczeństwo pieszych</w:t>
      </w:r>
      <w:r w:rsidR="00C90353">
        <w:t>, np. na skrzyżowaniach. Należy tu wymienić przede wszystkim: al. Grunwaldzką, ul. Lotniczą, Grochowską, Żuławską, T. Kościuszki, ulice osiedla Sadyba (Dolinka), ul. Związku Jaszczurczego</w:t>
      </w:r>
      <w:r w:rsidR="000C10E8">
        <w:t xml:space="preserve"> i </w:t>
      </w:r>
      <w:r w:rsidR="00C90353">
        <w:t>Wyspiańskiego. Przebudowy wymagają też skrzyżowania al. Grunwaldzkiej</w:t>
      </w:r>
      <w:r w:rsidR="000C10E8">
        <w:t xml:space="preserve"> z </w:t>
      </w:r>
      <w:r w:rsidR="00C90353">
        <w:t>ul. Mickiewicza.</w:t>
      </w:r>
    </w:p>
    <w:p w14:paraId="67F47DD0" w14:textId="798F981D" w:rsidR="00C90353" w:rsidRPr="000C1208" w:rsidRDefault="00C90353" w:rsidP="00D327F1">
      <w:pPr>
        <w:pStyle w:val="Potrzebyrewitalizacyjne"/>
      </w:pPr>
      <w:r>
        <w:t>Przewidywane działania powinny poprawić bezpieczeństwo</w:t>
      </w:r>
      <w:r w:rsidR="00FB1F23">
        <w:t>,</w:t>
      </w:r>
      <w:r w:rsidR="000C10E8">
        <w:t xml:space="preserve"> a </w:t>
      </w:r>
      <w:r w:rsidR="00FB1F23">
        <w:t>także wygodę</w:t>
      </w:r>
      <w:r>
        <w:t xml:space="preserve"> korzystania</w:t>
      </w:r>
      <w:r w:rsidR="000C10E8">
        <w:t xml:space="preserve"> z </w:t>
      </w:r>
      <w:r>
        <w:t>ulic</w:t>
      </w:r>
      <w:r w:rsidR="00FB1F23">
        <w:t>, nie tylko kierowców, ale przede wszystkim niechronionych użytkowników, tj. pieszych</w:t>
      </w:r>
      <w:r w:rsidR="000C10E8">
        <w:t xml:space="preserve"> i </w:t>
      </w:r>
      <w:r w:rsidR="00FB1F23">
        <w:t>rowerzystów</w:t>
      </w:r>
      <w:r>
        <w:t xml:space="preserve">. Ponadto niezbędna jest </w:t>
      </w:r>
      <w:r w:rsidR="00D327F1">
        <w:t>również naprawa nawierzchni</w:t>
      </w:r>
      <w:r w:rsidR="000C10E8">
        <w:t xml:space="preserve"> i </w:t>
      </w:r>
      <w:r w:rsidR="00D327F1">
        <w:t>modernizacja organizacji ruchu.</w:t>
      </w:r>
    </w:p>
    <w:p w14:paraId="6343EABD" w14:textId="5F776014" w:rsidR="008E35C9" w:rsidRPr="006A438F" w:rsidRDefault="008E35C9">
      <w:pPr>
        <w:rPr>
          <w:rFonts w:asciiTheme="majorHAnsi" w:hAnsiTheme="majorHAnsi" w:cstheme="majorHAnsi"/>
          <w:highlight w:val="yellow"/>
        </w:rPr>
      </w:pPr>
    </w:p>
    <w:p w14:paraId="5D384D17" w14:textId="77777777" w:rsidR="00E54B71" w:rsidRPr="006A438F" w:rsidRDefault="00E54B71" w:rsidP="00E54B71">
      <w:pPr>
        <w:rPr>
          <w:highlight w:val="yellow"/>
        </w:rPr>
      </w:pPr>
    </w:p>
    <w:p w14:paraId="1BE2B0E9" w14:textId="77777777" w:rsidR="008E704E" w:rsidRPr="006A438F" w:rsidRDefault="008E704E" w:rsidP="008E704E">
      <w:pPr>
        <w:rPr>
          <w:rFonts w:cs="Tahoma"/>
          <w:highlight w:val="yellow"/>
        </w:rPr>
      </w:pPr>
      <w:r w:rsidRPr="006A438F">
        <w:rPr>
          <w:rFonts w:cs="Tahoma"/>
          <w:highlight w:val="yellow"/>
        </w:rPr>
        <w:br w:type="page"/>
      </w:r>
    </w:p>
    <w:p w14:paraId="4BBF8771" w14:textId="43EE0342" w:rsidR="00B15152" w:rsidRPr="005158CD" w:rsidRDefault="00281542" w:rsidP="009F0581">
      <w:pPr>
        <w:pStyle w:val="Nagwek1"/>
      </w:pPr>
      <w:bookmarkStart w:id="67" w:name="_Toc508113565"/>
      <w:r w:rsidRPr="005158CD">
        <w:lastRenderedPageBreak/>
        <w:t>Od wizji do przedsięwzięć</w:t>
      </w:r>
      <w:bookmarkEnd w:id="67"/>
    </w:p>
    <w:p w14:paraId="0DBBE3EE" w14:textId="7F638264" w:rsidR="00B15152" w:rsidRPr="005158CD" w:rsidRDefault="00A371A2" w:rsidP="00B15152">
      <w:pPr>
        <w:pStyle w:val="Nagwek2"/>
      </w:pPr>
      <w:bookmarkStart w:id="68" w:name="_Toc508113566"/>
      <w:r w:rsidRPr="005158CD">
        <w:t>Wizja stanu po przeprowadzeniu rewitalizacji</w:t>
      </w:r>
      <w:bookmarkEnd w:id="68"/>
    </w:p>
    <w:p w14:paraId="1EEE77DC" w14:textId="62C2250B" w:rsidR="008319E5" w:rsidRDefault="000475B2" w:rsidP="000475B2">
      <w:r>
        <w:t>Po realizacji programu rewitalizacji do końca 2023 r. obszar rewitalizacji stanie się atrakcyjną przestrzenią zarówno dla mieszkańców jak</w:t>
      </w:r>
      <w:r w:rsidR="000C10E8">
        <w:t xml:space="preserve"> i </w:t>
      </w:r>
      <w:r>
        <w:t>innych użytkowników. Wyraźnie poprawi się zakres</w:t>
      </w:r>
      <w:r w:rsidR="000C10E8">
        <w:t xml:space="preserve"> i </w:t>
      </w:r>
      <w:r>
        <w:t>jakość usług publicznych,</w:t>
      </w:r>
      <w:r w:rsidR="000C10E8">
        <w:t xml:space="preserve"> w </w:t>
      </w:r>
      <w:r>
        <w:t>tym możliwości spędzania czasu wolnego</w:t>
      </w:r>
      <w:r w:rsidR="000C10E8">
        <w:t xml:space="preserve"> i </w:t>
      </w:r>
      <w:r>
        <w:t xml:space="preserve">rekreacji. Nowe </w:t>
      </w:r>
      <w:r w:rsidR="009226D3">
        <w:t>obiekty usługowe</w:t>
      </w:r>
      <w:r>
        <w:t xml:space="preserve"> będą służyć mieszkańcom obszaru</w:t>
      </w:r>
      <w:r w:rsidR="000C10E8">
        <w:t xml:space="preserve"> i </w:t>
      </w:r>
      <w:r>
        <w:t>całego miasta.</w:t>
      </w:r>
    </w:p>
    <w:p w14:paraId="4CAE5764" w14:textId="431344B9" w:rsidR="000475B2" w:rsidRDefault="000475B2" w:rsidP="000475B2">
      <w:r>
        <w:t>Dzięki poprawie jakości przestrzeni</w:t>
      </w:r>
      <w:r w:rsidR="000C10E8">
        <w:t xml:space="preserve"> i </w:t>
      </w:r>
      <w:r>
        <w:t>zakresu usług obszar rewitalizacji będzie atrakcyjnym miejscem zamieszkania nie tylko dla dotychczasowych mieszkańców, ale również dla nowych obywateli,</w:t>
      </w:r>
      <w:r w:rsidR="000C10E8">
        <w:t xml:space="preserve"> w </w:t>
      </w:r>
      <w:r>
        <w:t>tym osób, które dopiero zdecydują się na zamieszkanie</w:t>
      </w:r>
      <w:r w:rsidR="000C10E8">
        <w:t xml:space="preserve"> w </w:t>
      </w:r>
      <w:r>
        <w:t>Elblągu. Zahamowana zostanie tym samym negatywna tendencja odpływu mieszkańców. Ten proces będą wspierać działania poprawiające jakość mieszkań na obszarze rewitalizacji.</w:t>
      </w:r>
    </w:p>
    <w:p w14:paraId="2803FE23" w14:textId="34B4E1C6" w:rsidR="000475B2" w:rsidRPr="008319E5" w:rsidRDefault="000475B2" w:rsidP="000475B2">
      <w:r>
        <w:t>Działania przewidziane</w:t>
      </w:r>
      <w:r w:rsidR="000C10E8">
        <w:t xml:space="preserve"> w </w:t>
      </w:r>
      <w:r>
        <w:t>programie przyczynią się do zmniejszenia wykluczenia społecznego</w:t>
      </w:r>
      <w:r w:rsidR="000C10E8">
        <w:t xml:space="preserve"> i </w:t>
      </w:r>
      <w:r>
        <w:t xml:space="preserve">poprawią sytuację grup najbardziej na to wykluczenie narażonych. </w:t>
      </w:r>
      <w:r w:rsidR="00A034D0">
        <w:t>Poszczególne grupy społeczne będą ze sobą lepiej zintegrowane,</w:t>
      </w:r>
      <w:r w:rsidR="000C10E8">
        <w:t xml:space="preserve"> a </w:t>
      </w:r>
      <w:r w:rsidR="00A034D0">
        <w:t>oferta usługowa</w:t>
      </w:r>
      <w:r w:rsidR="000C10E8">
        <w:t xml:space="preserve"> i </w:t>
      </w:r>
      <w:r w:rsidR="00A034D0">
        <w:t>aktywizacyjna skierowana do tych grup będzie szeroka</w:t>
      </w:r>
      <w:r w:rsidR="000C10E8">
        <w:t xml:space="preserve"> i </w:t>
      </w:r>
      <w:r w:rsidR="00A034D0">
        <w:t>odpowiadająca na indywidualne potrzeby. Zmiany</w:t>
      </w:r>
      <w:r w:rsidR="000C10E8">
        <w:t xml:space="preserve"> w </w:t>
      </w:r>
      <w:r w:rsidR="00A034D0">
        <w:t xml:space="preserve">obszarze rewitalizacji pozwolą na </w:t>
      </w:r>
      <w:r w:rsidR="009226D3">
        <w:t>poprawę jakości życia</w:t>
      </w:r>
      <w:r w:rsidR="000C10E8">
        <w:t xml:space="preserve"> i </w:t>
      </w:r>
      <w:r w:rsidR="009226D3">
        <w:t>perspektyw społecznych oraz zawodowych wszystkich mieszkańców.</w:t>
      </w:r>
    </w:p>
    <w:p w14:paraId="374CC94B" w14:textId="0B35B182" w:rsidR="00A371A2" w:rsidRPr="00F2050C" w:rsidRDefault="001122D7" w:rsidP="00F2050C">
      <w:pPr>
        <w:pStyle w:val="Nagwek2"/>
      </w:pPr>
      <w:bookmarkStart w:id="69" w:name="_Toc508113567"/>
      <w:r w:rsidRPr="00F2050C">
        <w:t>C</w:t>
      </w:r>
      <w:r w:rsidR="008F1341" w:rsidRPr="00F2050C">
        <w:t>ele rewitalizacji</w:t>
      </w:r>
      <w:bookmarkEnd w:id="69"/>
    </w:p>
    <w:p w14:paraId="7F17E2D3" w14:textId="2F03FB12" w:rsidR="00F2050C" w:rsidRDefault="00F2050C" w:rsidP="00981A22">
      <w:r>
        <w:t>Cele LPR Elbląga wynikają</w:t>
      </w:r>
      <w:r w:rsidR="000C10E8">
        <w:t xml:space="preserve"> z </w:t>
      </w:r>
      <w:r>
        <w:t>pogłębionej diagnozy obszaru rewitalizacji, odpowiadają na najważniejsze jego potrzeby</w:t>
      </w:r>
      <w:r w:rsidR="000C10E8">
        <w:t xml:space="preserve"> i </w:t>
      </w:r>
      <w:r>
        <w:t>ukierunkowane są na dążenie do rozwiązania</w:t>
      </w:r>
      <w:r w:rsidR="000C10E8">
        <w:t xml:space="preserve"> w </w:t>
      </w:r>
      <w:r>
        <w:t>jak najbardziej efektywny sposób problemów</w:t>
      </w:r>
      <w:r w:rsidR="000C10E8">
        <w:t xml:space="preserve"> i </w:t>
      </w:r>
      <w:r>
        <w:t>niwelowania negatywnych zjawisk na tym obszarze. Jednocześnie cele programu bazują na zidentyfikowanych</w:t>
      </w:r>
      <w:r w:rsidR="000C10E8">
        <w:t xml:space="preserve"> i </w:t>
      </w:r>
      <w:r>
        <w:t>wskazanych</w:t>
      </w:r>
      <w:r w:rsidR="000C10E8">
        <w:t xml:space="preserve"> w </w:t>
      </w:r>
      <w:r>
        <w:t>diagnozie potencjałach rozwojowych obszaru rewitalizacji.</w:t>
      </w:r>
    </w:p>
    <w:p w14:paraId="5265A513" w14:textId="77777777" w:rsidR="00F2050C" w:rsidRDefault="00F2050C" w:rsidP="00981A22">
      <w:r>
        <w:t>Strategicznym celem</w:t>
      </w:r>
      <w:r w:rsidRPr="001B719B">
        <w:t xml:space="preserve"> LPR </w:t>
      </w:r>
      <w:r w:rsidRPr="008F56B3">
        <w:t>Elbląga 2020+ jest</w:t>
      </w:r>
      <w:r>
        <w:t>:</w:t>
      </w:r>
    </w:p>
    <w:p w14:paraId="207A9D73" w14:textId="5A595E46" w:rsidR="00F2050C" w:rsidRPr="00A25737" w:rsidRDefault="00F2050C" w:rsidP="00F2050C">
      <w:pPr>
        <w:pBdr>
          <w:top w:val="single" w:sz="4" w:space="1" w:color="auto"/>
          <w:left w:val="single" w:sz="4" w:space="4" w:color="auto"/>
          <w:bottom w:val="single" w:sz="4" w:space="1" w:color="auto"/>
          <w:right w:val="single" w:sz="4" w:space="4" w:color="auto"/>
        </w:pBdr>
        <w:shd w:val="clear" w:color="auto" w:fill="DEEAF6" w:themeFill="accent1" w:themeFillTint="33"/>
        <w:jc w:val="center"/>
        <w:rPr>
          <w:b/>
        </w:rPr>
      </w:pPr>
      <w:r w:rsidRPr="00A25737">
        <w:rPr>
          <w:b/>
        </w:rPr>
        <w:t>Uczynienie</w:t>
      </w:r>
      <w:r w:rsidR="000C10E8">
        <w:rPr>
          <w:b/>
        </w:rPr>
        <w:t xml:space="preserve"> z </w:t>
      </w:r>
      <w:r w:rsidRPr="00A25737">
        <w:rPr>
          <w:b/>
        </w:rPr>
        <w:t>obszaru rewitalizacji</w:t>
      </w:r>
      <w:r w:rsidR="000C10E8">
        <w:rPr>
          <w:b/>
        </w:rPr>
        <w:t xml:space="preserve"> w </w:t>
      </w:r>
      <w:r w:rsidRPr="00A25737">
        <w:rPr>
          <w:b/>
        </w:rPr>
        <w:t>Elblągu miejsca wysokiej jakości życia, zapewniającego optymalne warunki rozwoju</w:t>
      </w:r>
      <w:r w:rsidR="000C10E8">
        <w:rPr>
          <w:b/>
        </w:rPr>
        <w:t xml:space="preserve"> i </w:t>
      </w:r>
      <w:r w:rsidRPr="00A25737">
        <w:rPr>
          <w:b/>
        </w:rPr>
        <w:t>równe szanse dla wszystkich mieszkańców</w:t>
      </w:r>
      <w:r w:rsidR="000C10E8">
        <w:rPr>
          <w:b/>
        </w:rPr>
        <w:t xml:space="preserve"> i </w:t>
      </w:r>
      <w:r w:rsidRPr="00A25737">
        <w:rPr>
          <w:b/>
        </w:rPr>
        <w:t>grup społecznych</w:t>
      </w:r>
    </w:p>
    <w:p w14:paraId="1AF70C90" w14:textId="30D331FA" w:rsidR="00F2050C" w:rsidRDefault="00F2050C" w:rsidP="00D70E62">
      <w:r>
        <w:t>Strategiczny cel LPR odpowiada na jedno</w:t>
      </w:r>
      <w:r w:rsidR="000C10E8">
        <w:t xml:space="preserve"> z </w:t>
      </w:r>
      <w:r>
        <w:t>głównych wyzwań rozwojowych Elbląga,</w:t>
      </w:r>
      <w:r w:rsidR="000C10E8">
        <w:t xml:space="preserve"> a </w:t>
      </w:r>
      <w:r>
        <w:t xml:space="preserve">zwłaszcza jego obszaru rewitalizacji, którym jest </w:t>
      </w:r>
      <w:r w:rsidR="00FB1F23">
        <w:t xml:space="preserve">potrzeba </w:t>
      </w:r>
      <w:r>
        <w:t>zmniejszania odpływu aktywnych mieszkańców przy jednoczesn</w:t>
      </w:r>
      <w:r w:rsidR="00FB1F23">
        <w:t>ym podniesieniu</w:t>
      </w:r>
      <w:r>
        <w:t xml:space="preserve"> najszerzej pojętej atrakcyjności tego obszaru dla nowych mieszkańców</w:t>
      </w:r>
      <w:r w:rsidR="000C10E8">
        <w:t xml:space="preserve"> i </w:t>
      </w:r>
      <w:r>
        <w:t>użytkowników. Oznacza to dążenie</w:t>
      </w:r>
      <w:r w:rsidR="000C10E8">
        <w:t xml:space="preserve"> w </w:t>
      </w:r>
      <w:r>
        <w:t>wielu sferach do uczynienia</w:t>
      </w:r>
      <w:r w:rsidR="000C10E8">
        <w:t xml:space="preserve"> z </w:t>
      </w:r>
      <w:r>
        <w:t>niego najwyższej jakości miejsca zamieszkania, inwestowania, prowadzenia działalności gospodarczej, społecznej</w:t>
      </w:r>
      <w:r w:rsidR="000C10E8">
        <w:t xml:space="preserve"> i </w:t>
      </w:r>
      <w:r>
        <w:t>rozwoju osobistego; równocześnie oznacza to kompleksowe, spójne działania na rzecz zmniejszania nierówności, włączenie społeczne</w:t>
      </w:r>
      <w:r w:rsidR="000C10E8">
        <w:t xml:space="preserve"> i </w:t>
      </w:r>
      <w:r>
        <w:t>szczególną troskę</w:t>
      </w:r>
      <w:r w:rsidR="000C10E8">
        <w:t xml:space="preserve"> o </w:t>
      </w:r>
      <w:r>
        <w:t>grupy zagrożone wykluczeniem.</w:t>
      </w:r>
    </w:p>
    <w:p w14:paraId="4390B857" w14:textId="31310EC0" w:rsidR="00B70E6E" w:rsidRDefault="00B70E6E" w:rsidP="00D70E62">
      <w:r>
        <w:t xml:space="preserve">W poniższym opisie celów programu </w:t>
      </w:r>
      <w:r w:rsidRPr="00B70E6E">
        <w:rPr>
          <w:rStyle w:val="kierunkidziaaZnak"/>
        </w:rPr>
        <w:t>kolorem czerwonym</w:t>
      </w:r>
      <w:r>
        <w:t xml:space="preserve"> zaznaczono kierunki działań,</w:t>
      </w:r>
      <w:r w:rsidR="000C10E8">
        <w:t xml:space="preserve"> w </w:t>
      </w:r>
      <w:r>
        <w:t>ramach których uporządkowano przedsięwzięcia rewitalizacyjne.</w:t>
      </w:r>
    </w:p>
    <w:tbl>
      <w:tblPr>
        <w:tblStyle w:val="Tabela-Siatka"/>
        <w:tblW w:w="0" w:type="auto"/>
        <w:tblLook w:val="04A0" w:firstRow="1" w:lastRow="0" w:firstColumn="1" w:lastColumn="0" w:noHBand="0" w:noVBand="1"/>
      </w:tblPr>
      <w:tblGrid>
        <w:gridCol w:w="9062"/>
      </w:tblGrid>
      <w:tr w:rsidR="00F2050C" w14:paraId="22737BAF" w14:textId="77777777" w:rsidTr="00A840BD">
        <w:tc>
          <w:tcPr>
            <w:tcW w:w="9062" w:type="dxa"/>
            <w:shd w:val="clear" w:color="auto" w:fill="EDEDED" w:themeFill="accent3" w:themeFillTint="33"/>
          </w:tcPr>
          <w:p w14:paraId="12A9A43E" w14:textId="1F389462" w:rsidR="00F2050C" w:rsidRDefault="00F2050C" w:rsidP="00A840BD">
            <w:pPr>
              <w:spacing w:before="120" w:after="120"/>
              <w:contextualSpacing/>
            </w:pPr>
            <w:r>
              <w:t>Cele szczegółowe programu rewitalizacji to:</w:t>
            </w:r>
          </w:p>
          <w:p w14:paraId="110E8D48" w14:textId="420FA7CD" w:rsidR="00F2050C" w:rsidRPr="00F97FFB" w:rsidRDefault="00F2050C" w:rsidP="007228A0">
            <w:pPr>
              <w:pStyle w:val="Akapitzlist"/>
              <w:numPr>
                <w:ilvl w:val="0"/>
                <w:numId w:val="5"/>
              </w:numPr>
              <w:spacing w:before="120" w:after="120" w:line="240" w:lineRule="auto"/>
              <w:rPr>
                <w:b/>
              </w:rPr>
            </w:pPr>
            <w:r w:rsidRPr="00F97FFB">
              <w:rPr>
                <w:b/>
              </w:rPr>
              <w:t>Wysoka jakość</w:t>
            </w:r>
            <w:r w:rsidR="000C10E8">
              <w:rPr>
                <w:b/>
              </w:rPr>
              <w:t xml:space="preserve"> i </w:t>
            </w:r>
            <w:r w:rsidRPr="00F97FFB">
              <w:rPr>
                <w:b/>
              </w:rPr>
              <w:t>szeroka paleta usług publicznych jako czynnik rozwoju społecznego na obszarze rewitalizacji</w:t>
            </w:r>
          </w:p>
          <w:p w14:paraId="764EC3D1" w14:textId="77777777" w:rsidR="00F2050C" w:rsidRPr="00F97FFB" w:rsidRDefault="00F2050C" w:rsidP="00A840BD">
            <w:pPr>
              <w:pStyle w:val="Akapitzlist"/>
              <w:spacing w:before="120" w:after="120"/>
              <w:rPr>
                <w:b/>
              </w:rPr>
            </w:pPr>
          </w:p>
          <w:p w14:paraId="46BB1FC3" w14:textId="46F51A51" w:rsidR="00F2050C" w:rsidRPr="00F97FFB" w:rsidRDefault="00F2050C" w:rsidP="007228A0">
            <w:pPr>
              <w:pStyle w:val="Akapitzlist"/>
              <w:numPr>
                <w:ilvl w:val="0"/>
                <w:numId w:val="5"/>
              </w:numPr>
              <w:spacing w:before="120" w:after="120" w:line="240" w:lineRule="auto"/>
              <w:rPr>
                <w:b/>
              </w:rPr>
            </w:pPr>
            <w:r w:rsidRPr="00F97FFB">
              <w:rPr>
                <w:b/>
              </w:rPr>
              <w:lastRenderedPageBreak/>
              <w:t>Włączenie społeczne</w:t>
            </w:r>
            <w:r w:rsidR="000C10E8">
              <w:rPr>
                <w:b/>
              </w:rPr>
              <w:t xml:space="preserve"> i </w:t>
            </w:r>
            <w:r w:rsidRPr="00F97FFB">
              <w:rPr>
                <w:b/>
              </w:rPr>
              <w:t>zwiększanie szans rozwojowych wszystkich mieszkańców obszaru rewitalizacji,</w:t>
            </w:r>
            <w:r w:rsidR="000C10E8">
              <w:rPr>
                <w:b/>
              </w:rPr>
              <w:t xml:space="preserve"> w </w:t>
            </w:r>
            <w:r w:rsidRPr="00F97FFB">
              <w:rPr>
                <w:b/>
              </w:rPr>
              <w:t xml:space="preserve">tym zwłaszcza grup </w:t>
            </w:r>
            <w:proofErr w:type="spellStart"/>
            <w:r w:rsidRPr="00F97FFB">
              <w:rPr>
                <w:b/>
              </w:rPr>
              <w:t>defaworyzowanych</w:t>
            </w:r>
            <w:proofErr w:type="spellEnd"/>
          </w:p>
          <w:p w14:paraId="13BE58FB" w14:textId="77777777" w:rsidR="00F2050C" w:rsidRPr="00CC4373" w:rsidRDefault="00F2050C" w:rsidP="00A840BD">
            <w:pPr>
              <w:pStyle w:val="Akapitzlist"/>
              <w:spacing w:before="120" w:after="120"/>
              <w:rPr>
                <w:b/>
                <w:sz w:val="16"/>
                <w:szCs w:val="16"/>
              </w:rPr>
            </w:pPr>
          </w:p>
          <w:p w14:paraId="08684032" w14:textId="43FF6407" w:rsidR="00F2050C" w:rsidRDefault="00F2050C" w:rsidP="007228A0">
            <w:pPr>
              <w:pStyle w:val="Akapitzlist"/>
              <w:numPr>
                <w:ilvl w:val="0"/>
                <w:numId w:val="5"/>
              </w:numPr>
              <w:spacing w:before="120" w:after="120" w:line="240" w:lineRule="auto"/>
            </w:pPr>
            <w:r w:rsidRPr="00F97FFB">
              <w:rPr>
                <w:b/>
              </w:rPr>
              <w:t>Przyjazna, bezpieczna</w:t>
            </w:r>
            <w:r w:rsidR="000C10E8">
              <w:rPr>
                <w:b/>
              </w:rPr>
              <w:t xml:space="preserve"> i </w:t>
            </w:r>
            <w:r w:rsidRPr="00F97FFB">
              <w:rPr>
                <w:b/>
              </w:rPr>
              <w:t xml:space="preserve">atrakcyjna przestrzeń obszaru rewitalizacji  </w:t>
            </w:r>
          </w:p>
        </w:tc>
      </w:tr>
    </w:tbl>
    <w:p w14:paraId="20546F67" w14:textId="1BCA22C3" w:rsidR="00D70E62" w:rsidRPr="00CC4373" w:rsidRDefault="00D70E62" w:rsidP="00F2050C">
      <w:pPr>
        <w:rPr>
          <w:sz w:val="6"/>
          <w:szCs w:val="6"/>
        </w:rPr>
      </w:pPr>
    </w:p>
    <w:p w14:paraId="539647FD" w14:textId="039EBCC2" w:rsidR="00F2050C" w:rsidRDefault="00F2050C" w:rsidP="00F2050C">
      <w:r>
        <w:t xml:space="preserve">Cel szczegółowy 1 – </w:t>
      </w:r>
      <w:r w:rsidR="00B70E6E">
        <w:t>„</w:t>
      </w:r>
      <w:r w:rsidRPr="00B70E6E">
        <w:t>Wysoka jakość</w:t>
      </w:r>
      <w:r w:rsidR="000C10E8">
        <w:t xml:space="preserve"> i </w:t>
      </w:r>
      <w:r w:rsidRPr="00B70E6E">
        <w:t>szeroka paleta usług publicznych jako czynnik rozwoju społecznego na obszarze rewitalizacji</w:t>
      </w:r>
      <w:r w:rsidR="00B70E6E">
        <w:t>”</w:t>
      </w:r>
      <w:r>
        <w:t xml:space="preserve"> dotyczy różnorodnych, spójnych działań</w:t>
      </w:r>
      <w:r w:rsidR="000C10E8">
        <w:t xml:space="preserve"> w </w:t>
      </w:r>
      <w:r>
        <w:t>sferze usług</w:t>
      </w:r>
      <w:r w:rsidR="000C10E8">
        <w:t xml:space="preserve"> i </w:t>
      </w:r>
      <w:r>
        <w:t xml:space="preserve">dóbr publicznych </w:t>
      </w:r>
      <w:r w:rsidR="00182DCB">
        <w:t>wpływających na</w:t>
      </w:r>
      <w:r>
        <w:t xml:space="preserve"> jakość życia</w:t>
      </w:r>
      <w:r w:rsidR="000C10E8">
        <w:t xml:space="preserve"> i </w:t>
      </w:r>
      <w:r>
        <w:t xml:space="preserve">zwiększających szanse rozwojowe mieszkańców obszaru rewitalizacji. Będzie on osiągany poprzez </w:t>
      </w:r>
      <w:r w:rsidRPr="00B70E6E">
        <w:rPr>
          <w:rStyle w:val="kierunkidziaaZnak"/>
        </w:rPr>
        <w:t>rozbudowę obiektów</w:t>
      </w:r>
      <w:r w:rsidR="000C10E8">
        <w:rPr>
          <w:rStyle w:val="kierunkidziaaZnak"/>
        </w:rPr>
        <w:t xml:space="preserve"> i </w:t>
      </w:r>
      <w:r w:rsidRPr="00B70E6E">
        <w:rPr>
          <w:rStyle w:val="kierunkidziaaZnak"/>
        </w:rPr>
        <w:t>bazy świadczenia usług publicznych</w:t>
      </w:r>
      <w:r w:rsidR="003B2E14">
        <w:rPr>
          <w:rStyle w:val="kierunkidziaaZnak"/>
        </w:rPr>
        <w:t>,</w:t>
      </w:r>
      <w:r w:rsidR="000C10E8">
        <w:t xml:space="preserve"> a </w:t>
      </w:r>
      <w:r>
        <w:t xml:space="preserve">także poprzez </w:t>
      </w:r>
      <w:r w:rsidRPr="00B70E6E">
        <w:rPr>
          <w:rStyle w:val="kierunkidziaaZnak"/>
        </w:rPr>
        <w:t>rozwijanie palety usług nowoczesnych, efektywnych</w:t>
      </w:r>
      <w:r w:rsidR="000C10E8">
        <w:rPr>
          <w:rStyle w:val="kierunkidziaaZnak"/>
        </w:rPr>
        <w:t xml:space="preserve"> i </w:t>
      </w:r>
      <w:r w:rsidRPr="00B70E6E">
        <w:rPr>
          <w:rStyle w:val="kierunkidziaaZnak"/>
        </w:rPr>
        <w:t>adekwatnych do potrzeb mieszkańców</w:t>
      </w:r>
      <w:r>
        <w:t>. Do usług tych należą: usługi związane</w:t>
      </w:r>
      <w:r w:rsidR="000C10E8">
        <w:t xml:space="preserve"> z </w:t>
      </w:r>
      <w:r>
        <w:t>edukacją przedszkolną</w:t>
      </w:r>
      <w:r w:rsidR="000C10E8">
        <w:t xml:space="preserve"> i </w:t>
      </w:r>
      <w:r>
        <w:t>szkolną (w tym rozwijanie potencjału szkó</w:t>
      </w:r>
      <w:r w:rsidR="003B2E14">
        <w:t>ł</w:t>
      </w:r>
      <w:r w:rsidR="000C10E8">
        <w:t xml:space="preserve"> w </w:t>
      </w:r>
      <w:r>
        <w:t>zakresie przygotowywania wyspecjalizowanych kadr nowoczesnej gospodarki), usługi związane</w:t>
      </w:r>
      <w:r w:rsidR="000C10E8">
        <w:t xml:space="preserve"> z </w:t>
      </w:r>
      <w:r>
        <w:t>kompleksowym wsparciem rodzin, szczególnie zagrożonych wykluczeniem społecznym, usługi sportowe</w:t>
      </w:r>
      <w:r w:rsidR="000C10E8">
        <w:t xml:space="preserve"> i </w:t>
      </w:r>
      <w:r>
        <w:t xml:space="preserve">rekreacyjne, usługi dla seniorów. </w:t>
      </w:r>
    </w:p>
    <w:p w14:paraId="47548EF9" w14:textId="2367B392" w:rsidR="00F2050C" w:rsidRDefault="00F2050C" w:rsidP="00F2050C">
      <w:r>
        <w:t xml:space="preserve">Cel szczegółowy 2 – </w:t>
      </w:r>
      <w:r w:rsidR="00B70E6E">
        <w:t>„</w:t>
      </w:r>
      <w:r w:rsidRPr="002A4EFA">
        <w:t>Włączenie społeczne</w:t>
      </w:r>
      <w:r w:rsidR="000C10E8">
        <w:t xml:space="preserve"> i </w:t>
      </w:r>
      <w:r w:rsidRPr="002A4EFA">
        <w:t>zwiększanie szans rozwojowych wszystkich mieszkańców obszaru rewitalizacji,</w:t>
      </w:r>
      <w:r w:rsidR="000C10E8">
        <w:t xml:space="preserve"> w </w:t>
      </w:r>
      <w:r w:rsidRPr="002A4EFA">
        <w:t xml:space="preserve">tym zwłaszcza grup </w:t>
      </w:r>
      <w:proofErr w:type="spellStart"/>
      <w:r>
        <w:t>de</w:t>
      </w:r>
      <w:r w:rsidRPr="002A4EFA">
        <w:t>faworyzowanych</w:t>
      </w:r>
      <w:proofErr w:type="spellEnd"/>
      <w:r w:rsidR="00B70E6E">
        <w:t>”</w:t>
      </w:r>
      <w:r>
        <w:t xml:space="preserve"> osiągany będzie głownie przez </w:t>
      </w:r>
      <w:r w:rsidR="00182DCB" w:rsidRPr="00F415DD">
        <w:rPr>
          <w:rStyle w:val="kierunkidziaaZnak"/>
        </w:rPr>
        <w:t>aktywizację</w:t>
      </w:r>
      <w:r w:rsidRPr="00F415DD">
        <w:rPr>
          <w:rStyle w:val="kierunkidziaaZnak"/>
        </w:rPr>
        <w:t xml:space="preserve"> osób</w:t>
      </w:r>
      <w:r w:rsidR="000C10E8">
        <w:rPr>
          <w:rStyle w:val="kierunkidziaaZnak"/>
        </w:rPr>
        <w:t xml:space="preserve"> i </w:t>
      </w:r>
      <w:r w:rsidRPr="00F415DD">
        <w:rPr>
          <w:rStyle w:val="kierunkidziaaZnak"/>
        </w:rPr>
        <w:t>grup wykluczonych społecznie</w:t>
      </w:r>
      <w:r>
        <w:t xml:space="preserve"> lub takim wykluczeniem zagrożonych: dzieci</w:t>
      </w:r>
      <w:r w:rsidR="000C10E8">
        <w:t xml:space="preserve"> i </w:t>
      </w:r>
      <w:r>
        <w:t>młodzież, osoby długotrwale bezrobotne, rodziny</w:t>
      </w:r>
      <w:r w:rsidR="000C10E8">
        <w:t xml:space="preserve"> z </w:t>
      </w:r>
      <w:r>
        <w:t>dysfunkcjami, seniorzy</w:t>
      </w:r>
      <w:r w:rsidR="000C10E8">
        <w:t xml:space="preserve"> i </w:t>
      </w:r>
      <w:r>
        <w:t>in.</w:t>
      </w:r>
      <w:r w:rsidR="000C10E8">
        <w:t xml:space="preserve"> W </w:t>
      </w:r>
      <w:r>
        <w:t>ramach dążenia do włączenia społecznego</w:t>
      </w:r>
      <w:r w:rsidR="000C10E8">
        <w:t xml:space="preserve"> i </w:t>
      </w:r>
      <w:r>
        <w:t xml:space="preserve">wyrównywania szans rozwojowych, prowadzone będą także działania dotyczące </w:t>
      </w:r>
      <w:r w:rsidRPr="00B70E6E">
        <w:rPr>
          <w:rStyle w:val="kierunkidziaaZnak"/>
        </w:rPr>
        <w:t>poprawy jakości zamieszkania</w:t>
      </w:r>
      <w:r w:rsidR="00D91D6C">
        <w:rPr>
          <w:rStyle w:val="kierunkidziaaZnak"/>
        </w:rPr>
        <w:t xml:space="preserve"> </w:t>
      </w:r>
      <w:r>
        <w:t xml:space="preserve">na obszarze rewitalizacji. Ważny aspekt celu drugiego stanowić będą również działania dotyczące </w:t>
      </w:r>
      <w:r w:rsidRPr="00B70E6E">
        <w:rPr>
          <w:rStyle w:val="kierunkidziaaZnak"/>
        </w:rPr>
        <w:t>przywracania na rynek pracy bezrobotnych</w:t>
      </w:r>
      <w:r>
        <w:t>, szczególnie tych, którzy maj</w:t>
      </w:r>
      <w:r w:rsidR="003B2E14">
        <w:t>ą</w:t>
      </w:r>
      <w:r>
        <w:t xml:space="preserve"> szczególne problemy</w:t>
      </w:r>
      <w:r w:rsidR="000C10E8">
        <w:t xml:space="preserve"> w </w:t>
      </w:r>
      <w:r>
        <w:t>tym zakresie.</w:t>
      </w:r>
    </w:p>
    <w:p w14:paraId="25E76E38" w14:textId="34B68CA1" w:rsidR="00F2050C" w:rsidRDefault="00F2050C" w:rsidP="00F2050C">
      <w:r>
        <w:t xml:space="preserve">Cel szczegółowy 3 – </w:t>
      </w:r>
      <w:r w:rsidR="00B70E6E">
        <w:t>„</w:t>
      </w:r>
      <w:r w:rsidRPr="00B70E6E">
        <w:t>Przyjazna, bezpieczna</w:t>
      </w:r>
      <w:r w:rsidR="000C10E8">
        <w:t xml:space="preserve"> i </w:t>
      </w:r>
      <w:r w:rsidRPr="00B70E6E">
        <w:t>atrakcyjna przestrzeń obszaru rewitalizacji</w:t>
      </w:r>
      <w:r w:rsidR="00B70E6E">
        <w:t>”</w:t>
      </w:r>
      <w:r>
        <w:t xml:space="preserve"> osiągany będzie przez </w:t>
      </w:r>
      <w:r w:rsidR="00C62BEE">
        <w:t>przedsięwzięcia służące</w:t>
      </w:r>
      <w:r w:rsidR="00ED1212">
        <w:t xml:space="preserve"> </w:t>
      </w:r>
      <w:r w:rsidRPr="00F415DD">
        <w:rPr>
          <w:rStyle w:val="kierunkidziaaZnak"/>
        </w:rPr>
        <w:t>poprawi</w:t>
      </w:r>
      <w:r w:rsidR="00ED1212" w:rsidRPr="00F415DD">
        <w:rPr>
          <w:rStyle w:val="kierunkidziaaZnak"/>
        </w:rPr>
        <w:t>e</w:t>
      </w:r>
      <w:r w:rsidRPr="00F415DD">
        <w:rPr>
          <w:rStyle w:val="kierunkidziaaZnak"/>
        </w:rPr>
        <w:t xml:space="preserve"> </w:t>
      </w:r>
      <w:r w:rsidR="00C62BEE">
        <w:rPr>
          <w:rStyle w:val="kierunkidziaaZnak"/>
        </w:rPr>
        <w:t>jakości przestrzeni publicznych</w:t>
      </w:r>
      <w:r w:rsidR="000C10E8">
        <w:rPr>
          <w:rStyle w:val="kierunkidziaaZnak"/>
        </w:rPr>
        <w:t xml:space="preserve"> i </w:t>
      </w:r>
      <w:r w:rsidR="00C62BEE">
        <w:rPr>
          <w:rStyle w:val="kierunkidziaaZnak"/>
        </w:rPr>
        <w:t>półpublicznych</w:t>
      </w:r>
      <w:r w:rsidR="00ED1212">
        <w:t xml:space="preserve"> </w:t>
      </w:r>
      <w:r>
        <w:t xml:space="preserve">na obszarze rewitalizacji – ciągi komunikacyjne, zieleń miejska, </w:t>
      </w:r>
      <w:r w:rsidR="00C62BEE">
        <w:t>podwórka</w:t>
      </w:r>
      <w:r w:rsidR="00F727D4">
        <w:t>,</w:t>
      </w:r>
      <w:r w:rsidR="000C10E8">
        <w:t xml:space="preserve"> w </w:t>
      </w:r>
      <w:r w:rsidR="00F727D4">
        <w:t>tym również</w:t>
      </w:r>
      <w:r w:rsidR="000C10E8">
        <w:t xml:space="preserve"> w </w:t>
      </w:r>
      <w:r w:rsidR="00F727D4">
        <w:t>powiązaniu</w:t>
      </w:r>
      <w:r w:rsidR="000C10E8">
        <w:t xml:space="preserve"> z </w:t>
      </w:r>
      <w:r w:rsidR="00D91D6C">
        <w:t xml:space="preserve"> </w:t>
      </w:r>
      <w:r w:rsidR="00AA1810">
        <w:t>n</w:t>
      </w:r>
      <w:r w:rsidR="00C62BEE">
        <w:t xml:space="preserve">ieodłącznym elementem tego typu działań będzie </w:t>
      </w:r>
      <w:r w:rsidR="00C62BEE" w:rsidRPr="00F415DD">
        <w:rPr>
          <w:rStyle w:val="kierunkidziaaZnak"/>
        </w:rPr>
        <w:t>poprawa bezpieczeństwa</w:t>
      </w:r>
      <w:r w:rsidR="00C62BEE">
        <w:t>.</w:t>
      </w:r>
      <w:r>
        <w:t xml:space="preserve"> Ponadto istotne będą działania ukierunkowane na </w:t>
      </w:r>
      <w:r w:rsidRPr="00F415DD">
        <w:rPr>
          <w:rStyle w:val="kierunkidziaaZnak"/>
        </w:rPr>
        <w:t xml:space="preserve">modernizację, zmianę lub </w:t>
      </w:r>
      <w:r w:rsidRPr="00C62BEE">
        <w:rPr>
          <w:rStyle w:val="kierunkidziaaZnak"/>
        </w:rPr>
        <w:t>przywracanie funkcji wybranych obiektów</w:t>
      </w:r>
      <w:r>
        <w:t xml:space="preserve">, takich jak </w:t>
      </w:r>
      <w:r w:rsidR="003861BE">
        <w:t xml:space="preserve">tereny rekreacyjne </w:t>
      </w:r>
      <w:r>
        <w:t>czy miejskie targowisko.</w:t>
      </w:r>
    </w:p>
    <w:p w14:paraId="58C6B8C5" w14:textId="11BCD411" w:rsidR="00EE01AC" w:rsidRDefault="00EE01AC" w:rsidP="00F415DD">
      <w:pPr>
        <w:pStyle w:val="Legenda"/>
        <w:keepNext/>
      </w:pPr>
      <w:r>
        <w:t xml:space="preserve">Tabela </w:t>
      </w:r>
      <w:r w:rsidR="0090195F">
        <w:fldChar w:fldCharType="begin"/>
      </w:r>
      <w:r w:rsidR="0090195F">
        <w:instrText xml:space="preserve"> SEQ Tabela \* ARABIC </w:instrText>
      </w:r>
      <w:r w:rsidR="0090195F">
        <w:fldChar w:fldCharType="separate"/>
      </w:r>
      <w:r w:rsidR="0027161F">
        <w:rPr>
          <w:noProof/>
        </w:rPr>
        <w:t>7</w:t>
      </w:r>
      <w:r w:rsidR="0090195F">
        <w:rPr>
          <w:noProof/>
        </w:rPr>
        <w:fldChar w:fldCharType="end"/>
      </w:r>
      <w:r>
        <w:t xml:space="preserve"> - Cele</w:t>
      </w:r>
      <w:r w:rsidR="000C10E8">
        <w:t xml:space="preserve"> i </w:t>
      </w:r>
      <w:r>
        <w:t>kierunki działań</w:t>
      </w:r>
    </w:p>
    <w:tbl>
      <w:tblPr>
        <w:tblStyle w:val="Tabelasiatki2akcent41"/>
        <w:tblW w:w="0" w:type="auto"/>
        <w:tblLook w:val="04A0" w:firstRow="1" w:lastRow="0" w:firstColumn="1" w:lastColumn="0" w:noHBand="0" w:noVBand="1"/>
      </w:tblPr>
      <w:tblGrid>
        <w:gridCol w:w="3227"/>
        <w:gridCol w:w="5953"/>
      </w:tblGrid>
      <w:tr w:rsidR="00F727D4" w14:paraId="151960B3" w14:textId="77777777" w:rsidTr="00F415DD">
        <w:trPr>
          <w:cnfStyle w:val="100000000000" w:firstRow="1" w:lastRow="0" w:firstColumn="0" w:lastColumn="0" w:oddVBand="0" w:evenVBand="0" w:oddHBand="0"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227" w:type="dxa"/>
            <w:vAlign w:val="center"/>
          </w:tcPr>
          <w:p w14:paraId="1C05CFE4" w14:textId="1C74DACA" w:rsidR="00F727D4" w:rsidRDefault="00F727D4" w:rsidP="00CC4373">
            <w:pPr>
              <w:pStyle w:val="Teksttabeli"/>
              <w:spacing w:line="288" w:lineRule="auto"/>
            </w:pPr>
            <w:bookmarkStart w:id="70" w:name="_Hlk507588692"/>
            <w:r>
              <w:t>Cele</w:t>
            </w:r>
          </w:p>
        </w:tc>
        <w:tc>
          <w:tcPr>
            <w:tcW w:w="5953" w:type="dxa"/>
            <w:vAlign w:val="center"/>
          </w:tcPr>
          <w:p w14:paraId="26052649" w14:textId="622CCE89" w:rsidR="00F727D4" w:rsidRPr="00803ED6" w:rsidRDefault="00F727D4" w:rsidP="00CC4373">
            <w:pPr>
              <w:pStyle w:val="Teksttabeli"/>
              <w:spacing w:line="288" w:lineRule="auto"/>
              <w:jc w:val="left"/>
              <w:cnfStyle w:val="100000000000" w:firstRow="1" w:lastRow="0" w:firstColumn="0" w:lastColumn="0" w:oddVBand="0" w:evenVBand="0" w:oddHBand="0" w:evenHBand="0" w:firstRowFirstColumn="0" w:firstRowLastColumn="0" w:lastRowFirstColumn="0" w:lastRowLastColumn="0"/>
            </w:pPr>
            <w:r>
              <w:t>Kierunki działań</w:t>
            </w:r>
          </w:p>
        </w:tc>
      </w:tr>
      <w:tr w:rsidR="00F727D4" w14:paraId="2C9DC78D" w14:textId="77777777" w:rsidTr="00F415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27" w:type="dxa"/>
            <w:vAlign w:val="center"/>
          </w:tcPr>
          <w:p w14:paraId="099F7006" w14:textId="36E1178B" w:rsidR="00F727D4" w:rsidRPr="00471C91" w:rsidRDefault="004074B4" w:rsidP="00CC4373">
            <w:pPr>
              <w:pStyle w:val="Teksttabeli"/>
              <w:spacing w:before="20" w:after="20" w:line="288" w:lineRule="auto"/>
              <w:rPr>
                <w:b w:val="0"/>
                <w:bCs w:val="0"/>
              </w:rPr>
            </w:pPr>
            <w:r>
              <w:t xml:space="preserve">C1 – </w:t>
            </w:r>
            <w:r w:rsidR="00F727D4" w:rsidRPr="00B70E6E">
              <w:t>Wysoka jakość</w:t>
            </w:r>
            <w:r w:rsidR="000C10E8">
              <w:t xml:space="preserve"> i </w:t>
            </w:r>
            <w:r w:rsidR="00F727D4" w:rsidRPr="00B70E6E">
              <w:t>szeroka paleta usług publicznych jako czynnik rozwoju społecznego na obszarze rewitalizacji</w:t>
            </w:r>
          </w:p>
        </w:tc>
        <w:tc>
          <w:tcPr>
            <w:tcW w:w="5953" w:type="dxa"/>
            <w:vAlign w:val="bottom"/>
          </w:tcPr>
          <w:p w14:paraId="433AFA11" w14:textId="6527AB2B" w:rsidR="00F727D4" w:rsidRDefault="004074B4" w:rsidP="007228A0">
            <w:pPr>
              <w:pStyle w:val="Teksttabeli"/>
              <w:numPr>
                <w:ilvl w:val="0"/>
                <w:numId w:val="12"/>
              </w:numPr>
              <w:spacing w:line="240" w:lineRule="auto"/>
              <w:ind w:left="714" w:hanging="357"/>
              <w:jc w:val="lef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 xml:space="preserve">K1 – </w:t>
            </w:r>
            <w:r w:rsidR="00F727D4" w:rsidRPr="00F727D4">
              <w:rPr>
                <w:rFonts w:ascii="Calibri" w:hAnsi="Calibri" w:cs="Calibri"/>
                <w:color w:val="000000"/>
                <w:sz w:val="22"/>
              </w:rPr>
              <w:t>rozbudow</w:t>
            </w:r>
            <w:r w:rsidR="00F727D4">
              <w:rPr>
                <w:rFonts w:ascii="Calibri" w:hAnsi="Calibri" w:cs="Calibri"/>
                <w:color w:val="000000"/>
                <w:sz w:val="22"/>
              </w:rPr>
              <w:t>a</w:t>
            </w:r>
            <w:r w:rsidR="00F727D4" w:rsidRPr="00F727D4">
              <w:rPr>
                <w:rFonts w:ascii="Calibri" w:hAnsi="Calibri" w:cs="Calibri"/>
                <w:color w:val="000000"/>
                <w:sz w:val="22"/>
              </w:rPr>
              <w:t xml:space="preserve"> obiektów</w:t>
            </w:r>
            <w:r w:rsidR="000C10E8">
              <w:rPr>
                <w:rFonts w:ascii="Calibri" w:hAnsi="Calibri" w:cs="Calibri"/>
                <w:color w:val="000000"/>
                <w:sz w:val="22"/>
              </w:rPr>
              <w:t xml:space="preserve"> i </w:t>
            </w:r>
            <w:r w:rsidR="00F727D4" w:rsidRPr="00F727D4">
              <w:rPr>
                <w:rFonts w:ascii="Calibri" w:hAnsi="Calibri" w:cs="Calibri"/>
                <w:color w:val="000000"/>
                <w:sz w:val="22"/>
              </w:rPr>
              <w:t>bazy świadczenia usług publicznych</w:t>
            </w:r>
          </w:p>
          <w:p w14:paraId="4499441C" w14:textId="1CEB5166" w:rsidR="00F727D4" w:rsidRDefault="004074B4" w:rsidP="007228A0">
            <w:pPr>
              <w:pStyle w:val="Teksttabeli"/>
              <w:numPr>
                <w:ilvl w:val="0"/>
                <w:numId w:val="12"/>
              </w:numPr>
              <w:spacing w:line="240" w:lineRule="auto"/>
              <w:ind w:left="714" w:hanging="357"/>
              <w:jc w:val="lef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 xml:space="preserve">K2 – </w:t>
            </w:r>
            <w:r w:rsidR="00F727D4" w:rsidRPr="00F727D4">
              <w:rPr>
                <w:rFonts w:ascii="Calibri" w:hAnsi="Calibri" w:cs="Calibri"/>
                <w:color w:val="000000"/>
                <w:sz w:val="22"/>
              </w:rPr>
              <w:t>rozwijanie palety usług nowoczesnych, efektywnych</w:t>
            </w:r>
            <w:r w:rsidR="000C10E8">
              <w:rPr>
                <w:rFonts w:ascii="Calibri" w:hAnsi="Calibri" w:cs="Calibri"/>
                <w:color w:val="000000"/>
                <w:sz w:val="22"/>
              </w:rPr>
              <w:t xml:space="preserve"> i </w:t>
            </w:r>
            <w:r w:rsidR="00F727D4" w:rsidRPr="00F727D4">
              <w:rPr>
                <w:rFonts w:ascii="Calibri" w:hAnsi="Calibri" w:cs="Calibri"/>
                <w:color w:val="000000"/>
                <w:sz w:val="22"/>
              </w:rPr>
              <w:t>adekwatnych do potrzeb mieszkańców</w:t>
            </w:r>
          </w:p>
        </w:tc>
      </w:tr>
      <w:tr w:rsidR="00F727D4" w14:paraId="5BE21211" w14:textId="77777777" w:rsidTr="00F415DD">
        <w:tc>
          <w:tcPr>
            <w:cnfStyle w:val="001000000000" w:firstRow="0" w:lastRow="0" w:firstColumn="1" w:lastColumn="0" w:oddVBand="0" w:evenVBand="0" w:oddHBand="0" w:evenHBand="0" w:firstRowFirstColumn="0" w:firstRowLastColumn="0" w:lastRowFirstColumn="0" w:lastRowLastColumn="0"/>
            <w:tcW w:w="3227" w:type="dxa"/>
            <w:vAlign w:val="center"/>
          </w:tcPr>
          <w:p w14:paraId="3BFD2E76" w14:textId="7B3A8CF4" w:rsidR="00F727D4" w:rsidRDefault="004074B4" w:rsidP="00CC4373">
            <w:pPr>
              <w:pStyle w:val="Teksttabeli"/>
              <w:spacing w:before="20" w:after="20" w:line="288" w:lineRule="auto"/>
              <w:jc w:val="left"/>
            </w:pPr>
            <w:r>
              <w:t xml:space="preserve">C2 – </w:t>
            </w:r>
            <w:r w:rsidR="00F727D4" w:rsidRPr="002A4EFA">
              <w:t>Włączenie społeczne</w:t>
            </w:r>
            <w:r w:rsidR="000C10E8">
              <w:t xml:space="preserve"> i </w:t>
            </w:r>
            <w:r w:rsidR="00F727D4" w:rsidRPr="002A4EFA">
              <w:t>zwiększanie szans rozwojowych wszystkich mieszkańców obszaru rewitalizacji,</w:t>
            </w:r>
            <w:r w:rsidR="000C10E8">
              <w:t xml:space="preserve"> w </w:t>
            </w:r>
            <w:r w:rsidR="00F727D4" w:rsidRPr="002A4EFA">
              <w:t xml:space="preserve">tym zwłaszcza grup </w:t>
            </w:r>
            <w:proofErr w:type="spellStart"/>
            <w:r w:rsidR="00F727D4">
              <w:t>de</w:t>
            </w:r>
            <w:r w:rsidR="00F727D4" w:rsidRPr="002A4EFA">
              <w:t>faworyzowanych</w:t>
            </w:r>
            <w:proofErr w:type="spellEnd"/>
          </w:p>
        </w:tc>
        <w:tc>
          <w:tcPr>
            <w:tcW w:w="5953" w:type="dxa"/>
            <w:vAlign w:val="center"/>
          </w:tcPr>
          <w:p w14:paraId="0E7A7BC8" w14:textId="44727CC5" w:rsidR="00F727D4" w:rsidRDefault="004074B4" w:rsidP="007228A0">
            <w:pPr>
              <w:pStyle w:val="Teksttabeli"/>
              <w:numPr>
                <w:ilvl w:val="0"/>
                <w:numId w:val="13"/>
              </w:numPr>
              <w:spacing w:line="240" w:lineRule="auto"/>
              <w:ind w:left="714" w:hanging="357"/>
              <w:jc w:val="lef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 xml:space="preserve">K3 – </w:t>
            </w:r>
            <w:r w:rsidR="00F727D4" w:rsidRPr="00F727D4">
              <w:rPr>
                <w:rFonts w:ascii="Calibri" w:hAnsi="Calibri" w:cs="Calibri"/>
                <w:color w:val="000000"/>
                <w:sz w:val="22"/>
              </w:rPr>
              <w:t>aktywizacj</w:t>
            </w:r>
            <w:r w:rsidR="00F727D4">
              <w:rPr>
                <w:rFonts w:ascii="Calibri" w:hAnsi="Calibri" w:cs="Calibri"/>
                <w:color w:val="000000"/>
                <w:sz w:val="22"/>
              </w:rPr>
              <w:t>a</w:t>
            </w:r>
            <w:r w:rsidR="00F727D4" w:rsidRPr="00F727D4">
              <w:rPr>
                <w:rFonts w:ascii="Calibri" w:hAnsi="Calibri" w:cs="Calibri"/>
                <w:color w:val="000000"/>
                <w:sz w:val="22"/>
              </w:rPr>
              <w:t xml:space="preserve"> osób</w:t>
            </w:r>
            <w:r w:rsidR="000C10E8">
              <w:rPr>
                <w:rFonts w:ascii="Calibri" w:hAnsi="Calibri" w:cs="Calibri"/>
                <w:color w:val="000000"/>
                <w:sz w:val="22"/>
              </w:rPr>
              <w:t xml:space="preserve"> i </w:t>
            </w:r>
            <w:r w:rsidR="00F727D4" w:rsidRPr="00F727D4">
              <w:rPr>
                <w:rFonts w:ascii="Calibri" w:hAnsi="Calibri" w:cs="Calibri"/>
                <w:color w:val="000000"/>
                <w:sz w:val="22"/>
              </w:rPr>
              <w:t>grup wykluczonych społecznie</w:t>
            </w:r>
          </w:p>
          <w:p w14:paraId="63209582" w14:textId="7C0B2D47" w:rsidR="00F727D4" w:rsidRDefault="004074B4" w:rsidP="007228A0">
            <w:pPr>
              <w:pStyle w:val="Teksttabeli"/>
              <w:numPr>
                <w:ilvl w:val="0"/>
                <w:numId w:val="13"/>
              </w:numPr>
              <w:spacing w:line="240" w:lineRule="auto"/>
              <w:ind w:left="714" w:hanging="357"/>
              <w:jc w:val="lef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 xml:space="preserve">K4 – </w:t>
            </w:r>
            <w:r w:rsidR="00F727D4" w:rsidRPr="00F727D4">
              <w:rPr>
                <w:rFonts w:ascii="Calibri" w:hAnsi="Calibri" w:cs="Calibri"/>
                <w:color w:val="000000"/>
                <w:sz w:val="22"/>
              </w:rPr>
              <w:t>popraw</w:t>
            </w:r>
            <w:r w:rsidR="00F727D4">
              <w:rPr>
                <w:rFonts w:ascii="Calibri" w:hAnsi="Calibri" w:cs="Calibri"/>
                <w:color w:val="000000"/>
                <w:sz w:val="22"/>
              </w:rPr>
              <w:t>a</w:t>
            </w:r>
            <w:r w:rsidR="00F727D4" w:rsidRPr="00F727D4">
              <w:rPr>
                <w:rFonts w:ascii="Calibri" w:hAnsi="Calibri" w:cs="Calibri"/>
                <w:color w:val="000000"/>
                <w:sz w:val="22"/>
              </w:rPr>
              <w:t xml:space="preserve"> jakości zamieszkania</w:t>
            </w:r>
          </w:p>
          <w:p w14:paraId="7AEC2E38" w14:textId="65D74A63" w:rsidR="00F727D4" w:rsidRDefault="004074B4" w:rsidP="007228A0">
            <w:pPr>
              <w:pStyle w:val="Teksttabeli"/>
              <w:numPr>
                <w:ilvl w:val="0"/>
                <w:numId w:val="13"/>
              </w:numPr>
              <w:spacing w:line="240" w:lineRule="auto"/>
              <w:ind w:left="714" w:hanging="357"/>
              <w:jc w:val="lef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 xml:space="preserve">K5 – </w:t>
            </w:r>
            <w:r w:rsidR="00F727D4" w:rsidRPr="00F727D4">
              <w:rPr>
                <w:rFonts w:ascii="Calibri" w:hAnsi="Calibri" w:cs="Calibri"/>
                <w:color w:val="000000"/>
                <w:sz w:val="22"/>
              </w:rPr>
              <w:t>przywracani</w:t>
            </w:r>
            <w:r w:rsidR="00F727D4">
              <w:rPr>
                <w:rFonts w:ascii="Calibri" w:hAnsi="Calibri" w:cs="Calibri"/>
                <w:color w:val="000000"/>
                <w:sz w:val="22"/>
              </w:rPr>
              <w:t>e</w:t>
            </w:r>
            <w:r w:rsidR="00F727D4" w:rsidRPr="00F727D4">
              <w:rPr>
                <w:rFonts w:ascii="Calibri" w:hAnsi="Calibri" w:cs="Calibri"/>
                <w:color w:val="000000"/>
                <w:sz w:val="22"/>
              </w:rPr>
              <w:t xml:space="preserve"> na rynek pracy bezrobotnych</w:t>
            </w:r>
          </w:p>
        </w:tc>
      </w:tr>
      <w:tr w:rsidR="00F727D4" w14:paraId="26202052" w14:textId="77777777" w:rsidTr="00F415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27" w:type="dxa"/>
            <w:vAlign w:val="center"/>
          </w:tcPr>
          <w:p w14:paraId="0ADC0F90" w14:textId="0A946BC2" w:rsidR="00F727D4" w:rsidRPr="00DA45D6" w:rsidRDefault="004074B4" w:rsidP="00CC4373">
            <w:pPr>
              <w:pStyle w:val="Teksttabeli"/>
              <w:spacing w:before="20" w:after="20" w:line="288" w:lineRule="auto"/>
            </w:pPr>
            <w:r>
              <w:t xml:space="preserve">C3 – </w:t>
            </w:r>
            <w:r w:rsidR="00F727D4" w:rsidRPr="00B70E6E">
              <w:t>Przyjazna, bezpieczna</w:t>
            </w:r>
            <w:r w:rsidR="000C10E8">
              <w:t xml:space="preserve"> i </w:t>
            </w:r>
            <w:r w:rsidR="00F727D4" w:rsidRPr="00B70E6E">
              <w:t>atrakcyjna przestrzeń obszaru rewitalizacji</w:t>
            </w:r>
          </w:p>
        </w:tc>
        <w:tc>
          <w:tcPr>
            <w:tcW w:w="5953" w:type="dxa"/>
            <w:vAlign w:val="center"/>
          </w:tcPr>
          <w:p w14:paraId="562E34F1" w14:textId="65679C30" w:rsidR="00F727D4" w:rsidRDefault="004074B4" w:rsidP="007228A0">
            <w:pPr>
              <w:pStyle w:val="Teksttabeli"/>
              <w:numPr>
                <w:ilvl w:val="0"/>
                <w:numId w:val="14"/>
              </w:numPr>
              <w:spacing w:line="240" w:lineRule="auto"/>
              <w:ind w:left="714" w:hanging="357"/>
              <w:jc w:val="lef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 xml:space="preserve">K6 – </w:t>
            </w:r>
            <w:r w:rsidR="00F727D4" w:rsidRPr="00F727D4">
              <w:rPr>
                <w:rFonts w:ascii="Calibri" w:hAnsi="Calibri" w:cs="Calibri"/>
                <w:color w:val="000000"/>
                <w:sz w:val="22"/>
              </w:rPr>
              <w:t>popraw</w:t>
            </w:r>
            <w:r w:rsidR="00F727D4">
              <w:rPr>
                <w:rFonts w:ascii="Calibri" w:hAnsi="Calibri" w:cs="Calibri"/>
                <w:color w:val="000000"/>
                <w:sz w:val="22"/>
              </w:rPr>
              <w:t>a</w:t>
            </w:r>
            <w:r w:rsidR="00F727D4" w:rsidRPr="00F727D4">
              <w:rPr>
                <w:rFonts w:ascii="Calibri" w:hAnsi="Calibri" w:cs="Calibri"/>
                <w:color w:val="000000"/>
                <w:sz w:val="22"/>
              </w:rPr>
              <w:t xml:space="preserve"> jakości przestrzeni publicznych</w:t>
            </w:r>
            <w:r w:rsidR="000C10E8">
              <w:rPr>
                <w:rFonts w:ascii="Calibri" w:hAnsi="Calibri" w:cs="Calibri"/>
                <w:color w:val="000000"/>
                <w:sz w:val="22"/>
              </w:rPr>
              <w:t xml:space="preserve"> i </w:t>
            </w:r>
            <w:r w:rsidR="00F727D4" w:rsidRPr="00F727D4">
              <w:rPr>
                <w:rFonts w:ascii="Calibri" w:hAnsi="Calibri" w:cs="Calibri"/>
                <w:color w:val="000000"/>
                <w:sz w:val="22"/>
              </w:rPr>
              <w:t>półpublicznych</w:t>
            </w:r>
          </w:p>
          <w:p w14:paraId="1BB8C711" w14:textId="4034CA0A" w:rsidR="00F727D4" w:rsidRDefault="004074B4" w:rsidP="007228A0">
            <w:pPr>
              <w:pStyle w:val="Teksttabeli"/>
              <w:numPr>
                <w:ilvl w:val="0"/>
                <w:numId w:val="14"/>
              </w:numPr>
              <w:spacing w:line="240" w:lineRule="auto"/>
              <w:ind w:left="714" w:hanging="357"/>
              <w:jc w:val="lef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 xml:space="preserve">K7 – </w:t>
            </w:r>
            <w:r w:rsidR="00F727D4" w:rsidRPr="00F727D4">
              <w:rPr>
                <w:rFonts w:ascii="Calibri" w:hAnsi="Calibri" w:cs="Calibri"/>
                <w:color w:val="000000"/>
                <w:sz w:val="22"/>
              </w:rPr>
              <w:t>poprawa bezpieczeństwa</w:t>
            </w:r>
          </w:p>
          <w:p w14:paraId="374DC4AE" w14:textId="566CBFE0" w:rsidR="00F727D4" w:rsidRDefault="004074B4" w:rsidP="007228A0">
            <w:pPr>
              <w:pStyle w:val="Teksttabeli"/>
              <w:numPr>
                <w:ilvl w:val="0"/>
                <w:numId w:val="14"/>
              </w:numPr>
              <w:spacing w:line="240" w:lineRule="auto"/>
              <w:ind w:left="714" w:hanging="357"/>
              <w:jc w:val="lef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 xml:space="preserve">K8 – </w:t>
            </w:r>
            <w:r w:rsidR="00F727D4" w:rsidRPr="00F727D4">
              <w:rPr>
                <w:rFonts w:ascii="Calibri" w:hAnsi="Calibri" w:cs="Calibri"/>
                <w:color w:val="000000"/>
                <w:sz w:val="22"/>
              </w:rPr>
              <w:t>modernizacj</w:t>
            </w:r>
            <w:r w:rsidR="00F727D4">
              <w:rPr>
                <w:rFonts w:ascii="Calibri" w:hAnsi="Calibri" w:cs="Calibri"/>
                <w:color w:val="000000"/>
                <w:sz w:val="22"/>
              </w:rPr>
              <w:t>a</w:t>
            </w:r>
            <w:r w:rsidR="00F727D4" w:rsidRPr="00F727D4">
              <w:rPr>
                <w:rFonts w:ascii="Calibri" w:hAnsi="Calibri" w:cs="Calibri"/>
                <w:color w:val="000000"/>
                <w:sz w:val="22"/>
              </w:rPr>
              <w:t>, zmian</w:t>
            </w:r>
            <w:r w:rsidR="00F727D4">
              <w:rPr>
                <w:rFonts w:ascii="Calibri" w:hAnsi="Calibri" w:cs="Calibri"/>
                <w:color w:val="000000"/>
                <w:sz w:val="22"/>
              </w:rPr>
              <w:t>a</w:t>
            </w:r>
            <w:r w:rsidR="00F727D4" w:rsidRPr="00F727D4">
              <w:rPr>
                <w:rFonts w:ascii="Calibri" w:hAnsi="Calibri" w:cs="Calibri"/>
                <w:color w:val="000000"/>
                <w:sz w:val="22"/>
              </w:rPr>
              <w:t xml:space="preserve"> lub przywracanie funkcji wybranych obiektów</w:t>
            </w:r>
          </w:p>
        </w:tc>
      </w:tr>
    </w:tbl>
    <w:p w14:paraId="30AD7A40" w14:textId="40DF574D" w:rsidR="008F1341" w:rsidRPr="00564690" w:rsidRDefault="00BD18CD" w:rsidP="00564690">
      <w:pPr>
        <w:pStyle w:val="Nagwek2"/>
      </w:pPr>
      <w:bookmarkStart w:id="71" w:name="_Toc508113568"/>
      <w:bookmarkEnd w:id="70"/>
      <w:r w:rsidRPr="00564690">
        <w:lastRenderedPageBreak/>
        <w:t>Polityki</w:t>
      </w:r>
      <w:r w:rsidR="00F179CD" w:rsidRPr="00564690">
        <w:t xml:space="preserve"> </w:t>
      </w:r>
      <w:r w:rsidR="008F1341" w:rsidRPr="00564690">
        <w:t>przekrojowe</w:t>
      </w:r>
      <w:bookmarkEnd w:id="71"/>
    </w:p>
    <w:p w14:paraId="0A37B3F5" w14:textId="1383AF4C" w:rsidR="004A21D7" w:rsidRPr="00564690" w:rsidRDefault="00CA6534" w:rsidP="00564690">
      <w:pPr>
        <w:pStyle w:val="Nagwek3"/>
      </w:pPr>
      <w:bookmarkStart w:id="72" w:name="_Toc508113569"/>
      <w:r w:rsidRPr="00564690">
        <w:t>Polityka społeczna</w:t>
      </w:r>
      <w:bookmarkEnd w:id="72"/>
    </w:p>
    <w:p w14:paraId="69A5685F" w14:textId="7597F6B5" w:rsidR="005336EB" w:rsidRDefault="005336EB" w:rsidP="004250E1">
      <w:r w:rsidRPr="005336EB">
        <w:t xml:space="preserve">Zmiana społeczna to najważniejsze zadanie postawione przed procesem rewitalizacji. </w:t>
      </w:r>
      <w:r>
        <w:t>Zmiany społeczne mogą następować tylko przy wspólnym działaniu wielu podmiotów</w:t>
      </w:r>
      <w:r w:rsidR="000C10E8">
        <w:t xml:space="preserve"> i </w:t>
      </w:r>
      <w:r>
        <w:t xml:space="preserve">koncentracji ich aktywności na </w:t>
      </w:r>
      <w:r w:rsidR="00BD0894">
        <w:t>konkretnych zadaniach. Program rewitalizacji ma służyć jako narzędzie koordynacji polityki społecznej na obszarze rewitalizacji</w:t>
      </w:r>
      <w:r w:rsidR="003B2E14">
        <w:t>, s</w:t>
      </w:r>
      <w:r w:rsidR="00BD0894">
        <w:t>tąd zawiera szereg działań</w:t>
      </w:r>
      <w:r w:rsidR="000C10E8">
        <w:t xml:space="preserve"> o </w:t>
      </w:r>
      <w:r w:rsidR="00BD0894">
        <w:t>społecznym charakterze, które wzajemnie na siebie wpływają,</w:t>
      </w:r>
      <w:r w:rsidR="000C10E8">
        <w:t xml:space="preserve"> a </w:t>
      </w:r>
      <w:r w:rsidR="00BD0894">
        <w:t>ich realizacja powinna przysłużyć się mieszkańcom obszaru.</w:t>
      </w:r>
    </w:p>
    <w:p w14:paraId="454C332B" w14:textId="79B4EF8C" w:rsidR="00830DAB" w:rsidRDefault="00830DAB" w:rsidP="004250E1">
      <w:r>
        <w:t xml:space="preserve">Poza tym program zawiera przedsięwzięcia, które choć nie są typowo społeczne, służą spełnianiu </w:t>
      </w:r>
      <w:r w:rsidR="00797787">
        <w:t>o</w:t>
      </w:r>
      <w:r>
        <w:t>czekiwań</w:t>
      </w:r>
      <w:r w:rsidR="000C10E8">
        <w:t xml:space="preserve"> i </w:t>
      </w:r>
      <w:r>
        <w:t>potrzeb lokalnej społeczności</w:t>
      </w:r>
      <w:r w:rsidR="000C10E8">
        <w:t xml:space="preserve"> i </w:t>
      </w:r>
      <w:r>
        <w:t>przyczyniają się do fizycznej poprawy jakości życia. Należą do nich przedsięwzięcia infrastrukturalne</w:t>
      </w:r>
      <w:r w:rsidR="00074565">
        <w:t>, które poprawiają jakość usług publicznych, np. dostęp do terenów rekreacyjnych.</w:t>
      </w:r>
    </w:p>
    <w:p w14:paraId="3FD949B4" w14:textId="444461A4" w:rsidR="00DA5F18" w:rsidRDefault="00DA5F18" w:rsidP="00187B3E">
      <w:pPr>
        <w:spacing w:after="40"/>
      </w:pPr>
      <w:r>
        <w:t>Polityka społeczna</w:t>
      </w:r>
      <w:r w:rsidR="000C10E8">
        <w:t xml:space="preserve"> w </w:t>
      </w:r>
      <w:r>
        <w:t xml:space="preserve">rewitalizacji koncentruje się przede wszystkim na zidentyfikowanych grupach, które najbardziej potrzebują wsparcia. Zaliczają się do nich: </w:t>
      </w:r>
      <w:r w:rsidR="00BA78BD">
        <w:t xml:space="preserve">rodziny wychowujące </w:t>
      </w:r>
      <w:r>
        <w:t>dzieci</w:t>
      </w:r>
      <w:r w:rsidR="000C10E8">
        <w:t xml:space="preserve"> i </w:t>
      </w:r>
      <w:r>
        <w:t>młodzież</w:t>
      </w:r>
      <w:r w:rsidR="00BA78BD">
        <w:t xml:space="preserve"> (w</w:t>
      </w:r>
      <w:r w:rsidR="000C2226">
        <w:t> </w:t>
      </w:r>
      <w:r w:rsidR="00BA78BD">
        <w:t>tym szczególnie samotni rodzice)</w:t>
      </w:r>
      <w:r>
        <w:t xml:space="preserve">, osoby starsze, </w:t>
      </w:r>
      <w:r w:rsidR="00BA78BD">
        <w:t>osoby zagrożone wykluczeniem oraz osoby bezrobotne</w:t>
      </w:r>
      <w:r w:rsidR="000C10E8">
        <w:t xml:space="preserve"> i </w:t>
      </w:r>
      <w:r w:rsidR="00BA78BD">
        <w:t>zagrożone ubóstwem</w:t>
      </w:r>
      <w:r w:rsidR="000C10E8">
        <w:t xml:space="preserve"> z </w:t>
      </w:r>
      <w:r w:rsidR="00BA78BD">
        <w:t>innych przyczyn.</w:t>
      </w:r>
      <w:r w:rsidR="003D5CAB">
        <w:t xml:space="preserve"> Uwzględniając potrzeby tych grup polityka społeczna na obszarze rewitalizacji będzie:</w:t>
      </w:r>
    </w:p>
    <w:p w14:paraId="0FD315C0" w14:textId="773F7E6C" w:rsidR="003D5CAB" w:rsidRDefault="003D5CAB" w:rsidP="00187B3E">
      <w:pPr>
        <w:pStyle w:val="wypunktowanie"/>
      </w:pPr>
      <w:r>
        <w:t>Włączająca – poprzez angażowanie mieszkańców</w:t>
      </w:r>
      <w:r w:rsidR="000C10E8">
        <w:t xml:space="preserve"> i </w:t>
      </w:r>
      <w:r>
        <w:t>grup wykluczonych</w:t>
      </w:r>
      <w:r w:rsidR="000C10E8">
        <w:t xml:space="preserve"> w </w:t>
      </w:r>
      <w:r>
        <w:t>działania rewitalizacyjne</w:t>
      </w:r>
    </w:p>
    <w:p w14:paraId="29111B08" w14:textId="53B8F23F" w:rsidR="003D5CAB" w:rsidRDefault="003D5CAB" w:rsidP="00187B3E">
      <w:pPr>
        <w:pStyle w:val="wypunktowanie"/>
      </w:pPr>
      <w:r>
        <w:t xml:space="preserve">Zintegrowana </w:t>
      </w:r>
      <w:r w:rsidR="005E3AB6">
        <w:t>–</w:t>
      </w:r>
      <w:r>
        <w:t xml:space="preserve"> </w:t>
      </w:r>
      <w:r w:rsidR="005E3AB6">
        <w:t>poprzez wykorzystywanie wszystkich możliwych zasobów instytucjonalnych</w:t>
      </w:r>
      <w:r w:rsidR="000C10E8">
        <w:t xml:space="preserve"> i </w:t>
      </w:r>
      <w:r w:rsidR="00E61257">
        <w:t>finansowych,</w:t>
      </w:r>
      <w:r w:rsidR="000C10E8">
        <w:t xml:space="preserve"> a </w:t>
      </w:r>
      <w:r w:rsidR="00E61257">
        <w:t>także poprzez koordynację działań tych podmiotów</w:t>
      </w:r>
      <w:r w:rsidR="000C10E8">
        <w:t xml:space="preserve"> i </w:t>
      </w:r>
      <w:r w:rsidR="00187B3E">
        <w:t>wzajemne uwzględnianie tych działań</w:t>
      </w:r>
    </w:p>
    <w:p w14:paraId="26F6B19C" w14:textId="79323E77" w:rsidR="00187B3E" w:rsidRDefault="00187B3E" w:rsidP="00187B3E">
      <w:pPr>
        <w:pStyle w:val="wypunktowanie"/>
        <w:spacing w:after="200"/>
      </w:pPr>
      <w:r>
        <w:t>Kompleksowa – poprzez skierowanie różnego rodzaju działań do zainteresowanych osób</w:t>
      </w:r>
      <w:r w:rsidR="000C10E8">
        <w:t xml:space="preserve"> i </w:t>
      </w:r>
      <w:r>
        <w:t>dostosowanie oferty do indywidualnych odbiorców pomocy</w:t>
      </w:r>
    </w:p>
    <w:p w14:paraId="5A9B0C9E" w14:textId="77777777" w:rsidR="00886948" w:rsidRPr="00CC4373" w:rsidRDefault="00886948" w:rsidP="00CC4373">
      <w:pPr>
        <w:pStyle w:val="wypunktowanie"/>
        <w:numPr>
          <w:ilvl w:val="0"/>
          <w:numId w:val="0"/>
        </w:numPr>
        <w:spacing w:after="200"/>
        <w:ind w:left="714"/>
        <w:rPr>
          <w:sz w:val="2"/>
          <w:szCs w:val="2"/>
        </w:rPr>
      </w:pPr>
    </w:p>
    <w:p w14:paraId="24A49D22" w14:textId="1A97C026" w:rsidR="00186107" w:rsidRPr="008D49E5" w:rsidRDefault="00CA6534" w:rsidP="00564690">
      <w:pPr>
        <w:pStyle w:val="Nagwek3"/>
      </w:pPr>
      <w:bookmarkStart w:id="73" w:name="_Toc508113570"/>
      <w:r w:rsidRPr="008D49E5">
        <w:t>Polityka mieszkaniowa</w:t>
      </w:r>
      <w:bookmarkEnd w:id="73"/>
    </w:p>
    <w:p w14:paraId="0896B088" w14:textId="5DD9F620" w:rsidR="003F3F6A" w:rsidRPr="003313CC" w:rsidRDefault="001D7473" w:rsidP="001D7473">
      <w:r w:rsidRPr="003313CC">
        <w:t>Jak zapisano</w:t>
      </w:r>
      <w:r w:rsidR="000C10E8">
        <w:t xml:space="preserve"> w </w:t>
      </w:r>
      <w:r w:rsidRPr="003313CC">
        <w:t>Wieloletnim programie gospodarowania mieszkaniowym zasobem Miasta Elbląga na lata 2012-2020 mieszkalnictwo</w:t>
      </w:r>
      <w:r w:rsidR="000C10E8">
        <w:t xml:space="preserve"> w </w:t>
      </w:r>
      <w:r w:rsidRPr="003313CC">
        <w:t>Elblągu wymaga przede wszystkim działań remontowo-modernizacyjnych</w:t>
      </w:r>
      <w:r w:rsidR="001E698B">
        <w:t>. Stan zabudowy mieszkaniowej, przede wszystkim</w:t>
      </w:r>
      <w:r w:rsidR="000C10E8">
        <w:t xml:space="preserve"> w </w:t>
      </w:r>
      <w:r w:rsidR="001E698B">
        <w:t>zasobie publicznym, będzie poprawiany przez bieżące działania remontowe.</w:t>
      </w:r>
      <w:r w:rsidRPr="003313CC">
        <w:t xml:space="preserve"> Ponadto program pozostawia perspektywę zaangażowania podmiotów prywatnych</w:t>
      </w:r>
      <w:r w:rsidR="000C10E8">
        <w:t xml:space="preserve"> w </w:t>
      </w:r>
      <w:r w:rsidRPr="003313CC">
        <w:t>proces poprawy sytuacji mieszkaniowej mieszkańców.</w:t>
      </w:r>
    </w:p>
    <w:p w14:paraId="225B8E9F" w14:textId="36B9BBE4" w:rsidR="001D7473" w:rsidRDefault="001D7473" w:rsidP="001D7473">
      <w:r w:rsidRPr="003313CC">
        <w:t>Dodatkowo program rewitalizacji przewiduje działania, które bezpośrednio będą wpływać na najbliższe otoczenie mieszkaniowe. Do nich należą modernizacje przestrzeni publicznych</w:t>
      </w:r>
      <w:r w:rsidR="000C10E8">
        <w:t xml:space="preserve"> i </w:t>
      </w:r>
      <w:r w:rsidRPr="003313CC">
        <w:t>półprywatnych – podwórek kamienic</w:t>
      </w:r>
      <w:r w:rsidR="000C10E8">
        <w:t xml:space="preserve"> i </w:t>
      </w:r>
      <w:r w:rsidRPr="003313CC">
        <w:t>osiedli.</w:t>
      </w:r>
    </w:p>
    <w:p w14:paraId="523BC901" w14:textId="77777777" w:rsidR="00886948" w:rsidRPr="00CC4373" w:rsidRDefault="00886948" w:rsidP="001D7473">
      <w:pPr>
        <w:rPr>
          <w:sz w:val="2"/>
          <w:szCs w:val="2"/>
        </w:rPr>
      </w:pPr>
    </w:p>
    <w:p w14:paraId="1DE19E12" w14:textId="1FA864BD" w:rsidR="004A21D7" w:rsidRPr="00564690" w:rsidRDefault="00CA6534" w:rsidP="00564690">
      <w:pPr>
        <w:pStyle w:val="Nagwek3"/>
      </w:pPr>
      <w:bookmarkStart w:id="74" w:name="_Toc508113571"/>
      <w:r w:rsidRPr="00564690">
        <w:t>Polityka przestrzenna</w:t>
      </w:r>
      <w:bookmarkEnd w:id="74"/>
    </w:p>
    <w:p w14:paraId="31A8CD5B" w14:textId="1031AA41" w:rsidR="00017980" w:rsidRDefault="006C1C1C" w:rsidP="00017980">
      <w:pPr>
        <w:spacing w:after="40"/>
      </w:pPr>
      <w:r w:rsidRPr="006C1C1C">
        <w:t>Rewitalizacja następuje</w:t>
      </w:r>
      <w:r w:rsidR="000C10E8">
        <w:t xml:space="preserve"> w </w:t>
      </w:r>
      <w:r w:rsidRPr="006C1C1C">
        <w:t>konkretnej przestrzeni. Odniesienie przestrzenne powstało na pierwszym etapie prac,</w:t>
      </w:r>
      <w:r w:rsidR="000C10E8">
        <w:t xml:space="preserve"> w </w:t>
      </w:r>
      <w:r w:rsidRPr="006C1C1C">
        <w:t>diagnozie wyznaczającej obszar rewitalizacji</w:t>
      </w:r>
      <w:r>
        <w:t>. N</w:t>
      </w:r>
      <w:r w:rsidRPr="006C1C1C">
        <w:t xml:space="preserve">atomiast na poziomie realizacji programu, poza </w:t>
      </w:r>
      <w:r>
        <w:t>zapewnieniem koncentracji przestrzennej przez działania na obszarze rewitalizacji</w:t>
      </w:r>
      <w:r w:rsidR="00017980">
        <w:t>, podjęte zostaną działania przestrzenne rozwiązujące najważniejsze zagadnienia wpływające przede wszystkim na społeczny aspekt rewitalizacji. Należą do nich:</w:t>
      </w:r>
    </w:p>
    <w:p w14:paraId="2FDE9396" w14:textId="5C5D45E5" w:rsidR="00017980" w:rsidRDefault="00017980" w:rsidP="00017980">
      <w:pPr>
        <w:pStyle w:val="wypunktowanie"/>
      </w:pPr>
      <w:r>
        <w:lastRenderedPageBreak/>
        <w:t>Poprawa jakości przestrzeni publicznych</w:t>
      </w:r>
      <w:r w:rsidR="000C10E8">
        <w:t xml:space="preserve"> i </w:t>
      </w:r>
      <w:r>
        <w:t>półpublicznych</w:t>
      </w:r>
    </w:p>
    <w:p w14:paraId="08611C24" w14:textId="014F4A92" w:rsidR="00017980" w:rsidRDefault="00017980" w:rsidP="00017980">
      <w:pPr>
        <w:pStyle w:val="wypunktowanie"/>
      </w:pPr>
      <w:r>
        <w:t>Poprawa jakości terenów zielonych</w:t>
      </w:r>
      <w:r w:rsidR="000C10E8">
        <w:t xml:space="preserve"> i </w:t>
      </w:r>
      <w:r>
        <w:t>rekreacyjnych</w:t>
      </w:r>
    </w:p>
    <w:p w14:paraId="19AC5E85" w14:textId="59EC777D" w:rsidR="00017980" w:rsidRDefault="00017980" w:rsidP="00000CDA">
      <w:pPr>
        <w:pStyle w:val="wypunktowanie"/>
        <w:spacing w:after="200"/>
      </w:pPr>
      <w:r>
        <w:t>Poprawa dostępności przestrzennej obszaru rewitalizacji, zarówno pod kątem transportu zmotoryzowanego, jak również pieszych</w:t>
      </w:r>
      <w:r w:rsidR="000C10E8">
        <w:t xml:space="preserve"> i </w:t>
      </w:r>
      <w:r>
        <w:t>rowerzystów</w:t>
      </w:r>
    </w:p>
    <w:p w14:paraId="3E56D0D5" w14:textId="5FC68B07" w:rsidR="00017980" w:rsidRDefault="00000CDA" w:rsidP="00000CDA">
      <w:r>
        <w:t>Bardzo ważnym elementem polityki przestrzennej</w:t>
      </w:r>
      <w:r w:rsidR="000C10E8">
        <w:t xml:space="preserve"> w </w:t>
      </w:r>
      <w:r>
        <w:t xml:space="preserve">rewitalizacji jest </w:t>
      </w:r>
      <w:r w:rsidR="004D28A0">
        <w:t>dowartościowanie terenów zielonych</w:t>
      </w:r>
      <w:r w:rsidR="000C10E8">
        <w:t xml:space="preserve"> i </w:t>
      </w:r>
      <w:r w:rsidR="004D28A0">
        <w:t>rekreacyjnych. Obszar rewitalizacji spełnia</w:t>
      </w:r>
      <w:r w:rsidR="000C10E8">
        <w:t xml:space="preserve"> w </w:t>
      </w:r>
      <w:r w:rsidR="004D28A0">
        <w:t>tej sferze duże znaczenie dla całego miasta, dlatego zmiany będą prowadzić do poprawy jakości życia wykraczającej poza granice wyznaczonego obszaru.</w:t>
      </w:r>
    </w:p>
    <w:p w14:paraId="757C419B" w14:textId="29596E77" w:rsidR="006F5BFA" w:rsidRPr="0084683D" w:rsidRDefault="006F5BFA" w:rsidP="00334846">
      <w:pPr>
        <w:pStyle w:val="Nagwek2"/>
      </w:pPr>
      <w:bookmarkStart w:id="75" w:name="_Toc508113572"/>
      <w:r w:rsidRPr="0084683D">
        <w:t>Zestawienie przedsięwzięć</w:t>
      </w:r>
      <w:bookmarkEnd w:id="75"/>
    </w:p>
    <w:p w14:paraId="66EF93C2" w14:textId="01DE2142" w:rsidR="00334846" w:rsidRDefault="00334846" w:rsidP="00334846">
      <w:r w:rsidRPr="00334846">
        <w:t>Przedsięwzięcia rewitalizacyjne zostały pogrupowane</w:t>
      </w:r>
      <w:r w:rsidR="000C10E8">
        <w:t xml:space="preserve"> w </w:t>
      </w:r>
      <w:r w:rsidRPr="00334846">
        <w:t xml:space="preserve">dwóch kategoriach. </w:t>
      </w:r>
      <w:r>
        <w:t>Pierwsza,</w:t>
      </w:r>
      <w:r w:rsidR="000C10E8">
        <w:t xml:space="preserve"> w </w:t>
      </w:r>
      <w:r>
        <w:t>której projekty oznaczone są numerami, zawiera zestawienie podstawowych przedsięwzięć, które mają kluczowe znaczenie dla procesu. Te podstawowe przedsięwzięcia zostały szczegółowo opisane co do zakresu, kosztów</w:t>
      </w:r>
      <w:r w:rsidR="000C10E8">
        <w:t xml:space="preserve"> i </w:t>
      </w:r>
      <w:r>
        <w:t>grup docelowych. Finansowanie części</w:t>
      </w:r>
      <w:r w:rsidR="000C10E8">
        <w:t xml:space="preserve"> z </w:t>
      </w:r>
      <w:r>
        <w:t>tych projektów nie jest jeszcze zapewnione, dlatego ramy finansowe zostały określone orientacyjnie.</w:t>
      </w:r>
    </w:p>
    <w:p w14:paraId="55AAB482" w14:textId="67D6B084" w:rsidR="00D03D99" w:rsidRPr="008D49E5" w:rsidRDefault="00613DF2" w:rsidP="00334846">
      <w:r>
        <w:t>Dwa</w:t>
      </w:r>
      <w:r w:rsidR="00575B0C">
        <w:t xml:space="preserve"> </w:t>
      </w:r>
      <w:r w:rsidR="008021AA">
        <w:t xml:space="preserve">przedsięwzięcia podstawowe </w:t>
      </w:r>
      <w:r w:rsidR="00575B0C">
        <w:t>(Klasztor, Dom Zacheusza)</w:t>
      </w:r>
      <w:r w:rsidR="008021AA">
        <w:t xml:space="preserve"> będą realizowane poza obszarem rewitalizacji, jednak</w:t>
      </w:r>
      <w:r w:rsidR="000C10E8">
        <w:t xml:space="preserve"> w </w:t>
      </w:r>
      <w:r w:rsidR="008021AA">
        <w:t xml:space="preserve">jego najbliższym sąsiedztwie. </w:t>
      </w:r>
      <w:r w:rsidR="00575B0C">
        <w:t xml:space="preserve">Wszystkie </w:t>
      </w:r>
      <w:r w:rsidR="008021AA">
        <w:t>te przedsięwzięcia mają duże znaczenie dla realizacji zmiany społecznej</w:t>
      </w:r>
      <w:r w:rsidR="000C10E8">
        <w:t xml:space="preserve"> w </w:t>
      </w:r>
      <w:r w:rsidR="008021AA">
        <w:t>rewitalizacji –</w:t>
      </w:r>
      <w:r w:rsidR="000C10E8">
        <w:t xml:space="preserve"> w </w:t>
      </w:r>
      <w:r w:rsidR="008021AA">
        <w:t>ich ramach zostaną utworzone nowe przestrzenie przeznaczone na działania społeczne. Ponadto</w:t>
      </w:r>
      <w:r w:rsidR="000C10E8">
        <w:t xml:space="preserve"> w </w:t>
      </w:r>
      <w:r w:rsidR="008021AA">
        <w:t>ramach tych przedsięwzięć przewidziano komponent społeczny, kierowany do wykluczonych mieszkańców obszaru rewitalizacji</w:t>
      </w:r>
      <w:r w:rsidR="006A721A">
        <w:t xml:space="preserve"> (choć również do innych mieszkańców). Wybór lokalizacji poza obszarem rewitalizacji podyktowany jest istnieniem odpowiednich obiektów, które wymagają jedynie tańszej modernizacji</w:t>
      </w:r>
      <w:r w:rsidR="000C10E8">
        <w:t xml:space="preserve"> i </w:t>
      </w:r>
      <w:r w:rsidR="006A721A">
        <w:t>adaptacji – unika się</w:t>
      </w:r>
      <w:r w:rsidR="000C10E8">
        <w:t xml:space="preserve"> w </w:t>
      </w:r>
      <w:r w:rsidR="006A721A">
        <w:t>ten sposób budowy nowych budynków przy jednoczesnym zaniedbaniu starych.</w:t>
      </w:r>
    </w:p>
    <w:p w14:paraId="63646601" w14:textId="46406D4A" w:rsidR="00B430F3" w:rsidRDefault="00334846" w:rsidP="00334846">
      <w:r>
        <w:t xml:space="preserve">W drugiej kategorii znalazły się </w:t>
      </w:r>
      <w:r w:rsidR="00300F10">
        <w:t xml:space="preserve">charakterystyki </w:t>
      </w:r>
      <w:r w:rsidR="00F7602E">
        <w:t>uzupełniających</w:t>
      </w:r>
      <w:r w:rsidR="00300F10">
        <w:t xml:space="preserve"> przedsięwzięć</w:t>
      </w:r>
      <w:r w:rsidR="00F7602E">
        <w:t>, których doprecyzowanie na etapie przygotowania programu jest niemożliwe</w:t>
      </w:r>
      <w:r w:rsidR="00137604">
        <w:t xml:space="preserve">. </w:t>
      </w:r>
      <w:r w:rsidR="00D03D99">
        <w:t>Zdefiniowanie ogólnych ram dla p</w:t>
      </w:r>
      <w:r w:rsidR="002A1861">
        <w:t>rzedsięwzię</w:t>
      </w:r>
      <w:r w:rsidR="00D03D99">
        <w:t>ć</w:t>
      </w:r>
      <w:r w:rsidR="002A1861">
        <w:t xml:space="preserve"> uzupełniając</w:t>
      </w:r>
      <w:r w:rsidR="00D03D99">
        <w:t>ych</w:t>
      </w:r>
      <w:r w:rsidR="002A1861">
        <w:t xml:space="preserve"> umożliwi</w:t>
      </w:r>
      <w:r w:rsidR="000C10E8">
        <w:t xml:space="preserve"> w </w:t>
      </w:r>
      <w:r w:rsidR="00D03D99">
        <w:t xml:space="preserve">przyszłości </w:t>
      </w:r>
      <w:r w:rsidR="002A1861">
        <w:t>włączenie do</w:t>
      </w:r>
      <w:r w:rsidR="00D03D99">
        <w:t xml:space="preserve"> zakresu</w:t>
      </w:r>
      <w:r w:rsidR="002A1861">
        <w:t xml:space="preserve"> programu działań, które </w:t>
      </w:r>
      <w:r w:rsidR="00D03D99">
        <w:t>będą przyczyniały się do osiągnięcia celów programu,</w:t>
      </w:r>
      <w:r w:rsidR="000C10E8">
        <w:t xml:space="preserve"> a </w:t>
      </w:r>
      <w:r w:rsidR="00D03D99">
        <w:t>zostaną sformułowane</w:t>
      </w:r>
      <w:r w:rsidR="000C10E8">
        <w:t xml:space="preserve"> w </w:t>
      </w:r>
      <w:r w:rsidR="002A1861">
        <w:t>trakcie jego realizacji</w:t>
      </w:r>
      <w:r w:rsidR="00D03D99">
        <w:t xml:space="preserve"> (np. przez podmioty, które dopiero wówczas włączą się</w:t>
      </w:r>
      <w:r w:rsidR="000C10E8">
        <w:t xml:space="preserve"> w </w:t>
      </w:r>
      <w:r w:rsidR="00D03D99">
        <w:t>realizację programu)</w:t>
      </w:r>
      <w:r w:rsidR="002A1861">
        <w:t>.</w:t>
      </w:r>
    </w:p>
    <w:p w14:paraId="30AD94F6" w14:textId="77777777" w:rsidR="00B430F3" w:rsidRDefault="00B430F3">
      <w:pPr>
        <w:spacing w:after="160" w:line="259" w:lineRule="auto"/>
        <w:jc w:val="left"/>
      </w:pPr>
      <w:r>
        <w:br w:type="page"/>
      </w:r>
    </w:p>
    <w:p w14:paraId="21A594D7" w14:textId="34762C42" w:rsidR="00E90795" w:rsidRDefault="00E90795" w:rsidP="00E90795">
      <w:pPr>
        <w:pStyle w:val="Nagwek3"/>
      </w:pPr>
      <w:bookmarkStart w:id="76" w:name="_Toc508023360"/>
      <w:bookmarkStart w:id="77" w:name="_Toc508113573"/>
      <w:bookmarkEnd w:id="76"/>
      <w:r>
        <w:lastRenderedPageBreak/>
        <w:t>Przedsięwzięcia podstawowe</w:t>
      </w:r>
      <w:bookmarkEnd w:id="77"/>
    </w:p>
    <w:tbl>
      <w:tblPr>
        <w:tblStyle w:val="Tabelasiatki1jasnaakcent11"/>
        <w:tblW w:w="0" w:type="auto"/>
        <w:tblLook w:val="04A0" w:firstRow="1" w:lastRow="0" w:firstColumn="1" w:lastColumn="0" w:noHBand="0" w:noVBand="1"/>
      </w:tblPr>
      <w:tblGrid>
        <w:gridCol w:w="2830"/>
        <w:gridCol w:w="6232"/>
      </w:tblGrid>
      <w:tr w:rsidR="000E585C" w:rsidRPr="000E585C" w14:paraId="2717AF3C" w14:textId="77777777" w:rsidTr="00F6430A">
        <w:trPr>
          <w:cnfStyle w:val="100000000000" w:firstRow="1" w:lastRow="0" w:firstColumn="0" w:lastColumn="0" w:oddVBand="0" w:evenVBand="0" w:oddHBand="0" w:evenHBand="0" w:firstRowFirstColumn="0" w:firstRowLastColumn="0" w:lastRowFirstColumn="0" w:lastRowLastColumn="0"/>
          <w:trHeight w:val="177"/>
        </w:trPr>
        <w:tc>
          <w:tcPr>
            <w:cnfStyle w:val="001000000000" w:firstRow="0" w:lastRow="0" w:firstColumn="1" w:lastColumn="0" w:oddVBand="0" w:evenVBand="0" w:oddHBand="0" w:evenHBand="0" w:firstRowFirstColumn="0" w:firstRowLastColumn="0" w:lastRowFirstColumn="0" w:lastRowLastColumn="0"/>
            <w:tcW w:w="2830" w:type="dxa"/>
          </w:tcPr>
          <w:p w14:paraId="294006A4" w14:textId="77777777" w:rsidR="000E585C" w:rsidRPr="00B05C4F" w:rsidRDefault="000E585C" w:rsidP="00CC4373">
            <w:pPr>
              <w:pStyle w:val="Teksttabeli"/>
              <w:spacing w:line="288" w:lineRule="auto"/>
              <w:rPr>
                <w:sz w:val="19"/>
                <w:szCs w:val="19"/>
              </w:rPr>
            </w:pPr>
            <w:r w:rsidRPr="00B05C4F">
              <w:rPr>
                <w:sz w:val="19"/>
                <w:szCs w:val="19"/>
              </w:rPr>
              <w:t>Nr projektu</w:t>
            </w:r>
          </w:p>
        </w:tc>
        <w:tc>
          <w:tcPr>
            <w:tcW w:w="6232" w:type="dxa"/>
          </w:tcPr>
          <w:p w14:paraId="184B9820" w14:textId="7AADBC2E" w:rsidR="000E585C" w:rsidRPr="00B05C4F" w:rsidRDefault="00B05C4F"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B05C4F">
              <w:rPr>
                <w:sz w:val="19"/>
                <w:szCs w:val="19"/>
              </w:rPr>
              <w:t>1</w:t>
            </w:r>
          </w:p>
        </w:tc>
      </w:tr>
      <w:tr w:rsidR="000E585C" w:rsidRPr="000E585C" w14:paraId="68D139D1" w14:textId="77777777" w:rsidTr="00C02114">
        <w:tc>
          <w:tcPr>
            <w:cnfStyle w:val="001000000000" w:firstRow="0" w:lastRow="0" w:firstColumn="1" w:lastColumn="0" w:oddVBand="0" w:evenVBand="0" w:oddHBand="0" w:evenHBand="0" w:firstRowFirstColumn="0" w:firstRowLastColumn="0" w:lastRowFirstColumn="0" w:lastRowLastColumn="0"/>
            <w:tcW w:w="2830" w:type="dxa"/>
          </w:tcPr>
          <w:p w14:paraId="52AA5FB2" w14:textId="77777777" w:rsidR="000E585C" w:rsidRPr="00CC4373" w:rsidRDefault="000E585C" w:rsidP="00CC4373">
            <w:pPr>
              <w:pStyle w:val="Teksttabeli"/>
              <w:spacing w:line="288" w:lineRule="auto"/>
              <w:rPr>
                <w:sz w:val="19"/>
                <w:szCs w:val="19"/>
              </w:rPr>
            </w:pPr>
            <w:r w:rsidRPr="00CC4373">
              <w:rPr>
                <w:sz w:val="19"/>
                <w:szCs w:val="19"/>
              </w:rPr>
              <w:t>Tytuł projektu</w:t>
            </w:r>
          </w:p>
        </w:tc>
        <w:tc>
          <w:tcPr>
            <w:tcW w:w="6232" w:type="dxa"/>
          </w:tcPr>
          <w:p w14:paraId="6D2613C4" w14:textId="77777777" w:rsidR="000E585C" w:rsidRPr="00CC4373" w:rsidRDefault="000E585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 xml:space="preserve">Rewitalizacja kąpieliska miejskiego w Elblągu – </w:t>
            </w:r>
            <w:proofErr w:type="spellStart"/>
            <w:r w:rsidRPr="00CC4373">
              <w:rPr>
                <w:b/>
                <w:sz w:val="19"/>
                <w:szCs w:val="19"/>
              </w:rPr>
              <w:t>Europark</w:t>
            </w:r>
            <w:proofErr w:type="spellEnd"/>
            <w:r w:rsidRPr="00CC4373">
              <w:rPr>
                <w:b/>
                <w:sz w:val="19"/>
                <w:szCs w:val="19"/>
              </w:rPr>
              <w:t xml:space="preserve"> etap I</w:t>
            </w:r>
          </w:p>
        </w:tc>
      </w:tr>
      <w:tr w:rsidR="000E585C" w:rsidRPr="000E585C" w14:paraId="0D2EA376" w14:textId="77777777" w:rsidTr="00C02114">
        <w:tc>
          <w:tcPr>
            <w:cnfStyle w:val="001000000000" w:firstRow="0" w:lastRow="0" w:firstColumn="1" w:lastColumn="0" w:oddVBand="0" w:evenVBand="0" w:oddHBand="0" w:evenHBand="0" w:firstRowFirstColumn="0" w:firstRowLastColumn="0" w:lastRowFirstColumn="0" w:lastRowLastColumn="0"/>
            <w:tcW w:w="2830" w:type="dxa"/>
          </w:tcPr>
          <w:p w14:paraId="3DA3EB41" w14:textId="77777777" w:rsidR="000E585C" w:rsidRPr="00CC4373" w:rsidRDefault="000E585C" w:rsidP="00CC4373">
            <w:pPr>
              <w:pStyle w:val="Teksttabeli"/>
              <w:spacing w:line="288" w:lineRule="auto"/>
              <w:rPr>
                <w:sz w:val="19"/>
                <w:szCs w:val="19"/>
              </w:rPr>
            </w:pPr>
            <w:r w:rsidRPr="00CC4373">
              <w:rPr>
                <w:sz w:val="19"/>
                <w:szCs w:val="19"/>
              </w:rPr>
              <w:t>Cel i kierunki</w:t>
            </w:r>
          </w:p>
        </w:tc>
        <w:tc>
          <w:tcPr>
            <w:tcW w:w="6232" w:type="dxa"/>
          </w:tcPr>
          <w:p w14:paraId="5484FEC5" w14:textId="77777777" w:rsidR="000E585C" w:rsidRPr="00CC4373" w:rsidRDefault="000E585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C1, K1, ale również K2, K8</w:t>
            </w:r>
          </w:p>
        </w:tc>
      </w:tr>
      <w:tr w:rsidR="000E585C" w:rsidRPr="000E585C" w14:paraId="1CA05103" w14:textId="77777777" w:rsidTr="00C02114">
        <w:tc>
          <w:tcPr>
            <w:cnfStyle w:val="001000000000" w:firstRow="0" w:lastRow="0" w:firstColumn="1" w:lastColumn="0" w:oddVBand="0" w:evenVBand="0" w:oddHBand="0" w:evenHBand="0" w:firstRowFirstColumn="0" w:firstRowLastColumn="0" w:lastRowFirstColumn="0" w:lastRowLastColumn="0"/>
            <w:tcW w:w="2830" w:type="dxa"/>
          </w:tcPr>
          <w:p w14:paraId="51419BD1" w14:textId="77777777" w:rsidR="000E585C" w:rsidRPr="00CC4373" w:rsidRDefault="000E585C" w:rsidP="00CC4373">
            <w:pPr>
              <w:pStyle w:val="Teksttabeli"/>
              <w:spacing w:line="288" w:lineRule="auto"/>
              <w:rPr>
                <w:sz w:val="19"/>
                <w:szCs w:val="19"/>
              </w:rPr>
            </w:pPr>
            <w:r w:rsidRPr="00CC4373">
              <w:rPr>
                <w:sz w:val="19"/>
                <w:szCs w:val="19"/>
              </w:rPr>
              <w:t>Lokalizacja</w:t>
            </w:r>
          </w:p>
        </w:tc>
        <w:tc>
          <w:tcPr>
            <w:tcW w:w="6232" w:type="dxa"/>
          </w:tcPr>
          <w:p w14:paraId="6847915B" w14:textId="3C9FEA70" w:rsidR="000E585C" w:rsidRPr="00CC4373" w:rsidRDefault="000E585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Dolinka</w:t>
            </w:r>
            <w:r w:rsidR="00513150">
              <w:rPr>
                <w:sz w:val="19"/>
                <w:szCs w:val="19"/>
              </w:rPr>
              <w:t>,</w:t>
            </w:r>
            <w:r>
              <w:rPr>
                <w:sz w:val="19"/>
                <w:szCs w:val="19"/>
              </w:rPr>
              <w:t xml:space="preserve"> </w:t>
            </w:r>
            <w:r w:rsidRPr="00CC4373">
              <w:rPr>
                <w:sz w:val="19"/>
                <w:szCs w:val="19"/>
              </w:rPr>
              <w:t>ul. Spacerowa</w:t>
            </w:r>
          </w:p>
        </w:tc>
      </w:tr>
      <w:tr w:rsidR="000E585C" w:rsidRPr="000E585C" w14:paraId="103746F1" w14:textId="77777777" w:rsidTr="00C02114">
        <w:tc>
          <w:tcPr>
            <w:cnfStyle w:val="001000000000" w:firstRow="0" w:lastRow="0" w:firstColumn="1" w:lastColumn="0" w:oddVBand="0" w:evenVBand="0" w:oddHBand="0" w:evenHBand="0" w:firstRowFirstColumn="0" w:firstRowLastColumn="0" w:lastRowFirstColumn="0" w:lastRowLastColumn="0"/>
            <w:tcW w:w="2830" w:type="dxa"/>
          </w:tcPr>
          <w:p w14:paraId="4D50AAB8" w14:textId="77777777" w:rsidR="000E585C" w:rsidRPr="00CC4373" w:rsidRDefault="000E585C" w:rsidP="00CC4373">
            <w:pPr>
              <w:pStyle w:val="Teksttabeli"/>
              <w:spacing w:line="288" w:lineRule="auto"/>
              <w:rPr>
                <w:sz w:val="19"/>
                <w:szCs w:val="19"/>
              </w:rPr>
            </w:pPr>
            <w:r w:rsidRPr="00CC4373">
              <w:rPr>
                <w:sz w:val="19"/>
                <w:szCs w:val="19"/>
              </w:rPr>
              <w:t>Podmiot odpowiedzialny</w:t>
            </w:r>
          </w:p>
        </w:tc>
        <w:tc>
          <w:tcPr>
            <w:tcW w:w="6232" w:type="dxa"/>
          </w:tcPr>
          <w:p w14:paraId="2AB22B63" w14:textId="77777777" w:rsidR="000E585C" w:rsidRPr="00CC4373" w:rsidRDefault="000E585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Gmina Miasto Elbląg </w:t>
            </w:r>
          </w:p>
        </w:tc>
      </w:tr>
      <w:tr w:rsidR="000E585C" w:rsidRPr="000E585C" w14:paraId="1E4FD056" w14:textId="77777777" w:rsidTr="00C02114">
        <w:tc>
          <w:tcPr>
            <w:cnfStyle w:val="001000000000" w:firstRow="0" w:lastRow="0" w:firstColumn="1" w:lastColumn="0" w:oddVBand="0" w:evenVBand="0" w:oddHBand="0" w:evenHBand="0" w:firstRowFirstColumn="0" w:firstRowLastColumn="0" w:lastRowFirstColumn="0" w:lastRowLastColumn="0"/>
            <w:tcW w:w="2830" w:type="dxa"/>
          </w:tcPr>
          <w:p w14:paraId="33A93417" w14:textId="77777777" w:rsidR="000E585C" w:rsidRPr="00CC4373" w:rsidRDefault="000E585C" w:rsidP="00CC4373">
            <w:pPr>
              <w:pStyle w:val="Teksttabeli"/>
              <w:spacing w:line="288" w:lineRule="auto"/>
              <w:rPr>
                <w:sz w:val="19"/>
                <w:szCs w:val="19"/>
              </w:rPr>
            </w:pPr>
            <w:r w:rsidRPr="00CC4373">
              <w:rPr>
                <w:sz w:val="19"/>
                <w:szCs w:val="19"/>
              </w:rPr>
              <w:t>Grupy docelowe</w:t>
            </w:r>
          </w:p>
        </w:tc>
        <w:tc>
          <w:tcPr>
            <w:tcW w:w="6232" w:type="dxa"/>
          </w:tcPr>
          <w:p w14:paraId="7D401418" w14:textId="77777777" w:rsidR="000E585C" w:rsidRPr="00CC4373" w:rsidRDefault="000E585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mieszkańcy obszaru rewitalizacji, mieszkańcy miasta </w:t>
            </w:r>
          </w:p>
        </w:tc>
      </w:tr>
      <w:tr w:rsidR="000E585C" w:rsidRPr="000E585C" w14:paraId="27B58A26" w14:textId="77777777" w:rsidTr="00C02114">
        <w:tc>
          <w:tcPr>
            <w:cnfStyle w:val="001000000000" w:firstRow="0" w:lastRow="0" w:firstColumn="1" w:lastColumn="0" w:oddVBand="0" w:evenVBand="0" w:oddHBand="0" w:evenHBand="0" w:firstRowFirstColumn="0" w:firstRowLastColumn="0" w:lastRowFirstColumn="0" w:lastRowLastColumn="0"/>
            <w:tcW w:w="2830" w:type="dxa"/>
          </w:tcPr>
          <w:p w14:paraId="76F83134" w14:textId="77777777" w:rsidR="000E585C" w:rsidRPr="00CC4373" w:rsidRDefault="000E585C" w:rsidP="00CC4373">
            <w:pPr>
              <w:pStyle w:val="Teksttabeli"/>
              <w:spacing w:line="288" w:lineRule="auto"/>
              <w:rPr>
                <w:sz w:val="19"/>
                <w:szCs w:val="19"/>
              </w:rPr>
            </w:pPr>
            <w:r w:rsidRPr="00CC4373">
              <w:rPr>
                <w:sz w:val="19"/>
                <w:szCs w:val="19"/>
              </w:rPr>
              <w:t>Opis przedsięwzięcia</w:t>
            </w:r>
          </w:p>
        </w:tc>
        <w:tc>
          <w:tcPr>
            <w:tcW w:w="6232" w:type="dxa"/>
          </w:tcPr>
          <w:p w14:paraId="2A84A069" w14:textId="0E7B2C62" w:rsidR="000E585C" w:rsidRPr="00CC4373" w:rsidRDefault="000E585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Projekt polega na przebudowie istniejącego (obecnie zdegradowanego i nieczynnego) obiektu ot</w:t>
            </w:r>
            <w:r w:rsidRPr="00E97AE2">
              <w:rPr>
                <w:sz w:val="19"/>
                <w:szCs w:val="19"/>
              </w:rPr>
              <w:t xml:space="preserve">wartego kąpieliska miejskiego. </w:t>
            </w:r>
            <w:r w:rsidR="00F82EAE">
              <w:rPr>
                <w:sz w:val="19"/>
                <w:szCs w:val="19"/>
              </w:rPr>
              <w:t>P</w:t>
            </w:r>
            <w:r w:rsidRPr="00CC4373">
              <w:rPr>
                <w:sz w:val="19"/>
                <w:szCs w:val="19"/>
              </w:rPr>
              <w:t>rzewidziano rewitalizację zdegradowanej przestrzeni poprzez utworzenie publicznego, otwartego basenu miejskiego ze zjeżdżalniami, który pełnić będzie funkcje rekreacyjne, wypoczynkowe i sportowe.</w:t>
            </w:r>
          </w:p>
          <w:p w14:paraId="1689C945" w14:textId="266258C9" w:rsidR="00513150" w:rsidRDefault="000E585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Inwestycja zlokalizowana jest na terenie niecki północnej istniejącego </w:t>
            </w:r>
            <w:r w:rsidR="00F82EAE">
              <w:rPr>
                <w:sz w:val="19"/>
                <w:szCs w:val="19"/>
              </w:rPr>
              <w:t>zdegradowanego obiektu</w:t>
            </w:r>
            <w:r w:rsidRPr="00CC4373">
              <w:rPr>
                <w:sz w:val="19"/>
                <w:szCs w:val="19"/>
              </w:rPr>
              <w:t>. Zakres rzeczowy projektu obejmuje:</w:t>
            </w:r>
          </w:p>
          <w:p w14:paraId="3D0AB430" w14:textId="7667A772" w:rsidR="000E585C" w:rsidRPr="00CC4373" w:rsidRDefault="000E585C" w:rsidP="007228A0">
            <w:pPr>
              <w:pStyle w:val="Teksttabeli"/>
              <w:numPr>
                <w:ilvl w:val="0"/>
                <w:numId w:val="26"/>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wykonanie niezbędnych rozbiórek istniejących nawierzchni oraz istniejącej niecki starego kąpieliska;</w:t>
            </w:r>
          </w:p>
          <w:p w14:paraId="5EAF5952" w14:textId="12F9FE2E" w:rsidR="000E585C" w:rsidRPr="00CC4373" w:rsidRDefault="000E585C" w:rsidP="007228A0">
            <w:pPr>
              <w:pStyle w:val="Teksttabeli"/>
              <w:numPr>
                <w:ilvl w:val="0"/>
                <w:numId w:val="26"/>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wykonanie niecek basenów rekreacyjnych wraz z niezbędną infrastrukturą i małą architekturą w miejscu nieużytkowanej niecki przewidzianej do rozbiórki. Zaprojektowano nieckę ze strefami rekreacji i strefą torów pływackich, nieckę rekreacyjną z atrakcjami basenowymi</w:t>
            </w:r>
            <w:r w:rsidR="00F82EAE">
              <w:rPr>
                <w:sz w:val="19"/>
                <w:szCs w:val="19"/>
              </w:rPr>
              <w:t xml:space="preserve">, </w:t>
            </w:r>
            <w:r w:rsidRPr="00CC4373">
              <w:rPr>
                <w:sz w:val="19"/>
                <w:szCs w:val="19"/>
              </w:rPr>
              <w:t>brodzik dla dzieci w formie wodnego placu</w:t>
            </w:r>
            <w:r w:rsidR="00513150">
              <w:rPr>
                <w:sz w:val="19"/>
                <w:szCs w:val="19"/>
              </w:rPr>
              <w:t>,</w:t>
            </w:r>
            <w:r w:rsidR="00513150" w:rsidRPr="00E97AE2">
              <w:rPr>
                <w:sz w:val="19"/>
                <w:szCs w:val="19"/>
              </w:rPr>
              <w:t xml:space="preserve"> </w:t>
            </w:r>
            <w:r w:rsidRPr="00CC4373">
              <w:rPr>
                <w:sz w:val="19"/>
                <w:szCs w:val="19"/>
              </w:rPr>
              <w:t xml:space="preserve"> zjeżdżaln</w:t>
            </w:r>
            <w:r w:rsidR="00F82EAE">
              <w:rPr>
                <w:sz w:val="19"/>
                <w:szCs w:val="19"/>
              </w:rPr>
              <w:t>ie</w:t>
            </w:r>
            <w:r w:rsidR="00757569">
              <w:rPr>
                <w:sz w:val="19"/>
                <w:szCs w:val="19"/>
              </w:rPr>
              <w:t>;</w:t>
            </w:r>
          </w:p>
          <w:p w14:paraId="08028E5C" w14:textId="44F3795B" w:rsidR="000E585C" w:rsidRPr="00CC4373" w:rsidRDefault="000E585C" w:rsidP="007228A0">
            <w:pPr>
              <w:pStyle w:val="Teksttabeli"/>
              <w:numPr>
                <w:ilvl w:val="0"/>
                <w:numId w:val="26"/>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budowę dwóch dwukondygnacyjnych budynków na zaplecze technologiczne i sanitarne oraz taras i usługi małej gastronomii;</w:t>
            </w:r>
          </w:p>
          <w:p w14:paraId="651C24A7" w14:textId="1B98F92A" w:rsidR="000E585C" w:rsidRPr="00CC4373" w:rsidRDefault="000E585C" w:rsidP="007228A0">
            <w:pPr>
              <w:pStyle w:val="Teksttabeli"/>
              <w:numPr>
                <w:ilvl w:val="0"/>
                <w:numId w:val="26"/>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wykonanie boisk sportowych, placu zabaw dla dzieci, plaży</w:t>
            </w:r>
            <w:r w:rsidR="00757569">
              <w:rPr>
                <w:sz w:val="19"/>
                <w:szCs w:val="19"/>
              </w:rPr>
              <w:t>;</w:t>
            </w:r>
            <w:r w:rsidRPr="00CC4373">
              <w:rPr>
                <w:sz w:val="19"/>
                <w:szCs w:val="19"/>
              </w:rPr>
              <w:t xml:space="preserve"> </w:t>
            </w:r>
          </w:p>
          <w:p w14:paraId="03B71495" w14:textId="64A9C8BD" w:rsidR="000E585C" w:rsidRPr="00CC4373" w:rsidRDefault="000E585C" w:rsidP="007228A0">
            <w:pPr>
              <w:pStyle w:val="Teksttabeli"/>
              <w:numPr>
                <w:ilvl w:val="0"/>
                <w:numId w:val="26"/>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rozbudowę istniejących parkingów o kolejne miejsca parkingowe.</w:t>
            </w:r>
          </w:p>
          <w:p w14:paraId="219D398D" w14:textId="419DF1DA" w:rsidR="000E585C" w:rsidRPr="00CC4373" w:rsidRDefault="000E585C" w:rsidP="00471966">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Projekt realizuje priorytet inwestycyjny: wspieranie rewitalizacji fizycznej, gospodarczej i społecznej ubogich społeczności na obszarach miejskich i wiejskich; </w:t>
            </w:r>
            <w:r w:rsidR="00471966">
              <w:rPr>
                <w:sz w:val="19"/>
                <w:szCs w:val="19"/>
              </w:rPr>
              <w:t>c</w:t>
            </w:r>
            <w:r w:rsidRPr="00CC4373">
              <w:rPr>
                <w:sz w:val="19"/>
                <w:szCs w:val="19"/>
              </w:rPr>
              <w:t>el szczegółowy: Lepsza jakość życia społeczności zamieszkujących obszary problemowe</w:t>
            </w:r>
            <w:r w:rsidR="00471966">
              <w:rPr>
                <w:sz w:val="19"/>
                <w:szCs w:val="19"/>
              </w:rPr>
              <w:t>.</w:t>
            </w:r>
          </w:p>
        </w:tc>
      </w:tr>
      <w:tr w:rsidR="000E585C" w:rsidRPr="000E585C" w14:paraId="1598AAEC" w14:textId="77777777" w:rsidTr="00C02114">
        <w:tc>
          <w:tcPr>
            <w:cnfStyle w:val="001000000000" w:firstRow="0" w:lastRow="0" w:firstColumn="1" w:lastColumn="0" w:oddVBand="0" w:evenVBand="0" w:oddHBand="0" w:evenHBand="0" w:firstRowFirstColumn="0" w:firstRowLastColumn="0" w:lastRowFirstColumn="0" w:lastRowLastColumn="0"/>
            <w:tcW w:w="2830" w:type="dxa"/>
          </w:tcPr>
          <w:p w14:paraId="7A81A8EC" w14:textId="77777777" w:rsidR="000E585C" w:rsidRPr="00CC4373" w:rsidRDefault="000E585C" w:rsidP="00CC4373">
            <w:pPr>
              <w:pStyle w:val="Teksttabeli"/>
              <w:spacing w:line="288" w:lineRule="auto"/>
              <w:rPr>
                <w:sz w:val="19"/>
                <w:szCs w:val="19"/>
              </w:rPr>
            </w:pPr>
            <w:r w:rsidRPr="00CC4373">
              <w:rPr>
                <w:sz w:val="19"/>
                <w:szCs w:val="19"/>
              </w:rPr>
              <w:t>Szacowana wartość projektu</w:t>
            </w:r>
          </w:p>
        </w:tc>
        <w:tc>
          <w:tcPr>
            <w:tcW w:w="6232" w:type="dxa"/>
          </w:tcPr>
          <w:p w14:paraId="5B3A4CC2" w14:textId="77777777" w:rsidR="000E585C" w:rsidRPr="00CC4373" w:rsidRDefault="000E585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45 000 000 zł</w:t>
            </w:r>
          </w:p>
          <w:p w14:paraId="669FA563" w14:textId="77777777" w:rsidR="000E585C" w:rsidRPr="00CC4373" w:rsidRDefault="000E585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Dofinansowanie: 85%</w:t>
            </w:r>
          </w:p>
        </w:tc>
      </w:tr>
      <w:tr w:rsidR="000E585C" w:rsidRPr="000E585C" w14:paraId="39B1643C" w14:textId="77777777" w:rsidTr="00C02114">
        <w:tc>
          <w:tcPr>
            <w:cnfStyle w:val="001000000000" w:firstRow="0" w:lastRow="0" w:firstColumn="1" w:lastColumn="0" w:oddVBand="0" w:evenVBand="0" w:oddHBand="0" w:evenHBand="0" w:firstRowFirstColumn="0" w:firstRowLastColumn="0" w:lastRowFirstColumn="0" w:lastRowLastColumn="0"/>
            <w:tcW w:w="2830" w:type="dxa"/>
          </w:tcPr>
          <w:p w14:paraId="1CE1DF0D" w14:textId="77777777" w:rsidR="000E585C" w:rsidRPr="00CC4373" w:rsidRDefault="000E585C" w:rsidP="00CC4373">
            <w:pPr>
              <w:pStyle w:val="Teksttabeli"/>
              <w:spacing w:line="288" w:lineRule="auto"/>
              <w:rPr>
                <w:sz w:val="19"/>
                <w:szCs w:val="19"/>
              </w:rPr>
            </w:pPr>
            <w:r w:rsidRPr="00CC4373">
              <w:rPr>
                <w:sz w:val="19"/>
                <w:szCs w:val="19"/>
              </w:rPr>
              <w:t>Źródła finansowania</w:t>
            </w:r>
          </w:p>
        </w:tc>
        <w:tc>
          <w:tcPr>
            <w:tcW w:w="6232" w:type="dxa"/>
          </w:tcPr>
          <w:p w14:paraId="2036BBDC" w14:textId="77777777" w:rsidR="000E585C" w:rsidRPr="00CC4373" w:rsidRDefault="000E585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eastAsia="Times New Roman"/>
                <w:b/>
                <w:sz w:val="19"/>
                <w:szCs w:val="19"/>
                <w:lang w:eastAsia="pl-PL"/>
              </w:rPr>
            </w:pPr>
            <w:r w:rsidRPr="00CC4373">
              <w:rPr>
                <w:sz w:val="19"/>
                <w:szCs w:val="19"/>
              </w:rPr>
              <w:t>Regionalny Program Operacyjny  Województwa Warmińsko-Mazurskiego na lata 2014-2020</w:t>
            </w:r>
            <w:r w:rsidRPr="00CC4373">
              <w:rPr>
                <w:rFonts w:eastAsia="Times New Roman"/>
                <w:b/>
                <w:sz w:val="19"/>
                <w:szCs w:val="19"/>
                <w:lang w:eastAsia="pl-PL"/>
              </w:rPr>
              <w:t xml:space="preserve"> </w:t>
            </w:r>
          </w:p>
          <w:p w14:paraId="6ED19AFF" w14:textId="77777777" w:rsidR="000E585C" w:rsidRPr="00CC4373" w:rsidRDefault="000E585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rFonts w:eastAsia="Times New Roman"/>
                <w:sz w:val="19"/>
                <w:szCs w:val="19"/>
                <w:lang w:eastAsia="pl-PL"/>
              </w:rPr>
              <w:t xml:space="preserve">Oś priorytetowa 8: </w:t>
            </w:r>
            <w:r w:rsidRPr="00CC4373">
              <w:rPr>
                <w:sz w:val="19"/>
                <w:szCs w:val="19"/>
              </w:rPr>
              <w:t xml:space="preserve">Obszary wymagające rewitalizacji </w:t>
            </w:r>
          </w:p>
          <w:p w14:paraId="7A340BB0" w14:textId="3F858608" w:rsidR="000E585C" w:rsidRPr="00CC4373" w:rsidRDefault="000E585C" w:rsidP="003811E6">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Działanie 8.2 Rewitalizacja miejskiego obszaru funkcjonalnego Elbląga – ZIT bis </w:t>
            </w:r>
          </w:p>
        </w:tc>
      </w:tr>
      <w:tr w:rsidR="000E585C" w:rsidRPr="000E585C" w14:paraId="722FEEFB" w14:textId="77777777" w:rsidTr="00C02114">
        <w:tc>
          <w:tcPr>
            <w:cnfStyle w:val="001000000000" w:firstRow="0" w:lastRow="0" w:firstColumn="1" w:lastColumn="0" w:oddVBand="0" w:evenVBand="0" w:oddHBand="0" w:evenHBand="0" w:firstRowFirstColumn="0" w:firstRowLastColumn="0" w:lastRowFirstColumn="0" w:lastRowLastColumn="0"/>
            <w:tcW w:w="2830" w:type="dxa"/>
          </w:tcPr>
          <w:p w14:paraId="655F3107" w14:textId="77777777" w:rsidR="000E585C" w:rsidRPr="00CC4373" w:rsidRDefault="000E585C" w:rsidP="00CC4373">
            <w:pPr>
              <w:pStyle w:val="Teksttabeli"/>
              <w:spacing w:line="288" w:lineRule="auto"/>
              <w:rPr>
                <w:sz w:val="19"/>
                <w:szCs w:val="19"/>
              </w:rPr>
            </w:pPr>
            <w:r w:rsidRPr="00CC4373">
              <w:rPr>
                <w:sz w:val="19"/>
                <w:szCs w:val="19"/>
              </w:rPr>
              <w:t>Prognozowane rezultaty</w:t>
            </w:r>
          </w:p>
        </w:tc>
        <w:tc>
          <w:tcPr>
            <w:tcW w:w="6232" w:type="dxa"/>
          </w:tcPr>
          <w:p w14:paraId="0FE8D494" w14:textId="6FF9A561" w:rsidR="000E585C" w:rsidRPr="00CC4373" w:rsidRDefault="000E585C" w:rsidP="00471966">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Poprawa dostępności</w:t>
            </w:r>
            <w:r w:rsidR="00471966">
              <w:rPr>
                <w:sz w:val="19"/>
                <w:szCs w:val="19"/>
              </w:rPr>
              <w:t xml:space="preserve"> i</w:t>
            </w:r>
            <w:r w:rsidRPr="00CC4373">
              <w:rPr>
                <w:sz w:val="19"/>
                <w:szCs w:val="19"/>
              </w:rPr>
              <w:t> jakości usług publicznych – obiektów sportowych</w:t>
            </w:r>
          </w:p>
        </w:tc>
      </w:tr>
      <w:tr w:rsidR="000E585C" w:rsidRPr="000E585C" w14:paraId="1317C64A" w14:textId="77777777" w:rsidTr="00C02114">
        <w:tc>
          <w:tcPr>
            <w:cnfStyle w:val="001000000000" w:firstRow="0" w:lastRow="0" w:firstColumn="1" w:lastColumn="0" w:oddVBand="0" w:evenVBand="0" w:oddHBand="0" w:evenHBand="0" w:firstRowFirstColumn="0" w:firstRowLastColumn="0" w:lastRowFirstColumn="0" w:lastRowLastColumn="0"/>
            <w:tcW w:w="2830" w:type="dxa"/>
          </w:tcPr>
          <w:p w14:paraId="33EFFC62" w14:textId="77777777" w:rsidR="000E585C" w:rsidRPr="00CC4373" w:rsidRDefault="000E585C" w:rsidP="00CC4373">
            <w:pPr>
              <w:pStyle w:val="Teksttabeli"/>
              <w:spacing w:line="288" w:lineRule="auto"/>
              <w:rPr>
                <w:sz w:val="19"/>
                <w:szCs w:val="19"/>
              </w:rPr>
            </w:pPr>
            <w:r w:rsidRPr="00CC4373">
              <w:rPr>
                <w:sz w:val="19"/>
                <w:szCs w:val="19"/>
              </w:rPr>
              <w:t xml:space="preserve">Sposób oceny (zmierzenia) efektów realizacji projektu </w:t>
            </w:r>
          </w:p>
        </w:tc>
        <w:tc>
          <w:tcPr>
            <w:tcW w:w="6232" w:type="dxa"/>
          </w:tcPr>
          <w:p w14:paraId="18B21658" w14:textId="77777777" w:rsidR="000E585C" w:rsidRPr="00CC4373" w:rsidRDefault="000E585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eastAsia="Times New Roman"/>
                <w:sz w:val="19"/>
                <w:szCs w:val="19"/>
                <w:lang w:eastAsia="pl-PL"/>
              </w:rPr>
            </w:pPr>
            <w:r w:rsidRPr="00CC4373">
              <w:rPr>
                <w:rFonts w:eastAsia="Times New Roman"/>
                <w:sz w:val="19"/>
                <w:szCs w:val="19"/>
                <w:lang w:eastAsia="pl-PL"/>
              </w:rPr>
              <w:t>Przebudowany obiekt nieczynnego zdegradowanego kąpieliska</w:t>
            </w:r>
          </w:p>
          <w:p w14:paraId="030FE02D" w14:textId="77777777" w:rsidR="000E585C" w:rsidRPr="00CC4373" w:rsidRDefault="000E585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Liczba osób korzystających ze zrewitalizowanego obiektu publicznego na obszarach miejskich</w:t>
            </w:r>
          </w:p>
        </w:tc>
      </w:tr>
    </w:tbl>
    <w:p w14:paraId="70B6BB71" w14:textId="77777777" w:rsidR="000E585C" w:rsidRDefault="000E585C" w:rsidP="00CC4373"/>
    <w:p w14:paraId="1051EEEF" w14:textId="77777777" w:rsidR="00B05C4F" w:rsidRDefault="00B05C4F" w:rsidP="00CC4373"/>
    <w:tbl>
      <w:tblPr>
        <w:tblStyle w:val="Tabelasiatki1jasnaakcent11"/>
        <w:tblW w:w="0" w:type="auto"/>
        <w:tblLook w:val="04A0" w:firstRow="1" w:lastRow="0" w:firstColumn="1" w:lastColumn="0" w:noHBand="0" w:noVBand="1"/>
      </w:tblPr>
      <w:tblGrid>
        <w:gridCol w:w="2802"/>
        <w:gridCol w:w="6260"/>
      </w:tblGrid>
      <w:tr w:rsidR="00B05C4F" w:rsidRPr="007A28CC" w14:paraId="7FEAB825" w14:textId="77777777" w:rsidTr="00F6430A">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802" w:type="dxa"/>
          </w:tcPr>
          <w:p w14:paraId="5397AC36" w14:textId="77777777" w:rsidR="00B05C4F" w:rsidRPr="00CC4373" w:rsidRDefault="00B05C4F" w:rsidP="00B05C4F">
            <w:pPr>
              <w:pStyle w:val="Teksttabeli"/>
              <w:spacing w:line="288" w:lineRule="auto"/>
              <w:rPr>
                <w:sz w:val="19"/>
                <w:szCs w:val="19"/>
              </w:rPr>
            </w:pPr>
            <w:r w:rsidRPr="00CC4373">
              <w:rPr>
                <w:sz w:val="19"/>
                <w:szCs w:val="19"/>
              </w:rPr>
              <w:lastRenderedPageBreak/>
              <w:t>Nr projektu</w:t>
            </w:r>
          </w:p>
        </w:tc>
        <w:tc>
          <w:tcPr>
            <w:tcW w:w="6260" w:type="dxa"/>
          </w:tcPr>
          <w:p w14:paraId="7CB67D1D" w14:textId="44948227" w:rsidR="00B05C4F" w:rsidRPr="00CC4373" w:rsidRDefault="00B05C4F" w:rsidP="00B05C4F">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Pr>
                <w:sz w:val="19"/>
                <w:szCs w:val="19"/>
              </w:rPr>
              <w:t>2</w:t>
            </w:r>
          </w:p>
        </w:tc>
      </w:tr>
      <w:tr w:rsidR="00B05C4F" w:rsidRPr="007A28CC" w14:paraId="1006DC1A" w14:textId="77777777" w:rsidTr="00B05C4F">
        <w:tc>
          <w:tcPr>
            <w:cnfStyle w:val="001000000000" w:firstRow="0" w:lastRow="0" w:firstColumn="1" w:lastColumn="0" w:oddVBand="0" w:evenVBand="0" w:oddHBand="0" w:evenHBand="0" w:firstRowFirstColumn="0" w:firstRowLastColumn="0" w:lastRowFirstColumn="0" w:lastRowLastColumn="0"/>
            <w:tcW w:w="2802" w:type="dxa"/>
          </w:tcPr>
          <w:p w14:paraId="6AA751F5" w14:textId="77777777" w:rsidR="00B05C4F" w:rsidRPr="00CC4373" w:rsidRDefault="00B05C4F" w:rsidP="00B05C4F">
            <w:pPr>
              <w:pStyle w:val="Teksttabeli"/>
              <w:spacing w:line="288" w:lineRule="auto"/>
              <w:rPr>
                <w:sz w:val="19"/>
                <w:szCs w:val="19"/>
              </w:rPr>
            </w:pPr>
            <w:r w:rsidRPr="00CC4373">
              <w:rPr>
                <w:sz w:val="19"/>
                <w:szCs w:val="19"/>
              </w:rPr>
              <w:t>Tytuł projektu</w:t>
            </w:r>
          </w:p>
        </w:tc>
        <w:tc>
          <w:tcPr>
            <w:tcW w:w="6260" w:type="dxa"/>
          </w:tcPr>
          <w:p w14:paraId="30002136" w14:textId="77777777" w:rsidR="00B05C4F" w:rsidRPr="00CC4373" w:rsidRDefault="00B05C4F"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ATAKUJEMY i eliminujemy bariery niepełnosprawności</w:t>
            </w:r>
          </w:p>
        </w:tc>
      </w:tr>
      <w:tr w:rsidR="00B05C4F" w:rsidRPr="007A28CC" w14:paraId="6F018A34" w14:textId="77777777" w:rsidTr="00F6430A">
        <w:trPr>
          <w:trHeight w:val="265"/>
        </w:trPr>
        <w:tc>
          <w:tcPr>
            <w:cnfStyle w:val="001000000000" w:firstRow="0" w:lastRow="0" w:firstColumn="1" w:lastColumn="0" w:oddVBand="0" w:evenVBand="0" w:oddHBand="0" w:evenHBand="0" w:firstRowFirstColumn="0" w:firstRowLastColumn="0" w:lastRowFirstColumn="0" w:lastRowLastColumn="0"/>
            <w:tcW w:w="2802" w:type="dxa"/>
          </w:tcPr>
          <w:p w14:paraId="72368FDC" w14:textId="77777777" w:rsidR="00B05C4F" w:rsidRPr="00CC4373" w:rsidRDefault="00B05C4F" w:rsidP="00B05C4F">
            <w:pPr>
              <w:pStyle w:val="Teksttabeli"/>
              <w:spacing w:line="288" w:lineRule="auto"/>
              <w:rPr>
                <w:sz w:val="19"/>
                <w:szCs w:val="19"/>
              </w:rPr>
            </w:pPr>
            <w:r w:rsidRPr="00CC4373">
              <w:rPr>
                <w:sz w:val="19"/>
                <w:szCs w:val="19"/>
              </w:rPr>
              <w:t>Cel i kierunki</w:t>
            </w:r>
          </w:p>
        </w:tc>
        <w:tc>
          <w:tcPr>
            <w:tcW w:w="6260" w:type="dxa"/>
          </w:tcPr>
          <w:p w14:paraId="3239D087" w14:textId="77777777" w:rsidR="00B05C4F" w:rsidRPr="00CC4373" w:rsidRDefault="00B05C4F"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C2, K3 oraz K5</w:t>
            </w:r>
          </w:p>
        </w:tc>
      </w:tr>
      <w:tr w:rsidR="00B05C4F" w:rsidRPr="007A28CC" w14:paraId="32323B92" w14:textId="77777777" w:rsidTr="00B05C4F">
        <w:tc>
          <w:tcPr>
            <w:cnfStyle w:val="001000000000" w:firstRow="0" w:lastRow="0" w:firstColumn="1" w:lastColumn="0" w:oddVBand="0" w:evenVBand="0" w:oddHBand="0" w:evenHBand="0" w:firstRowFirstColumn="0" w:firstRowLastColumn="0" w:lastRowFirstColumn="0" w:lastRowLastColumn="0"/>
            <w:tcW w:w="2802" w:type="dxa"/>
          </w:tcPr>
          <w:p w14:paraId="291FF1D1" w14:textId="77777777" w:rsidR="00B05C4F" w:rsidRPr="00CC4373" w:rsidRDefault="00B05C4F" w:rsidP="00B05C4F">
            <w:pPr>
              <w:pStyle w:val="Teksttabeli"/>
              <w:spacing w:line="288" w:lineRule="auto"/>
              <w:rPr>
                <w:sz w:val="19"/>
                <w:szCs w:val="19"/>
              </w:rPr>
            </w:pPr>
            <w:r w:rsidRPr="00CC4373">
              <w:rPr>
                <w:sz w:val="19"/>
                <w:szCs w:val="19"/>
              </w:rPr>
              <w:t>Lokalizacja</w:t>
            </w:r>
          </w:p>
        </w:tc>
        <w:tc>
          <w:tcPr>
            <w:tcW w:w="6260" w:type="dxa"/>
          </w:tcPr>
          <w:p w14:paraId="498C9B65" w14:textId="77777777" w:rsidR="00B05C4F" w:rsidRPr="00CC4373" w:rsidRDefault="00B05C4F"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Cały obszar rewitalizacji</w:t>
            </w:r>
          </w:p>
        </w:tc>
      </w:tr>
      <w:tr w:rsidR="00B05C4F" w:rsidRPr="007A28CC" w14:paraId="7EC43A10" w14:textId="77777777" w:rsidTr="00B05C4F">
        <w:tc>
          <w:tcPr>
            <w:cnfStyle w:val="001000000000" w:firstRow="0" w:lastRow="0" w:firstColumn="1" w:lastColumn="0" w:oddVBand="0" w:evenVBand="0" w:oddHBand="0" w:evenHBand="0" w:firstRowFirstColumn="0" w:firstRowLastColumn="0" w:lastRowFirstColumn="0" w:lastRowLastColumn="0"/>
            <w:tcW w:w="2802" w:type="dxa"/>
          </w:tcPr>
          <w:p w14:paraId="4C242DA0" w14:textId="77777777" w:rsidR="00B05C4F" w:rsidRPr="00CC4373" w:rsidRDefault="00B05C4F" w:rsidP="00B05C4F">
            <w:pPr>
              <w:pStyle w:val="Teksttabeli"/>
              <w:spacing w:line="288" w:lineRule="auto"/>
              <w:rPr>
                <w:sz w:val="19"/>
                <w:szCs w:val="19"/>
              </w:rPr>
            </w:pPr>
            <w:r w:rsidRPr="00CC4373">
              <w:rPr>
                <w:sz w:val="19"/>
                <w:szCs w:val="19"/>
              </w:rPr>
              <w:t>Podmiot odpowiedzialny</w:t>
            </w:r>
          </w:p>
        </w:tc>
        <w:tc>
          <w:tcPr>
            <w:tcW w:w="6260" w:type="dxa"/>
          </w:tcPr>
          <w:p w14:paraId="22F727F2" w14:textId="77777777" w:rsidR="00B05C4F" w:rsidRPr="00CC4373" w:rsidRDefault="00B05C4F"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Integracyjny Klub Sportowy "ATAK"</w:t>
            </w:r>
          </w:p>
        </w:tc>
      </w:tr>
      <w:tr w:rsidR="00B05C4F" w:rsidRPr="007A28CC" w14:paraId="71E14AB8" w14:textId="77777777" w:rsidTr="00B05C4F">
        <w:tc>
          <w:tcPr>
            <w:cnfStyle w:val="001000000000" w:firstRow="0" w:lastRow="0" w:firstColumn="1" w:lastColumn="0" w:oddVBand="0" w:evenVBand="0" w:oddHBand="0" w:evenHBand="0" w:firstRowFirstColumn="0" w:firstRowLastColumn="0" w:lastRowFirstColumn="0" w:lastRowLastColumn="0"/>
            <w:tcW w:w="2802" w:type="dxa"/>
          </w:tcPr>
          <w:p w14:paraId="48F47F22" w14:textId="77777777" w:rsidR="00B05C4F" w:rsidRPr="00CC4373" w:rsidRDefault="00B05C4F" w:rsidP="00B05C4F">
            <w:pPr>
              <w:pStyle w:val="Teksttabeli"/>
              <w:spacing w:line="288" w:lineRule="auto"/>
              <w:rPr>
                <w:sz w:val="19"/>
                <w:szCs w:val="19"/>
              </w:rPr>
            </w:pPr>
            <w:r w:rsidRPr="00CC4373">
              <w:rPr>
                <w:sz w:val="19"/>
                <w:szCs w:val="19"/>
              </w:rPr>
              <w:t>Grupy docelowe</w:t>
            </w:r>
          </w:p>
        </w:tc>
        <w:tc>
          <w:tcPr>
            <w:tcW w:w="6260" w:type="dxa"/>
          </w:tcPr>
          <w:p w14:paraId="66BE16FD" w14:textId="77777777" w:rsidR="00B05C4F" w:rsidRPr="00CC4373" w:rsidRDefault="00B05C4F"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Osoby niepełnosprawne zagrożone wykluczeniem</w:t>
            </w:r>
          </w:p>
          <w:p w14:paraId="2584C75F" w14:textId="2AAC0F61" w:rsidR="00B05C4F" w:rsidRPr="00CC4373" w:rsidRDefault="00B05C4F"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Grupą docelową jest 20 osób niepełnosprawnych (11 kobiet, </w:t>
            </w:r>
            <w:r>
              <w:rPr>
                <w:sz w:val="19"/>
                <w:szCs w:val="19"/>
              </w:rPr>
              <w:br/>
            </w:r>
            <w:r w:rsidRPr="00CC4373">
              <w:rPr>
                <w:sz w:val="19"/>
                <w:szCs w:val="19"/>
              </w:rPr>
              <w:t>9 mężczyzn</w:t>
            </w:r>
            <w:r>
              <w:rPr>
                <w:sz w:val="19"/>
                <w:szCs w:val="19"/>
              </w:rPr>
              <w:t>)</w:t>
            </w:r>
            <w:r w:rsidRPr="00CC4373">
              <w:rPr>
                <w:sz w:val="19"/>
                <w:szCs w:val="19"/>
              </w:rPr>
              <w:t xml:space="preserve"> w wieku 15-64 lat </w:t>
            </w:r>
            <w:r w:rsidR="00495EC0">
              <w:rPr>
                <w:sz w:val="19"/>
                <w:szCs w:val="19"/>
              </w:rPr>
              <w:t xml:space="preserve">w podziale na </w:t>
            </w:r>
            <w:r w:rsidRPr="00CC4373">
              <w:rPr>
                <w:sz w:val="19"/>
                <w:szCs w:val="19"/>
              </w:rPr>
              <w:t>niepełnosprawnych w stopniu znacznym</w:t>
            </w:r>
            <w:r>
              <w:rPr>
                <w:sz w:val="19"/>
                <w:szCs w:val="19"/>
              </w:rPr>
              <w:t>:</w:t>
            </w:r>
            <w:r w:rsidRPr="00CC4373">
              <w:rPr>
                <w:sz w:val="19"/>
                <w:szCs w:val="19"/>
              </w:rPr>
              <w:t xml:space="preserve"> 6 osób (3K,3M), umiarkowanym</w:t>
            </w:r>
            <w:r>
              <w:rPr>
                <w:sz w:val="19"/>
                <w:szCs w:val="19"/>
              </w:rPr>
              <w:t>:</w:t>
            </w:r>
            <w:r w:rsidRPr="00CC4373">
              <w:rPr>
                <w:sz w:val="19"/>
                <w:szCs w:val="19"/>
              </w:rPr>
              <w:t xml:space="preserve"> 8 osób (4K,4M)</w:t>
            </w:r>
            <w:r w:rsidR="00495EC0">
              <w:rPr>
                <w:sz w:val="19"/>
                <w:szCs w:val="19"/>
              </w:rPr>
              <w:t>,</w:t>
            </w:r>
            <w:r w:rsidRPr="00CC4373">
              <w:rPr>
                <w:sz w:val="19"/>
                <w:szCs w:val="19"/>
              </w:rPr>
              <w:t xml:space="preserve"> lekkim 6 osób (4K,2M), w tym 6 bezrobotnych.</w:t>
            </w:r>
          </w:p>
        </w:tc>
      </w:tr>
      <w:tr w:rsidR="00B05C4F" w:rsidRPr="007A28CC" w14:paraId="34C9D533" w14:textId="77777777" w:rsidTr="00B05C4F">
        <w:tc>
          <w:tcPr>
            <w:cnfStyle w:val="001000000000" w:firstRow="0" w:lastRow="0" w:firstColumn="1" w:lastColumn="0" w:oddVBand="0" w:evenVBand="0" w:oddHBand="0" w:evenHBand="0" w:firstRowFirstColumn="0" w:firstRowLastColumn="0" w:lastRowFirstColumn="0" w:lastRowLastColumn="0"/>
            <w:tcW w:w="2802" w:type="dxa"/>
          </w:tcPr>
          <w:p w14:paraId="6AFC726C" w14:textId="77777777" w:rsidR="00B05C4F" w:rsidRPr="00CC4373" w:rsidRDefault="00B05C4F" w:rsidP="00B05C4F">
            <w:pPr>
              <w:pStyle w:val="Teksttabeli"/>
              <w:spacing w:line="288" w:lineRule="auto"/>
              <w:rPr>
                <w:sz w:val="19"/>
                <w:szCs w:val="19"/>
              </w:rPr>
            </w:pPr>
            <w:r w:rsidRPr="00CC4373">
              <w:rPr>
                <w:sz w:val="19"/>
                <w:szCs w:val="19"/>
              </w:rPr>
              <w:t>Opis przedsięwzięcia</w:t>
            </w:r>
          </w:p>
        </w:tc>
        <w:tc>
          <w:tcPr>
            <w:tcW w:w="6260" w:type="dxa"/>
          </w:tcPr>
          <w:p w14:paraId="71BE838E" w14:textId="1F2E3B0A" w:rsidR="00B05C4F" w:rsidRPr="00CC4373" w:rsidRDefault="00B05C4F"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Projekt ma na celu pomoc osobom niepełnosprawnym w podjęciu/ powrocie do aktywnego życia społeczno-zawodowego. Projekt zakłada wykorzystanie instrumentów aktywnej integracji o charakterze społecznym, zawodowym i edukacyjnym, m.in. wsparcie</w:t>
            </w:r>
            <w:r>
              <w:rPr>
                <w:sz w:val="19"/>
                <w:szCs w:val="19"/>
              </w:rPr>
              <w:t xml:space="preserve"> </w:t>
            </w:r>
            <w:r w:rsidRPr="00CC4373">
              <w:rPr>
                <w:sz w:val="19"/>
                <w:szCs w:val="19"/>
              </w:rPr>
              <w:t>psycholog</w:t>
            </w:r>
            <w:r>
              <w:rPr>
                <w:sz w:val="19"/>
                <w:szCs w:val="19"/>
              </w:rPr>
              <w:t>a</w:t>
            </w:r>
            <w:r w:rsidRPr="00CC4373">
              <w:rPr>
                <w:sz w:val="19"/>
                <w:szCs w:val="19"/>
              </w:rPr>
              <w:t>, wsparcie doradcze do zaplanowania indywidualnej ścieżki reintegracji, kursy i szkolenia oraz praktykę zawodową oraz doposażenie praktyk/</w:t>
            </w:r>
            <w:r>
              <w:rPr>
                <w:sz w:val="19"/>
                <w:szCs w:val="19"/>
              </w:rPr>
              <w:t xml:space="preserve"> </w:t>
            </w:r>
            <w:r w:rsidRPr="00CC4373">
              <w:rPr>
                <w:sz w:val="19"/>
                <w:szCs w:val="19"/>
              </w:rPr>
              <w:t>stanowisk pracy. Projekt wykorzystuje model aktywizacji społecznej osób zagrożonych wykluczeniem społecznym PIW EQUAL</w:t>
            </w:r>
            <w:r>
              <w:rPr>
                <w:sz w:val="19"/>
                <w:szCs w:val="19"/>
              </w:rPr>
              <w:t xml:space="preserve"> i </w:t>
            </w:r>
            <w:r w:rsidRPr="00CC4373">
              <w:rPr>
                <w:sz w:val="19"/>
                <w:szCs w:val="19"/>
              </w:rPr>
              <w:t>jest uzupełnieniem działań wynikających z potrzeb i możliwości zweryfikowanych podczas dodatkowych wywiadów prowadzonych w środowisku osób niepełnosprawnych (dane własne 2016)</w:t>
            </w:r>
            <w:r>
              <w:rPr>
                <w:sz w:val="19"/>
                <w:szCs w:val="19"/>
              </w:rPr>
              <w:t xml:space="preserve">. Realizacja projektu </w:t>
            </w:r>
            <w:r w:rsidRPr="00CC4373">
              <w:rPr>
                <w:sz w:val="19"/>
                <w:szCs w:val="19"/>
              </w:rPr>
              <w:t>przeciwdziała wykluczeniu spo</w:t>
            </w:r>
            <w:r w:rsidR="003811E6">
              <w:rPr>
                <w:sz w:val="19"/>
                <w:szCs w:val="19"/>
              </w:rPr>
              <w:t>łecznemu osób niepełnosprawnych.</w:t>
            </w:r>
          </w:p>
        </w:tc>
      </w:tr>
      <w:tr w:rsidR="00B05C4F" w:rsidRPr="007A28CC" w14:paraId="52E71895" w14:textId="77777777" w:rsidTr="00B05C4F">
        <w:tc>
          <w:tcPr>
            <w:cnfStyle w:val="001000000000" w:firstRow="0" w:lastRow="0" w:firstColumn="1" w:lastColumn="0" w:oddVBand="0" w:evenVBand="0" w:oddHBand="0" w:evenHBand="0" w:firstRowFirstColumn="0" w:firstRowLastColumn="0" w:lastRowFirstColumn="0" w:lastRowLastColumn="0"/>
            <w:tcW w:w="2802" w:type="dxa"/>
          </w:tcPr>
          <w:p w14:paraId="3E04CDAF" w14:textId="77777777" w:rsidR="00B05C4F" w:rsidRPr="00CC4373" w:rsidRDefault="00B05C4F" w:rsidP="00B05C4F">
            <w:pPr>
              <w:pStyle w:val="Teksttabeli"/>
              <w:spacing w:line="288" w:lineRule="auto"/>
              <w:rPr>
                <w:sz w:val="19"/>
                <w:szCs w:val="19"/>
              </w:rPr>
            </w:pPr>
            <w:r w:rsidRPr="00CC4373">
              <w:rPr>
                <w:sz w:val="19"/>
                <w:szCs w:val="19"/>
              </w:rPr>
              <w:t>Wartość projektu</w:t>
            </w:r>
          </w:p>
        </w:tc>
        <w:tc>
          <w:tcPr>
            <w:tcW w:w="6260" w:type="dxa"/>
          </w:tcPr>
          <w:p w14:paraId="59538957" w14:textId="77777777" w:rsidR="00B05C4F" w:rsidRPr="00CC4373" w:rsidRDefault="00B05C4F"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345 000 zł</w:t>
            </w:r>
          </w:p>
          <w:p w14:paraId="74C8B57B" w14:textId="77777777" w:rsidR="00B05C4F" w:rsidRPr="00CC4373" w:rsidRDefault="00B05C4F"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Dofinansowanie: 322 000 zł (93,3%)</w:t>
            </w:r>
          </w:p>
        </w:tc>
      </w:tr>
      <w:tr w:rsidR="00B05C4F" w:rsidRPr="007A28CC" w14:paraId="5A08B573" w14:textId="77777777" w:rsidTr="00B05C4F">
        <w:tc>
          <w:tcPr>
            <w:cnfStyle w:val="001000000000" w:firstRow="0" w:lastRow="0" w:firstColumn="1" w:lastColumn="0" w:oddVBand="0" w:evenVBand="0" w:oddHBand="0" w:evenHBand="0" w:firstRowFirstColumn="0" w:firstRowLastColumn="0" w:lastRowFirstColumn="0" w:lastRowLastColumn="0"/>
            <w:tcW w:w="2802" w:type="dxa"/>
          </w:tcPr>
          <w:p w14:paraId="06A6F15C" w14:textId="77777777" w:rsidR="00B05C4F" w:rsidRPr="00CC4373" w:rsidRDefault="00B05C4F" w:rsidP="00B05C4F">
            <w:pPr>
              <w:pStyle w:val="Teksttabeli"/>
              <w:spacing w:line="288" w:lineRule="auto"/>
              <w:rPr>
                <w:sz w:val="19"/>
                <w:szCs w:val="19"/>
              </w:rPr>
            </w:pPr>
            <w:r w:rsidRPr="00CC4373">
              <w:rPr>
                <w:sz w:val="19"/>
                <w:szCs w:val="19"/>
              </w:rPr>
              <w:t>Źródła finansowania</w:t>
            </w:r>
          </w:p>
        </w:tc>
        <w:tc>
          <w:tcPr>
            <w:tcW w:w="6260" w:type="dxa"/>
          </w:tcPr>
          <w:p w14:paraId="4D86191C" w14:textId="77777777" w:rsidR="00B05C4F" w:rsidRPr="00CC4373" w:rsidRDefault="00B05C4F"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Regionalny Program Operacyjny Województwa Warmińsko-Mazurskiego na lata 2014-2020</w:t>
            </w:r>
          </w:p>
          <w:p w14:paraId="2C7E13FA" w14:textId="77777777" w:rsidR="00B05C4F" w:rsidRPr="00CC4373" w:rsidRDefault="00B05C4F"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Oś priorytetowa 11: Włączenie społeczne</w:t>
            </w:r>
          </w:p>
          <w:p w14:paraId="7BD11843" w14:textId="77777777" w:rsidR="00B05C4F" w:rsidRPr="00CC4373" w:rsidRDefault="00B05C4F"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Działanie 11.1: Aktywne włączenie, w tym z myślą o promowaniu równych szans oraz aktywnego uczestnictwa i zwiększaniu szans na zatrudnienie</w:t>
            </w:r>
          </w:p>
          <w:p w14:paraId="1F9CB642" w14:textId="77777777" w:rsidR="00B05C4F" w:rsidRPr="00CC4373" w:rsidRDefault="00B05C4F"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Poddziałanie 11.1.1 Aktywizacja społeczna i zawodowa osób wykluczonych oraz zagrożonych wykluczeniem społecznym </w:t>
            </w:r>
          </w:p>
        </w:tc>
      </w:tr>
      <w:tr w:rsidR="00B05C4F" w:rsidRPr="007A28CC" w14:paraId="65852165" w14:textId="77777777" w:rsidTr="00B05C4F">
        <w:tc>
          <w:tcPr>
            <w:cnfStyle w:val="001000000000" w:firstRow="0" w:lastRow="0" w:firstColumn="1" w:lastColumn="0" w:oddVBand="0" w:evenVBand="0" w:oddHBand="0" w:evenHBand="0" w:firstRowFirstColumn="0" w:firstRowLastColumn="0" w:lastRowFirstColumn="0" w:lastRowLastColumn="0"/>
            <w:tcW w:w="2802" w:type="dxa"/>
          </w:tcPr>
          <w:p w14:paraId="1B25F4D1" w14:textId="77777777" w:rsidR="00B05C4F" w:rsidRPr="00CC4373" w:rsidRDefault="00B05C4F" w:rsidP="00B05C4F">
            <w:pPr>
              <w:pStyle w:val="Teksttabeli"/>
              <w:spacing w:line="288" w:lineRule="auto"/>
              <w:rPr>
                <w:sz w:val="19"/>
                <w:szCs w:val="19"/>
              </w:rPr>
            </w:pPr>
            <w:r w:rsidRPr="00CC4373">
              <w:rPr>
                <w:sz w:val="19"/>
                <w:szCs w:val="19"/>
              </w:rPr>
              <w:t>Prognozowane rezultaty</w:t>
            </w:r>
          </w:p>
        </w:tc>
        <w:tc>
          <w:tcPr>
            <w:tcW w:w="6260" w:type="dxa"/>
          </w:tcPr>
          <w:p w14:paraId="1A2DA8F4" w14:textId="77777777" w:rsidR="00B05C4F" w:rsidRPr="00CC4373" w:rsidRDefault="00B05C4F"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Wzmocnienie kompetencji społecznych 20 osób niepełnosprawnych</w:t>
            </w:r>
          </w:p>
          <w:p w14:paraId="64B766DD" w14:textId="7E420303" w:rsidR="00B05C4F" w:rsidRPr="00CC4373" w:rsidRDefault="00495EC0"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Powyższe</w:t>
            </w:r>
            <w:r w:rsidR="00B05C4F" w:rsidRPr="00CC4373">
              <w:rPr>
                <w:sz w:val="19"/>
                <w:szCs w:val="19"/>
              </w:rPr>
              <w:t xml:space="preserve"> wskaźniki dotyczą osób, które w ramach organizowanych w projekcie szkoleń/kursów i praktyk zawodowych uzyskały kwalifikacje i zdobyły doświadczenie zawodowe  m.in. dla specjalności: ratownik wodny (3 os.); trener/instruktor pływania: (3 os.) trener/instruktor siatkówki: (3 os.) oraz </w:t>
            </w:r>
            <w:r w:rsidR="00B05C4F">
              <w:rPr>
                <w:sz w:val="19"/>
                <w:szCs w:val="19"/>
              </w:rPr>
              <w:t xml:space="preserve">w </w:t>
            </w:r>
            <w:r w:rsidR="00B05C4F" w:rsidRPr="00E97AE2">
              <w:rPr>
                <w:sz w:val="19"/>
                <w:szCs w:val="19"/>
              </w:rPr>
              <w:t>inn</w:t>
            </w:r>
            <w:r w:rsidR="00B05C4F">
              <w:rPr>
                <w:sz w:val="19"/>
                <w:szCs w:val="19"/>
              </w:rPr>
              <w:t>ych</w:t>
            </w:r>
            <w:r w:rsidR="00B05C4F" w:rsidRPr="00CC4373">
              <w:rPr>
                <w:sz w:val="19"/>
                <w:szCs w:val="19"/>
              </w:rPr>
              <w:t xml:space="preserve"> specjalnośc</w:t>
            </w:r>
            <w:r w:rsidR="00B05C4F">
              <w:rPr>
                <w:sz w:val="19"/>
                <w:szCs w:val="19"/>
              </w:rPr>
              <w:t xml:space="preserve">iach. </w:t>
            </w:r>
          </w:p>
          <w:p w14:paraId="6AF21E66" w14:textId="3F59DB17" w:rsidR="00B05C4F" w:rsidRPr="00CC4373" w:rsidRDefault="00B05C4F"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Uzyskane um</w:t>
            </w:r>
            <w:r w:rsidR="003811E6">
              <w:rPr>
                <w:sz w:val="19"/>
                <w:szCs w:val="19"/>
              </w:rPr>
              <w:t xml:space="preserve">iejętności zostaną wykorzystane </w:t>
            </w:r>
            <w:r w:rsidRPr="00CC4373">
              <w:rPr>
                <w:sz w:val="19"/>
                <w:szCs w:val="19"/>
              </w:rPr>
              <w:t>w kompleksie rekreacyjnym Dolinka (m.in. na odkrytym kąpielisku).</w:t>
            </w:r>
          </w:p>
        </w:tc>
      </w:tr>
      <w:tr w:rsidR="00B05C4F" w:rsidRPr="007A28CC" w14:paraId="647F9628" w14:textId="77777777" w:rsidTr="00B05C4F">
        <w:tc>
          <w:tcPr>
            <w:cnfStyle w:val="001000000000" w:firstRow="0" w:lastRow="0" w:firstColumn="1" w:lastColumn="0" w:oddVBand="0" w:evenVBand="0" w:oddHBand="0" w:evenHBand="0" w:firstRowFirstColumn="0" w:firstRowLastColumn="0" w:lastRowFirstColumn="0" w:lastRowLastColumn="0"/>
            <w:tcW w:w="2802" w:type="dxa"/>
          </w:tcPr>
          <w:p w14:paraId="3F5F00B9" w14:textId="77777777" w:rsidR="00B05C4F" w:rsidRPr="00CC4373" w:rsidRDefault="00B05C4F" w:rsidP="00B05C4F">
            <w:pPr>
              <w:pStyle w:val="Teksttabeli"/>
              <w:spacing w:line="288" w:lineRule="auto"/>
              <w:rPr>
                <w:sz w:val="19"/>
                <w:szCs w:val="19"/>
              </w:rPr>
            </w:pPr>
            <w:r w:rsidRPr="00CC4373">
              <w:rPr>
                <w:sz w:val="19"/>
                <w:szCs w:val="19"/>
              </w:rPr>
              <w:t xml:space="preserve">Sposób oceny (zmierzenia) efektów realizacji projektu </w:t>
            </w:r>
          </w:p>
        </w:tc>
        <w:tc>
          <w:tcPr>
            <w:tcW w:w="6260" w:type="dxa"/>
          </w:tcPr>
          <w:p w14:paraId="3AAB9BAA" w14:textId="77777777" w:rsidR="00B05C4F" w:rsidRPr="00CC4373" w:rsidRDefault="00B05C4F" w:rsidP="00B05C4F">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Indywidualne Ścieżki Rozwoju, egzamin  praktyczny, dzienniki opieki, zaświadczenia/ certyfikaty; dokumenty potwierdzające zatrudnienie uczestników projektu</w:t>
            </w:r>
          </w:p>
        </w:tc>
      </w:tr>
    </w:tbl>
    <w:p w14:paraId="1CEB99B9" w14:textId="77777777" w:rsidR="00470D9C" w:rsidRDefault="00470D9C">
      <w:pPr>
        <w:rPr>
          <w:b/>
          <w:bCs/>
        </w:rPr>
      </w:pPr>
      <w:r>
        <w:rPr>
          <w:b/>
          <w:bCs/>
        </w:rPr>
        <w:br w:type="page"/>
      </w:r>
    </w:p>
    <w:tbl>
      <w:tblPr>
        <w:tblStyle w:val="Tabelasiatki1jasnaakcent11"/>
        <w:tblW w:w="0" w:type="auto"/>
        <w:tblLook w:val="04A0" w:firstRow="1" w:lastRow="0" w:firstColumn="1" w:lastColumn="0" w:noHBand="0" w:noVBand="1"/>
      </w:tblPr>
      <w:tblGrid>
        <w:gridCol w:w="2660"/>
        <w:gridCol w:w="6379"/>
        <w:gridCol w:w="23"/>
      </w:tblGrid>
      <w:tr w:rsidR="00470D9C" w:rsidRPr="00D87467" w14:paraId="07A02830" w14:textId="77777777" w:rsidTr="002F49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14:paraId="1851F5AA" w14:textId="77777777" w:rsidR="00470D9C" w:rsidRPr="00CC4373" w:rsidRDefault="00470D9C" w:rsidP="00816933">
            <w:pPr>
              <w:pStyle w:val="Teksttabeli"/>
              <w:spacing w:line="288" w:lineRule="auto"/>
              <w:rPr>
                <w:sz w:val="19"/>
                <w:szCs w:val="19"/>
              </w:rPr>
            </w:pPr>
            <w:r w:rsidRPr="00CC4373">
              <w:rPr>
                <w:sz w:val="19"/>
                <w:szCs w:val="19"/>
              </w:rPr>
              <w:lastRenderedPageBreak/>
              <w:t>Nr projektu</w:t>
            </w:r>
          </w:p>
        </w:tc>
        <w:tc>
          <w:tcPr>
            <w:tcW w:w="6402" w:type="dxa"/>
            <w:gridSpan w:val="2"/>
          </w:tcPr>
          <w:p w14:paraId="1B4A2CAA" w14:textId="3D3235A4" w:rsidR="00470D9C" w:rsidRPr="00CC4373" w:rsidRDefault="00470D9C" w:rsidP="0081693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Pr>
                <w:sz w:val="19"/>
                <w:szCs w:val="19"/>
              </w:rPr>
              <w:t>3</w:t>
            </w:r>
          </w:p>
        </w:tc>
      </w:tr>
      <w:tr w:rsidR="00470D9C" w:rsidRPr="00D87467" w14:paraId="3ACC86EF"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26327648" w14:textId="77777777" w:rsidR="00470D9C" w:rsidRPr="00CC4373" w:rsidRDefault="00470D9C" w:rsidP="00816933">
            <w:pPr>
              <w:pStyle w:val="Teksttabeli"/>
              <w:spacing w:line="288" w:lineRule="auto"/>
              <w:rPr>
                <w:sz w:val="19"/>
                <w:szCs w:val="19"/>
              </w:rPr>
            </w:pPr>
            <w:r w:rsidRPr="00CC4373">
              <w:rPr>
                <w:sz w:val="19"/>
                <w:szCs w:val="19"/>
              </w:rPr>
              <w:t>Tytuł projektu</w:t>
            </w:r>
          </w:p>
        </w:tc>
        <w:tc>
          <w:tcPr>
            <w:tcW w:w="6402" w:type="dxa"/>
            <w:gridSpan w:val="2"/>
          </w:tcPr>
          <w:p w14:paraId="78F06E83" w14:textId="77777777" w:rsidR="00470D9C" w:rsidRPr="00CC4373" w:rsidRDefault="00470D9C"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Rewitalizacja Parku Dolinka</w:t>
            </w:r>
          </w:p>
        </w:tc>
      </w:tr>
      <w:tr w:rsidR="00470D9C" w:rsidRPr="00D87467" w14:paraId="698E20B9"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536155AA" w14:textId="77777777" w:rsidR="00470D9C" w:rsidRPr="00CC4373" w:rsidRDefault="00470D9C" w:rsidP="00816933">
            <w:pPr>
              <w:pStyle w:val="Teksttabeli"/>
              <w:spacing w:line="288" w:lineRule="auto"/>
              <w:rPr>
                <w:sz w:val="19"/>
                <w:szCs w:val="19"/>
              </w:rPr>
            </w:pPr>
            <w:r w:rsidRPr="00CC4373">
              <w:rPr>
                <w:sz w:val="19"/>
                <w:szCs w:val="19"/>
              </w:rPr>
              <w:t>Cel i kierunki</w:t>
            </w:r>
          </w:p>
        </w:tc>
        <w:tc>
          <w:tcPr>
            <w:tcW w:w="6402" w:type="dxa"/>
            <w:gridSpan w:val="2"/>
          </w:tcPr>
          <w:p w14:paraId="5820489A" w14:textId="77777777" w:rsidR="00470D9C" w:rsidRPr="00CC4373" w:rsidRDefault="00470D9C"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C3, K6</w:t>
            </w:r>
          </w:p>
        </w:tc>
      </w:tr>
      <w:tr w:rsidR="00470D9C" w:rsidRPr="00D87467" w14:paraId="29296E22"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0C8A3ED0" w14:textId="77777777" w:rsidR="00470D9C" w:rsidRPr="00CC4373" w:rsidRDefault="00470D9C" w:rsidP="00816933">
            <w:pPr>
              <w:pStyle w:val="Teksttabeli"/>
              <w:spacing w:line="288" w:lineRule="auto"/>
              <w:rPr>
                <w:sz w:val="19"/>
                <w:szCs w:val="19"/>
              </w:rPr>
            </w:pPr>
            <w:r w:rsidRPr="00CC4373">
              <w:rPr>
                <w:sz w:val="19"/>
                <w:szCs w:val="19"/>
              </w:rPr>
              <w:t>Lokalizacja</w:t>
            </w:r>
          </w:p>
        </w:tc>
        <w:tc>
          <w:tcPr>
            <w:tcW w:w="6402" w:type="dxa"/>
            <w:gridSpan w:val="2"/>
          </w:tcPr>
          <w:p w14:paraId="2E9870BA" w14:textId="77777777" w:rsidR="00470D9C" w:rsidRPr="00CC4373" w:rsidRDefault="00470D9C"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Dolinka</w:t>
            </w:r>
            <w:r>
              <w:rPr>
                <w:sz w:val="19"/>
                <w:szCs w:val="19"/>
              </w:rPr>
              <w:t xml:space="preserve">. </w:t>
            </w:r>
            <w:r w:rsidRPr="00CC4373">
              <w:rPr>
                <w:sz w:val="19"/>
                <w:szCs w:val="19"/>
              </w:rPr>
              <w:t>Teren pomiędzy ulicami Górnośląską i Spacerową</w:t>
            </w:r>
          </w:p>
        </w:tc>
      </w:tr>
      <w:tr w:rsidR="00470D9C" w:rsidRPr="00D87467" w14:paraId="1BA90F6E"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3572CAAB" w14:textId="77777777" w:rsidR="00470D9C" w:rsidRPr="00CC4373" w:rsidRDefault="00470D9C" w:rsidP="00816933">
            <w:pPr>
              <w:pStyle w:val="Teksttabeli"/>
              <w:spacing w:line="288" w:lineRule="auto"/>
              <w:rPr>
                <w:sz w:val="19"/>
                <w:szCs w:val="19"/>
              </w:rPr>
            </w:pPr>
            <w:r w:rsidRPr="00CC4373">
              <w:rPr>
                <w:sz w:val="19"/>
                <w:szCs w:val="19"/>
              </w:rPr>
              <w:t>Podmiot odpowiedzialny</w:t>
            </w:r>
          </w:p>
        </w:tc>
        <w:tc>
          <w:tcPr>
            <w:tcW w:w="6402" w:type="dxa"/>
            <w:gridSpan w:val="2"/>
          </w:tcPr>
          <w:p w14:paraId="0FD5E46E" w14:textId="77777777" w:rsidR="00470D9C" w:rsidRPr="00CC4373" w:rsidRDefault="00470D9C"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Gmina Miasto Elbląg</w:t>
            </w:r>
          </w:p>
        </w:tc>
      </w:tr>
      <w:tr w:rsidR="00470D9C" w:rsidRPr="00D87467" w14:paraId="102BED3C"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3FC19CAB" w14:textId="77777777" w:rsidR="00470D9C" w:rsidRPr="00CC4373" w:rsidRDefault="00470D9C" w:rsidP="00816933">
            <w:pPr>
              <w:pStyle w:val="Teksttabeli"/>
              <w:spacing w:line="288" w:lineRule="auto"/>
              <w:rPr>
                <w:sz w:val="19"/>
                <w:szCs w:val="19"/>
              </w:rPr>
            </w:pPr>
            <w:r w:rsidRPr="00CC4373">
              <w:rPr>
                <w:sz w:val="19"/>
                <w:szCs w:val="19"/>
              </w:rPr>
              <w:t>Grupy docelowe</w:t>
            </w:r>
          </w:p>
        </w:tc>
        <w:tc>
          <w:tcPr>
            <w:tcW w:w="6402" w:type="dxa"/>
            <w:gridSpan w:val="2"/>
          </w:tcPr>
          <w:p w14:paraId="01A41E52" w14:textId="77777777" w:rsidR="00470D9C" w:rsidRPr="00CC4373" w:rsidRDefault="00470D9C"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Mieszkańcy obszaru rewitalizacji, mieszkańcy miasta, turyści</w:t>
            </w:r>
          </w:p>
        </w:tc>
      </w:tr>
      <w:tr w:rsidR="00470D9C" w:rsidRPr="00D87467" w14:paraId="77E1A5E4"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0038C82E" w14:textId="77777777" w:rsidR="00470D9C" w:rsidRPr="00CC4373" w:rsidRDefault="00470D9C" w:rsidP="00816933">
            <w:pPr>
              <w:pStyle w:val="Teksttabeli"/>
              <w:spacing w:line="288" w:lineRule="auto"/>
              <w:rPr>
                <w:sz w:val="19"/>
                <w:szCs w:val="19"/>
              </w:rPr>
            </w:pPr>
            <w:r w:rsidRPr="00CC4373">
              <w:rPr>
                <w:sz w:val="19"/>
                <w:szCs w:val="19"/>
              </w:rPr>
              <w:t>Opis przedsięwzięcia</w:t>
            </w:r>
          </w:p>
        </w:tc>
        <w:tc>
          <w:tcPr>
            <w:tcW w:w="6402" w:type="dxa"/>
            <w:gridSpan w:val="2"/>
          </w:tcPr>
          <w:p w14:paraId="1D64403A" w14:textId="71E5BFBC" w:rsidR="00470D9C" w:rsidRPr="00CC4373" w:rsidRDefault="00470D9C"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Projekt modernizacji Parku Dolinka dotyczy terenów zielonych położonych między ulicami Górnośląską i Spacerową. Projekt planowany do realizacji wspólnie z partnerem</w:t>
            </w:r>
            <w:r>
              <w:rPr>
                <w:sz w:val="19"/>
                <w:szCs w:val="19"/>
              </w:rPr>
              <w:t xml:space="preserve"> </w:t>
            </w:r>
            <w:r w:rsidRPr="00CC4373">
              <w:rPr>
                <w:sz w:val="19"/>
                <w:szCs w:val="19"/>
              </w:rPr>
              <w:t>z Obwodu Kaliningradzkiego. Projekt dotyczyć będzie moder</w:t>
            </w:r>
            <w:r w:rsidR="00D21E0B">
              <w:rPr>
                <w:sz w:val="19"/>
                <w:szCs w:val="19"/>
              </w:rPr>
              <w:t xml:space="preserve">nizacji parków (Park </w:t>
            </w:r>
            <w:proofErr w:type="spellStart"/>
            <w:r w:rsidR="00D21E0B">
              <w:rPr>
                <w:sz w:val="19"/>
                <w:szCs w:val="19"/>
              </w:rPr>
              <w:t>Aschmanna</w:t>
            </w:r>
            <w:proofErr w:type="spellEnd"/>
            <w:r w:rsidR="00D21E0B">
              <w:rPr>
                <w:sz w:val="19"/>
                <w:szCs w:val="19"/>
              </w:rPr>
              <w:t xml:space="preserve"> </w:t>
            </w:r>
            <w:r w:rsidRPr="00CC4373">
              <w:rPr>
                <w:sz w:val="19"/>
                <w:szCs w:val="19"/>
              </w:rPr>
              <w:t>w Kaliningradzie i Park Dolinka w Elblągu)</w:t>
            </w:r>
            <w:r w:rsidR="003811E6">
              <w:rPr>
                <w:sz w:val="19"/>
                <w:szCs w:val="19"/>
              </w:rPr>
              <w:t xml:space="preserve"> </w:t>
            </w:r>
            <w:r w:rsidRPr="00CC4373">
              <w:rPr>
                <w:sz w:val="19"/>
                <w:szCs w:val="19"/>
              </w:rPr>
              <w:t xml:space="preserve">z uwzględnieniem funkcji rekreacyjno-wypoczynkowej. Projekt zagospodarowania Parku </w:t>
            </w:r>
            <w:r>
              <w:rPr>
                <w:sz w:val="19"/>
                <w:szCs w:val="19"/>
              </w:rPr>
              <w:t xml:space="preserve">Dolinka </w:t>
            </w:r>
            <w:r w:rsidRPr="00CC4373">
              <w:rPr>
                <w:sz w:val="19"/>
                <w:szCs w:val="19"/>
              </w:rPr>
              <w:t xml:space="preserve">zakłada utworzenie miejsca rekreacji i wypoczynku dla dzieci w podziale na grupy wiekowe </w:t>
            </w:r>
            <w:r>
              <w:rPr>
                <w:sz w:val="19"/>
                <w:szCs w:val="19"/>
              </w:rPr>
              <w:t>oraz dla</w:t>
            </w:r>
            <w:r w:rsidRPr="00CC4373">
              <w:rPr>
                <w:sz w:val="19"/>
                <w:szCs w:val="19"/>
              </w:rPr>
              <w:t> </w:t>
            </w:r>
            <w:r w:rsidRPr="00DF53BC">
              <w:rPr>
                <w:sz w:val="19"/>
                <w:szCs w:val="19"/>
              </w:rPr>
              <w:t>użytkowników</w:t>
            </w:r>
            <w:r w:rsidRPr="00E97AE2">
              <w:rPr>
                <w:sz w:val="19"/>
                <w:szCs w:val="19"/>
              </w:rPr>
              <w:t xml:space="preserve"> </w:t>
            </w:r>
            <w:r w:rsidRPr="00CC4373">
              <w:rPr>
                <w:sz w:val="19"/>
                <w:szCs w:val="19"/>
              </w:rPr>
              <w:t xml:space="preserve">dorosłych. </w:t>
            </w:r>
          </w:p>
          <w:p w14:paraId="2A00B30C" w14:textId="77777777" w:rsidR="00470D9C" w:rsidRPr="00CC4373" w:rsidRDefault="00470D9C"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Projekt zakłada stworzenie stref funkcjonalnych, w których znajdą się </w:t>
            </w:r>
            <w:r>
              <w:rPr>
                <w:sz w:val="19"/>
                <w:szCs w:val="19"/>
              </w:rPr>
              <w:t>m.in</w:t>
            </w:r>
            <w:r w:rsidRPr="00CC4373">
              <w:rPr>
                <w:sz w:val="19"/>
                <w:szCs w:val="19"/>
              </w:rPr>
              <w:t xml:space="preserve">: urządzenia sportowo-rekreacyjne podzielone </w:t>
            </w:r>
            <w:r>
              <w:rPr>
                <w:sz w:val="19"/>
                <w:szCs w:val="19"/>
              </w:rPr>
              <w:t xml:space="preserve">wg grup wiekowych użytkowników, w tym </w:t>
            </w:r>
            <w:r w:rsidRPr="00CC4373">
              <w:rPr>
                <w:b/>
                <w:sz w:val="19"/>
                <w:szCs w:val="19"/>
                <w:u w:val="single"/>
              </w:rPr>
              <w:t>strefa seniora</w:t>
            </w:r>
            <w:r w:rsidRPr="00CC4373">
              <w:rPr>
                <w:sz w:val="19"/>
                <w:szCs w:val="19"/>
              </w:rPr>
              <w:t xml:space="preserve"> - miejsca wypoczynku i rekreacji dedykowanego osobom starszym - mała gastronomia, nowe alejki, nasadzenia, elementy małej architektury. W projekcie zaplanowan</w:t>
            </w:r>
            <w:r>
              <w:rPr>
                <w:sz w:val="19"/>
                <w:szCs w:val="19"/>
              </w:rPr>
              <w:t xml:space="preserve">o </w:t>
            </w:r>
            <w:r w:rsidRPr="00CC4373">
              <w:rPr>
                <w:sz w:val="19"/>
                <w:szCs w:val="19"/>
              </w:rPr>
              <w:t>komponent miękki</w:t>
            </w:r>
            <w:r>
              <w:rPr>
                <w:sz w:val="19"/>
                <w:szCs w:val="19"/>
              </w:rPr>
              <w:t>:</w:t>
            </w:r>
            <w:r w:rsidRPr="00CC4373">
              <w:rPr>
                <w:sz w:val="19"/>
                <w:szCs w:val="19"/>
              </w:rPr>
              <w:t xml:space="preserve"> działania komplementarne (10% wartości projektu)</w:t>
            </w:r>
            <w:r>
              <w:rPr>
                <w:sz w:val="19"/>
                <w:szCs w:val="19"/>
              </w:rPr>
              <w:t>.</w:t>
            </w:r>
          </w:p>
        </w:tc>
      </w:tr>
      <w:tr w:rsidR="00470D9C" w:rsidRPr="00D87467" w14:paraId="7349D2B1"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26A60BCF" w14:textId="77777777" w:rsidR="00470D9C" w:rsidRPr="00CC4373" w:rsidRDefault="00470D9C" w:rsidP="00F6430A">
            <w:pPr>
              <w:pStyle w:val="Teksttabeli"/>
              <w:spacing w:line="288" w:lineRule="auto"/>
              <w:jc w:val="left"/>
              <w:rPr>
                <w:sz w:val="19"/>
                <w:szCs w:val="19"/>
              </w:rPr>
            </w:pPr>
            <w:r w:rsidRPr="00CC4373">
              <w:rPr>
                <w:sz w:val="19"/>
                <w:szCs w:val="19"/>
              </w:rPr>
              <w:t>Szacowana wartość projektu</w:t>
            </w:r>
          </w:p>
        </w:tc>
        <w:tc>
          <w:tcPr>
            <w:tcW w:w="6402" w:type="dxa"/>
            <w:gridSpan w:val="2"/>
          </w:tcPr>
          <w:p w14:paraId="4B1FDCB0" w14:textId="77777777" w:rsidR="00470D9C" w:rsidRPr="00CC4373" w:rsidRDefault="00470D9C"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5 500 000 zł</w:t>
            </w:r>
          </w:p>
          <w:p w14:paraId="206239A3" w14:textId="77777777" w:rsidR="00470D9C" w:rsidRPr="00CC4373" w:rsidRDefault="00470D9C"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Dofinansowanie: 90%</w:t>
            </w:r>
          </w:p>
        </w:tc>
      </w:tr>
      <w:tr w:rsidR="00470D9C" w:rsidRPr="00D87467" w14:paraId="2E8CE7C4"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7224BE25" w14:textId="77777777" w:rsidR="00470D9C" w:rsidRPr="00CC4373" w:rsidRDefault="00470D9C" w:rsidP="00816933">
            <w:pPr>
              <w:pStyle w:val="Teksttabeli"/>
              <w:spacing w:line="288" w:lineRule="auto"/>
              <w:rPr>
                <w:sz w:val="19"/>
                <w:szCs w:val="19"/>
              </w:rPr>
            </w:pPr>
            <w:r w:rsidRPr="00CC4373">
              <w:rPr>
                <w:sz w:val="19"/>
                <w:szCs w:val="19"/>
              </w:rPr>
              <w:t>Źródła finansowania</w:t>
            </w:r>
          </w:p>
        </w:tc>
        <w:tc>
          <w:tcPr>
            <w:tcW w:w="6402" w:type="dxa"/>
            <w:gridSpan w:val="2"/>
          </w:tcPr>
          <w:p w14:paraId="069F7660" w14:textId="77777777" w:rsidR="00470D9C" w:rsidRPr="00CC4373" w:rsidRDefault="00470D9C"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Program Współpracy Transgranicznej Polska - Rosja 2014 - 2020</w:t>
            </w:r>
          </w:p>
        </w:tc>
      </w:tr>
      <w:tr w:rsidR="00470D9C" w:rsidRPr="00D87467" w14:paraId="4334AD4C"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471FDADB" w14:textId="0FFCDD6C" w:rsidR="00470D9C" w:rsidRPr="00CC4373" w:rsidRDefault="00470D9C" w:rsidP="00816933">
            <w:pPr>
              <w:pStyle w:val="Teksttabeli"/>
              <w:spacing w:line="288" w:lineRule="auto"/>
              <w:rPr>
                <w:sz w:val="19"/>
                <w:szCs w:val="19"/>
              </w:rPr>
            </w:pPr>
            <w:r w:rsidRPr="00CC4373">
              <w:rPr>
                <w:sz w:val="19"/>
                <w:szCs w:val="19"/>
              </w:rPr>
              <w:t>Prognozowane rezultaty</w:t>
            </w:r>
          </w:p>
        </w:tc>
        <w:tc>
          <w:tcPr>
            <w:tcW w:w="6402" w:type="dxa"/>
            <w:gridSpan w:val="2"/>
          </w:tcPr>
          <w:p w14:paraId="2C1BD7DB" w14:textId="72C7233E" w:rsidR="00470D9C" w:rsidRPr="00CC4373" w:rsidRDefault="00470D9C"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W połączeniu z planowanym do rewitalizacji kąpieliskiem miejskim powstanie kilkunastohektarowa, nowoczesna przestrzeń rekreacji i wypoczynku</w:t>
            </w:r>
          </w:p>
        </w:tc>
      </w:tr>
      <w:tr w:rsidR="00470D9C" w:rsidRPr="00D87467" w14:paraId="586CFBC7" w14:textId="77777777" w:rsidTr="002F493D">
        <w:tc>
          <w:tcPr>
            <w:cnfStyle w:val="001000000000" w:firstRow="0" w:lastRow="0" w:firstColumn="1" w:lastColumn="0" w:oddVBand="0" w:evenVBand="0" w:oddHBand="0" w:evenHBand="0" w:firstRowFirstColumn="0" w:firstRowLastColumn="0" w:lastRowFirstColumn="0" w:lastRowLastColumn="0"/>
            <w:tcW w:w="2660" w:type="dxa"/>
            <w:tcBorders>
              <w:bottom w:val="single" w:sz="4" w:space="0" w:color="BDD6EE" w:themeColor="accent1" w:themeTint="66"/>
            </w:tcBorders>
          </w:tcPr>
          <w:p w14:paraId="5E69D7AA" w14:textId="7A61EE47" w:rsidR="00470D9C" w:rsidRPr="00CC4373" w:rsidRDefault="00470D9C" w:rsidP="003811E6">
            <w:pPr>
              <w:pStyle w:val="Teksttabeli"/>
              <w:spacing w:line="288" w:lineRule="auto"/>
              <w:jc w:val="left"/>
              <w:rPr>
                <w:sz w:val="19"/>
                <w:szCs w:val="19"/>
              </w:rPr>
            </w:pPr>
            <w:r w:rsidRPr="00CC4373">
              <w:rPr>
                <w:sz w:val="19"/>
                <w:szCs w:val="19"/>
              </w:rPr>
              <w:t xml:space="preserve">Sposób oceny (zmierzenia) efektów realizacji projektu </w:t>
            </w:r>
          </w:p>
        </w:tc>
        <w:tc>
          <w:tcPr>
            <w:tcW w:w="6402" w:type="dxa"/>
            <w:gridSpan w:val="2"/>
            <w:tcBorders>
              <w:bottom w:val="single" w:sz="4" w:space="0" w:color="BDD6EE" w:themeColor="accent1" w:themeTint="66"/>
            </w:tcBorders>
          </w:tcPr>
          <w:p w14:paraId="1D837D5C" w14:textId="19FF0851" w:rsidR="00470D9C" w:rsidRPr="00CC4373" w:rsidRDefault="00470D9C"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Zrewitalizowana przestrzeń publiczna miejskiego</w:t>
            </w:r>
            <w:r w:rsidRPr="00CC4373">
              <w:rPr>
                <w:sz w:val="19"/>
                <w:szCs w:val="19"/>
              </w:rPr>
              <w:t xml:space="preserve"> parku</w:t>
            </w:r>
          </w:p>
        </w:tc>
      </w:tr>
      <w:tr w:rsidR="00470D9C" w:rsidRPr="00D87467" w14:paraId="51EDAF5E" w14:textId="77777777" w:rsidTr="002F493D">
        <w:tc>
          <w:tcPr>
            <w:cnfStyle w:val="001000000000" w:firstRow="0" w:lastRow="0" w:firstColumn="1" w:lastColumn="0" w:oddVBand="0" w:evenVBand="0" w:oddHBand="0" w:evenHBand="0" w:firstRowFirstColumn="0" w:firstRowLastColumn="0" w:lastRowFirstColumn="0" w:lastRowLastColumn="0"/>
            <w:tcW w:w="2660" w:type="dxa"/>
            <w:tcBorders>
              <w:left w:val="nil"/>
              <w:bottom w:val="nil"/>
              <w:right w:val="nil"/>
            </w:tcBorders>
          </w:tcPr>
          <w:p w14:paraId="6EA40817" w14:textId="656988F5" w:rsidR="00470D9C" w:rsidRPr="00CC4373" w:rsidRDefault="00470D9C" w:rsidP="00816933">
            <w:pPr>
              <w:pStyle w:val="Teksttabeli"/>
              <w:spacing w:line="288" w:lineRule="auto"/>
              <w:rPr>
                <w:sz w:val="19"/>
                <w:szCs w:val="19"/>
              </w:rPr>
            </w:pPr>
          </w:p>
        </w:tc>
        <w:tc>
          <w:tcPr>
            <w:tcW w:w="6402" w:type="dxa"/>
            <w:gridSpan w:val="2"/>
            <w:tcBorders>
              <w:left w:val="nil"/>
              <w:bottom w:val="nil"/>
              <w:right w:val="nil"/>
            </w:tcBorders>
          </w:tcPr>
          <w:p w14:paraId="25D75BE9" w14:textId="6FFA039D" w:rsidR="00470D9C" w:rsidRPr="00CC4373" w:rsidRDefault="00470D9C"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p>
        </w:tc>
      </w:tr>
      <w:tr w:rsidR="00470D9C" w:rsidRPr="00D87467" w14:paraId="26903B4A" w14:textId="77777777" w:rsidTr="002F493D">
        <w:tc>
          <w:tcPr>
            <w:cnfStyle w:val="001000000000" w:firstRow="0" w:lastRow="0" w:firstColumn="1" w:lastColumn="0" w:oddVBand="0" w:evenVBand="0" w:oddHBand="0" w:evenHBand="0" w:firstRowFirstColumn="0" w:firstRowLastColumn="0" w:lastRowFirstColumn="0" w:lastRowLastColumn="0"/>
            <w:tcW w:w="2660" w:type="dxa"/>
            <w:tcBorders>
              <w:top w:val="nil"/>
              <w:left w:val="nil"/>
              <w:bottom w:val="nil"/>
              <w:right w:val="nil"/>
            </w:tcBorders>
          </w:tcPr>
          <w:p w14:paraId="266D8C0E" w14:textId="24D032F0" w:rsidR="00470D9C" w:rsidRPr="00CC4373" w:rsidRDefault="00470D9C" w:rsidP="00816933">
            <w:pPr>
              <w:pStyle w:val="Teksttabeli"/>
              <w:spacing w:line="288" w:lineRule="auto"/>
              <w:rPr>
                <w:sz w:val="19"/>
                <w:szCs w:val="19"/>
              </w:rPr>
            </w:pPr>
          </w:p>
        </w:tc>
        <w:tc>
          <w:tcPr>
            <w:tcW w:w="6402" w:type="dxa"/>
            <w:gridSpan w:val="2"/>
            <w:tcBorders>
              <w:top w:val="nil"/>
              <w:left w:val="nil"/>
              <w:bottom w:val="nil"/>
              <w:right w:val="nil"/>
            </w:tcBorders>
          </w:tcPr>
          <w:p w14:paraId="53A2C5EF" w14:textId="5DB5DC45" w:rsidR="00F6430A" w:rsidRPr="00CC4373" w:rsidRDefault="00F6430A"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p>
        </w:tc>
      </w:tr>
      <w:tr w:rsidR="006460D5" w:rsidRPr="00513150" w14:paraId="0B41D8C1"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3505311F" w14:textId="784B7386" w:rsidR="006460D5" w:rsidRPr="00CC4373" w:rsidRDefault="00470D9C" w:rsidP="00CC4373">
            <w:pPr>
              <w:pStyle w:val="Teksttabeli"/>
              <w:spacing w:line="288" w:lineRule="auto"/>
              <w:rPr>
                <w:rFonts w:cs="Arial"/>
                <w:sz w:val="19"/>
                <w:szCs w:val="19"/>
              </w:rPr>
            </w:pPr>
            <w:r>
              <w:rPr>
                <w:b w:val="0"/>
                <w:bCs w:val="0"/>
              </w:rPr>
              <w:br w:type="page"/>
            </w:r>
            <w:r w:rsidR="006460D5" w:rsidRPr="00CC4373">
              <w:rPr>
                <w:rFonts w:cs="Arial"/>
                <w:sz w:val="19"/>
                <w:szCs w:val="19"/>
              </w:rPr>
              <w:t>Nr projektu</w:t>
            </w:r>
          </w:p>
        </w:tc>
        <w:tc>
          <w:tcPr>
            <w:tcW w:w="6402" w:type="dxa"/>
            <w:gridSpan w:val="2"/>
          </w:tcPr>
          <w:p w14:paraId="233A364C" w14:textId="540456C6" w:rsidR="006460D5" w:rsidRPr="00470D9C" w:rsidRDefault="00470D9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b/>
                <w:sz w:val="19"/>
                <w:szCs w:val="19"/>
              </w:rPr>
            </w:pPr>
            <w:r w:rsidRPr="00470D9C">
              <w:rPr>
                <w:rFonts w:cs="Arial"/>
                <w:b/>
                <w:sz w:val="19"/>
                <w:szCs w:val="19"/>
              </w:rPr>
              <w:t>4</w:t>
            </w:r>
          </w:p>
        </w:tc>
      </w:tr>
      <w:tr w:rsidR="006460D5" w:rsidRPr="00513150" w14:paraId="4EF6159F"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7825211A" w14:textId="77777777" w:rsidR="006460D5" w:rsidRPr="00CC4373" w:rsidRDefault="006460D5" w:rsidP="00CC4373">
            <w:pPr>
              <w:pStyle w:val="Teksttabeli"/>
              <w:spacing w:line="288" w:lineRule="auto"/>
              <w:rPr>
                <w:rFonts w:cs="Arial"/>
                <w:sz w:val="19"/>
                <w:szCs w:val="19"/>
              </w:rPr>
            </w:pPr>
            <w:r w:rsidRPr="00CC4373">
              <w:rPr>
                <w:rFonts w:cs="Arial"/>
                <w:sz w:val="19"/>
                <w:szCs w:val="19"/>
              </w:rPr>
              <w:t>Tytuł projektu</w:t>
            </w:r>
          </w:p>
        </w:tc>
        <w:tc>
          <w:tcPr>
            <w:tcW w:w="6402" w:type="dxa"/>
            <w:gridSpan w:val="2"/>
          </w:tcPr>
          <w:p w14:paraId="4373DD1A" w14:textId="1C35484D"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b/>
                <w:sz w:val="19"/>
                <w:szCs w:val="19"/>
              </w:rPr>
            </w:pPr>
            <w:r w:rsidRPr="00CC4373">
              <w:rPr>
                <w:rFonts w:cs="Arial"/>
                <w:b/>
                <w:sz w:val="19"/>
                <w:szCs w:val="19"/>
              </w:rPr>
              <w:t>Rewitalizacja obiektów Klasztoru OO Franciszkanów</w:t>
            </w:r>
            <w:r w:rsidR="000C10E8" w:rsidRPr="00CC4373">
              <w:rPr>
                <w:rFonts w:cs="Arial"/>
                <w:b/>
                <w:sz w:val="19"/>
                <w:szCs w:val="19"/>
              </w:rPr>
              <w:t xml:space="preserve"> w </w:t>
            </w:r>
            <w:r w:rsidRPr="00CC4373">
              <w:rPr>
                <w:rFonts w:cs="Arial"/>
                <w:b/>
                <w:sz w:val="19"/>
                <w:szCs w:val="19"/>
              </w:rPr>
              <w:t>Elblągu wraz</w:t>
            </w:r>
            <w:r w:rsidR="000C10E8" w:rsidRPr="00CC4373">
              <w:rPr>
                <w:rFonts w:cs="Arial"/>
                <w:b/>
                <w:sz w:val="19"/>
                <w:szCs w:val="19"/>
              </w:rPr>
              <w:t xml:space="preserve"> z </w:t>
            </w:r>
            <w:r w:rsidRPr="00CC4373">
              <w:rPr>
                <w:rFonts w:cs="Arial"/>
                <w:b/>
                <w:sz w:val="19"/>
                <w:szCs w:val="19"/>
              </w:rPr>
              <w:t>utworzeniem Izby Pamięci o. Klimuszki oraz</w:t>
            </w:r>
            <w:r w:rsidR="000E585C" w:rsidRPr="00E97AE2">
              <w:rPr>
                <w:rFonts w:cs="Arial"/>
                <w:b/>
                <w:sz w:val="19"/>
                <w:szCs w:val="19"/>
              </w:rPr>
              <w:t xml:space="preserve"> </w:t>
            </w:r>
            <w:r w:rsidRPr="00CC4373">
              <w:rPr>
                <w:rFonts w:cs="Arial"/>
                <w:b/>
                <w:sz w:val="19"/>
                <w:szCs w:val="19"/>
              </w:rPr>
              <w:t xml:space="preserve">przystosowaniem </w:t>
            </w:r>
            <w:r w:rsidR="00513150">
              <w:rPr>
                <w:rFonts w:cs="Arial"/>
                <w:b/>
                <w:sz w:val="19"/>
                <w:szCs w:val="19"/>
              </w:rPr>
              <w:t xml:space="preserve">obiektu </w:t>
            </w:r>
            <w:r w:rsidRPr="00CC4373">
              <w:rPr>
                <w:rFonts w:cs="Arial"/>
                <w:b/>
                <w:sz w:val="19"/>
                <w:szCs w:val="19"/>
              </w:rPr>
              <w:t>na działania społeczne</w:t>
            </w:r>
            <w:r w:rsidR="000C10E8" w:rsidRPr="00CC4373">
              <w:rPr>
                <w:rFonts w:cs="Arial"/>
                <w:b/>
                <w:sz w:val="19"/>
                <w:szCs w:val="19"/>
              </w:rPr>
              <w:t xml:space="preserve"> i </w:t>
            </w:r>
            <w:r w:rsidRPr="00CC4373">
              <w:rPr>
                <w:rFonts w:cs="Arial"/>
                <w:b/>
                <w:sz w:val="19"/>
                <w:szCs w:val="19"/>
              </w:rPr>
              <w:t>turystyczne</w:t>
            </w:r>
          </w:p>
        </w:tc>
      </w:tr>
      <w:tr w:rsidR="00511A08" w:rsidRPr="00513150" w14:paraId="267C37ED"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0B509AB4" w14:textId="362BC4A1" w:rsidR="00511A08" w:rsidRPr="00CC4373" w:rsidRDefault="00511A08" w:rsidP="00CC4373">
            <w:pPr>
              <w:pStyle w:val="Teksttabeli"/>
              <w:spacing w:line="288" w:lineRule="auto"/>
              <w:rPr>
                <w:rFonts w:cs="Arial"/>
                <w:sz w:val="19"/>
                <w:szCs w:val="19"/>
              </w:rPr>
            </w:pPr>
            <w:r w:rsidRPr="00CC4373">
              <w:rPr>
                <w:rFonts w:cs="Arial"/>
                <w:sz w:val="19"/>
                <w:szCs w:val="19"/>
              </w:rPr>
              <w:t>Cel</w:t>
            </w:r>
            <w:r w:rsidR="000C10E8" w:rsidRPr="00CC4373">
              <w:rPr>
                <w:rFonts w:cs="Arial"/>
                <w:sz w:val="19"/>
                <w:szCs w:val="19"/>
              </w:rPr>
              <w:t xml:space="preserve"> i </w:t>
            </w:r>
            <w:r w:rsidRPr="00CC4373">
              <w:rPr>
                <w:rFonts w:cs="Arial"/>
                <w:sz w:val="19"/>
                <w:szCs w:val="19"/>
              </w:rPr>
              <w:t>kierunki</w:t>
            </w:r>
          </w:p>
        </w:tc>
        <w:tc>
          <w:tcPr>
            <w:tcW w:w="6402" w:type="dxa"/>
            <w:gridSpan w:val="2"/>
          </w:tcPr>
          <w:p w14:paraId="2E4BA16A" w14:textId="36DD08EC" w:rsidR="00511A08" w:rsidRPr="00CC4373" w:rsidRDefault="00511A08"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C1, K1, ale również K8</w:t>
            </w:r>
          </w:p>
        </w:tc>
      </w:tr>
      <w:tr w:rsidR="006460D5" w:rsidRPr="00513150" w14:paraId="35FC30FA"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51A8532C" w14:textId="77777777" w:rsidR="006460D5" w:rsidRPr="00CC4373" w:rsidRDefault="006460D5" w:rsidP="00CC4373">
            <w:pPr>
              <w:pStyle w:val="Teksttabeli"/>
              <w:spacing w:line="288" w:lineRule="auto"/>
              <w:rPr>
                <w:rFonts w:cs="Arial"/>
                <w:sz w:val="19"/>
                <w:szCs w:val="19"/>
              </w:rPr>
            </w:pPr>
            <w:r w:rsidRPr="00CC4373">
              <w:rPr>
                <w:rFonts w:cs="Arial"/>
                <w:sz w:val="19"/>
                <w:szCs w:val="19"/>
              </w:rPr>
              <w:t>Lokalizacja</w:t>
            </w:r>
          </w:p>
        </w:tc>
        <w:tc>
          <w:tcPr>
            <w:tcW w:w="6402" w:type="dxa"/>
            <w:gridSpan w:val="2"/>
          </w:tcPr>
          <w:p w14:paraId="22AF311F" w14:textId="43236A2B"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ul. Obrońców Pokoju 10</w:t>
            </w:r>
            <w:r w:rsidR="00C068F1">
              <w:rPr>
                <w:rFonts w:cs="Arial"/>
                <w:sz w:val="19"/>
                <w:szCs w:val="19"/>
              </w:rPr>
              <w:t xml:space="preserve">. </w:t>
            </w:r>
            <w:r w:rsidRPr="00CC4373">
              <w:rPr>
                <w:rFonts w:cs="Arial"/>
                <w:sz w:val="19"/>
                <w:szCs w:val="19"/>
              </w:rPr>
              <w:t>Przy granicy obszaru rewitalizacji – Na Stoku</w:t>
            </w:r>
          </w:p>
        </w:tc>
      </w:tr>
      <w:tr w:rsidR="006460D5" w:rsidRPr="00513150" w14:paraId="56BC5A59"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26EFC1EF" w14:textId="77777777" w:rsidR="006460D5" w:rsidRPr="00CC4373" w:rsidRDefault="006460D5" w:rsidP="00CC4373">
            <w:pPr>
              <w:pStyle w:val="Teksttabeli"/>
              <w:spacing w:line="288" w:lineRule="auto"/>
              <w:rPr>
                <w:rFonts w:cs="Arial"/>
                <w:sz w:val="19"/>
                <w:szCs w:val="19"/>
              </w:rPr>
            </w:pPr>
            <w:r w:rsidRPr="00CC4373">
              <w:rPr>
                <w:rFonts w:cs="Arial"/>
                <w:sz w:val="19"/>
                <w:szCs w:val="19"/>
              </w:rPr>
              <w:t>Podmiot odpowiedzialny</w:t>
            </w:r>
          </w:p>
        </w:tc>
        <w:tc>
          <w:tcPr>
            <w:tcW w:w="6402" w:type="dxa"/>
            <w:gridSpan w:val="2"/>
          </w:tcPr>
          <w:p w14:paraId="56EFC2DE"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Klasztor OO Franciszkanów ul. Obrońców Pokoju Elbląg</w:t>
            </w:r>
          </w:p>
          <w:p w14:paraId="47139EB5" w14:textId="382FB7EE" w:rsidR="006460D5" w:rsidRPr="00CC4373" w:rsidRDefault="006460D5" w:rsidP="007466BD">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 xml:space="preserve">Partner: Stowarzyszenie Inicjatorów </w:t>
            </w:r>
            <w:r w:rsidR="007466BD">
              <w:rPr>
                <w:rFonts w:cs="Arial"/>
                <w:sz w:val="19"/>
                <w:szCs w:val="19"/>
              </w:rPr>
              <w:t>S</w:t>
            </w:r>
            <w:r w:rsidRPr="00CC4373">
              <w:rPr>
                <w:rFonts w:cs="Arial"/>
                <w:sz w:val="19"/>
                <w:szCs w:val="19"/>
              </w:rPr>
              <w:t xml:space="preserve">połecznych „Przyjazny Krąg” </w:t>
            </w:r>
            <w:r w:rsidR="00513150">
              <w:rPr>
                <w:rFonts w:cs="Arial"/>
                <w:sz w:val="19"/>
                <w:szCs w:val="19"/>
              </w:rPr>
              <w:br/>
            </w:r>
            <w:r w:rsidRPr="00CC4373">
              <w:rPr>
                <w:rFonts w:cs="Arial"/>
                <w:sz w:val="19"/>
                <w:szCs w:val="19"/>
              </w:rPr>
              <w:t>ul. Płk. Dąb</w:t>
            </w:r>
            <w:r w:rsidR="003811E6">
              <w:rPr>
                <w:rFonts w:cs="Arial"/>
                <w:sz w:val="19"/>
                <w:szCs w:val="19"/>
              </w:rPr>
              <w:t>ka 79 (organizacja pozarządowa)</w:t>
            </w:r>
          </w:p>
        </w:tc>
      </w:tr>
      <w:tr w:rsidR="006460D5" w:rsidRPr="00513150" w14:paraId="35F3EB60"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12E2E4F2" w14:textId="77777777" w:rsidR="006460D5" w:rsidRPr="00CC4373" w:rsidRDefault="006460D5" w:rsidP="00CC4373">
            <w:pPr>
              <w:pStyle w:val="Teksttabeli"/>
              <w:spacing w:line="288" w:lineRule="auto"/>
              <w:rPr>
                <w:rFonts w:cs="Arial"/>
                <w:sz w:val="19"/>
                <w:szCs w:val="19"/>
              </w:rPr>
            </w:pPr>
            <w:r w:rsidRPr="00CC4373">
              <w:rPr>
                <w:rFonts w:cs="Arial"/>
                <w:sz w:val="19"/>
                <w:szCs w:val="19"/>
              </w:rPr>
              <w:t>Grupy docelowe</w:t>
            </w:r>
          </w:p>
        </w:tc>
        <w:tc>
          <w:tcPr>
            <w:tcW w:w="6402" w:type="dxa"/>
            <w:gridSpan w:val="2"/>
          </w:tcPr>
          <w:p w14:paraId="2575DEE0"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Mieszkańcy obszaru rewitalizacji, mieszkańcy miasta</w:t>
            </w:r>
          </w:p>
        </w:tc>
      </w:tr>
      <w:tr w:rsidR="006460D5" w:rsidRPr="00513150" w14:paraId="5F78BB09"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69999DF6" w14:textId="77777777" w:rsidR="006460D5" w:rsidRPr="00CC4373" w:rsidRDefault="006460D5" w:rsidP="00CC4373">
            <w:pPr>
              <w:pStyle w:val="Teksttabeli"/>
              <w:spacing w:line="288" w:lineRule="auto"/>
              <w:rPr>
                <w:rFonts w:cs="Arial"/>
                <w:sz w:val="19"/>
                <w:szCs w:val="19"/>
              </w:rPr>
            </w:pPr>
            <w:r w:rsidRPr="00CC4373">
              <w:rPr>
                <w:rFonts w:cs="Arial"/>
                <w:sz w:val="19"/>
                <w:szCs w:val="19"/>
              </w:rPr>
              <w:t>Opis przedsięwzięcia</w:t>
            </w:r>
          </w:p>
        </w:tc>
        <w:tc>
          <w:tcPr>
            <w:tcW w:w="6402" w:type="dxa"/>
            <w:gridSpan w:val="2"/>
          </w:tcPr>
          <w:p w14:paraId="221469EA" w14:textId="507A7692" w:rsidR="00470D9C"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noProof/>
                <w:sz w:val="19"/>
                <w:szCs w:val="19"/>
                <w:lang w:eastAsia="pl-PL"/>
              </w:rPr>
            </w:pPr>
            <w:r w:rsidRPr="00CC4373">
              <w:rPr>
                <w:rFonts w:cs="Arial"/>
                <w:noProof/>
                <w:sz w:val="19"/>
                <w:szCs w:val="19"/>
                <w:lang w:eastAsia="pl-PL"/>
              </w:rPr>
              <w:t>Projekt dotyczy rewitalizacji 4 obiektów zabytkowych</w:t>
            </w:r>
            <w:r w:rsidR="00470D9C">
              <w:rPr>
                <w:rFonts w:cs="Arial"/>
                <w:noProof/>
                <w:sz w:val="19"/>
                <w:szCs w:val="19"/>
                <w:lang w:eastAsia="pl-PL"/>
              </w:rPr>
              <w:t>,</w:t>
            </w:r>
            <w:r w:rsidRPr="00CC4373">
              <w:rPr>
                <w:rFonts w:cs="Arial"/>
                <w:noProof/>
                <w:sz w:val="19"/>
                <w:szCs w:val="19"/>
                <w:lang w:eastAsia="pl-PL"/>
              </w:rPr>
              <w:t xml:space="preserve"> </w:t>
            </w:r>
            <w:r w:rsidR="00470D9C" w:rsidRPr="00CC4373">
              <w:rPr>
                <w:rFonts w:cs="Arial"/>
                <w:noProof/>
                <w:sz w:val="19"/>
                <w:szCs w:val="19"/>
                <w:lang w:eastAsia="pl-PL"/>
              </w:rPr>
              <w:t xml:space="preserve">składających się na teren klasztoru </w:t>
            </w:r>
            <w:r w:rsidRPr="00CC4373">
              <w:rPr>
                <w:rFonts w:cs="Arial"/>
                <w:noProof/>
                <w:sz w:val="19"/>
                <w:szCs w:val="19"/>
                <w:lang w:eastAsia="pl-PL"/>
              </w:rPr>
              <w:t>wraz</w:t>
            </w:r>
            <w:r w:rsidR="000C10E8" w:rsidRPr="00CC4373">
              <w:rPr>
                <w:rFonts w:cs="Arial"/>
                <w:noProof/>
                <w:sz w:val="19"/>
                <w:szCs w:val="19"/>
                <w:lang w:eastAsia="pl-PL"/>
              </w:rPr>
              <w:t xml:space="preserve"> z </w:t>
            </w:r>
            <w:r w:rsidR="00470D9C">
              <w:rPr>
                <w:rFonts w:cs="Arial"/>
                <w:noProof/>
                <w:sz w:val="19"/>
                <w:szCs w:val="19"/>
                <w:lang w:eastAsia="pl-PL"/>
              </w:rPr>
              <w:t>zagospodarowaniem terenu</w:t>
            </w:r>
            <w:r w:rsidRPr="00CC4373">
              <w:rPr>
                <w:rFonts w:cs="Arial"/>
                <w:noProof/>
                <w:sz w:val="19"/>
                <w:szCs w:val="19"/>
                <w:lang w:eastAsia="pl-PL"/>
              </w:rPr>
              <w:t>.</w:t>
            </w:r>
            <w:r w:rsidR="00C068F1">
              <w:rPr>
                <w:rFonts w:cs="Arial"/>
                <w:noProof/>
                <w:sz w:val="19"/>
                <w:szCs w:val="19"/>
                <w:lang w:eastAsia="pl-PL"/>
              </w:rPr>
              <w:t xml:space="preserve"> </w:t>
            </w:r>
            <w:r w:rsidRPr="00CC4373">
              <w:rPr>
                <w:rFonts w:cs="Arial"/>
                <w:noProof/>
                <w:sz w:val="19"/>
                <w:szCs w:val="19"/>
                <w:lang w:eastAsia="pl-PL"/>
              </w:rPr>
              <w:t xml:space="preserve">Kościół św. Pawła </w:t>
            </w:r>
            <w:r w:rsidR="00F82EAE">
              <w:rPr>
                <w:rFonts w:cs="Arial"/>
                <w:noProof/>
                <w:sz w:val="19"/>
                <w:szCs w:val="19"/>
                <w:lang w:eastAsia="pl-PL"/>
              </w:rPr>
              <w:t>z</w:t>
            </w:r>
            <w:r w:rsidRPr="00CC4373">
              <w:rPr>
                <w:rFonts w:cs="Arial"/>
                <w:noProof/>
                <w:sz w:val="19"/>
                <w:szCs w:val="19"/>
                <w:lang w:eastAsia="pl-PL"/>
              </w:rPr>
              <w:t xml:space="preserve"> ko</w:t>
            </w:r>
            <w:r w:rsidR="00F82EAE">
              <w:rPr>
                <w:rFonts w:cs="Arial"/>
                <w:noProof/>
                <w:sz w:val="19"/>
                <w:szCs w:val="19"/>
                <w:lang w:eastAsia="pl-PL"/>
              </w:rPr>
              <w:t>ńca</w:t>
            </w:r>
            <w:r w:rsidRPr="00CC4373">
              <w:rPr>
                <w:rFonts w:cs="Arial"/>
                <w:noProof/>
                <w:sz w:val="19"/>
                <w:szCs w:val="19"/>
                <w:lang w:eastAsia="pl-PL"/>
              </w:rPr>
              <w:t xml:space="preserve"> XIX w.</w:t>
            </w:r>
            <w:r w:rsidR="000C10E8" w:rsidRPr="00CC4373">
              <w:rPr>
                <w:rFonts w:cs="Arial"/>
                <w:noProof/>
                <w:sz w:val="19"/>
                <w:szCs w:val="19"/>
                <w:lang w:eastAsia="pl-PL"/>
              </w:rPr>
              <w:t xml:space="preserve"> </w:t>
            </w:r>
            <w:r w:rsidRPr="00CC4373">
              <w:rPr>
                <w:rFonts w:cs="Arial"/>
                <w:noProof/>
                <w:sz w:val="19"/>
                <w:szCs w:val="19"/>
                <w:lang w:eastAsia="pl-PL"/>
              </w:rPr>
              <w:t>stanowi jeden</w:t>
            </w:r>
            <w:r w:rsidR="000C10E8" w:rsidRPr="00CC4373">
              <w:rPr>
                <w:rFonts w:cs="Arial"/>
                <w:noProof/>
                <w:sz w:val="19"/>
                <w:szCs w:val="19"/>
                <w:lang w:eastAsia="pl-PL"/>
              </w:rPr>
              <w:t xml:space="preserve"> z </w:t>
            </w:r>
            <w:r w:rsidRPr="00CC4373">
              <w:rPr>
                <w:rFonts w:cs="Arial"/>
                <w:noProof/>
                <w:sz w:val="19"/>
                <w:szCs w:val="19"/>
                <w:lang w:eastAsia="pl-PL"/>
              </w:rPr>
              <w:t>najcenniejszych</w:t>
            </w:r>
            <w:r w:rsidR="00F82EAE">
              <w:rPr>
                <w:rFonts w:cs="Arial"/>
                <w:noProof/>
                <w:sz w:val="19"/>
                <w:szCs w:val="19"/>
                <w:lang w:eastAsia="pl-PL"/>
              </w:rPr>
              <w:t xml:space="preserve"> </w:t>
            </w:r>
            <w:r w:rsidRPr="00CC4373">
              <w:rPr>
                <w:rFonts w:cs="Arial"/>
                <w:noProof/>
                <w:sz w:val="19"/>
                <w:szCs w:val="19"/>
                <w:lang w:eastAsia="pl-PL"/>
              </w:rPr>
              <w:t xml:space="preserve">obiektów zabytkowych Elbląga. </w:t>
            </w:r>
          </w:p>
          <w:p w14:paraId="369AA442" w14:textId="042FF0AE"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noProof/>
                <w:sz w:val="19"/>
                <w:szCs w:val="19"/>
                <w:lang w:eastAsia="pl-PL"/>
              </w:rPr>
            </w:pPr>
            <w:r w:rsidRPr="00CC4373">
              <w:rPr>
                <w:rFonts w:cs="Arial"/>
                <w:noProof/>
                <w:sz w:val="19"/>
                <w:szCs w:val="19"/>
                <w:lang w:eastAsia="pl-PL"/>
              </w:rPr>
              <w:t xml:space="preserve">W ramach projektu przewiduje się: </w:t>
            </w:r>
            <w:r w:rsidR="000E585C" w:rsidRPr="00E97AE2">
              <w:rPr>
                <w:rFonts w:cs="Arial"/>
                <w:noProof/>
                <w:sz w:val="19"/>
                <w:szCs w:val="19"/>
                <w:lang w:eastAsia="pl-PL"/>
              </w:rPr>
              <w:t>r</w:t>
            </w:r>
            <w:r w:rsidRPr="00CC4373">
              <w:rPr>
                <w:rFonts w:cs="Arial"/>
                <w:noProof/>
                <w:sz w:val="19"/>
                <w:szCs w:val="19"/>
                <w:lang w:eastAsia="pl-PL"/>
              </w:rPr>
              <w:t>ewitalizację</w:t>
            </w:r>
            <w:r w:rsidR="002024DD" w:rsidRPr="00CC4373">
              <w:rPr>
                <w:rFonts w:cs="Arial"/>
                <w:noProof/>
                <w:sz w:val="19"/>
                <w:szCs w:val="19"/>
                <w:lang w:eastAsia="pl-PL"/>
              </w:rPr>
              <w:t xml:space="preserve"> zabytkowego</w:t>
            </w:r>
            <w:r w:rsidRPr="00CC4373">
              <w:rPr>
                <w:rFonts w:cs="Arial"/>
                <w:noProof/>
                <w:sz w:val="19"/>
                <w:szCs w:val="19"/>
                <w:lang w:eastAsia="pl-PL"/>
              </w:rPr>
              <w:t xml:space="preserve"> kościoła</w:t>
            </w:r>
            <w:r w:rsidR="000E585C" w:rsidRPr="00E97AE2">
              <w:rPr>
                <w:rFonts w:cs="Arial"/>
                <w:noProof/>
                <w:sz w:val="19"/>
                <w:szCs w:val="19"/>
                <w:lang w:eastAsia="pl-PL"/>
              </w:rPr>
              <w:t xml:space="preserve"> </w:t>
            </w:r>
            <w:r w:rsidR="00513150">
              <w:rPr>
                <w:rFonts w:cs="Arial"/>
                <w:noProof/>
                <w:sz w:val="19"/>
                <w:szCs w:val="19"/>
                <w:lang w:eastAsia="pl-PL"/>
              </w:rPr>
              <w:lastRenderedPageBreak/>
              <w:t xml:space="preserve">oraz 3 </w:t>
            </w:r>
            <w:r w:rsidR="00513150" w:rsidRPr="0033256F">
              <w:rPr>
                <w:rFonts w:cs="Arial"/>
                <w:noProof/>
                <w:sz w:val="19"/>
                <w:szCs w:val="19"/>
                <w:lang w:eastAsia="pl-PL"/>
              </w:rPr>
              <w:t>zabytkowych obiektów klasztoru</w:t>
            </w:r>
            <w:r w:rsidR="00513150" w:rsidRPr="00E97AE2">
              <w:rPr>
                <w:rFonts w:cs="Arial"/>
                <w:noProof/>
                <w:sz w:val="19"/>
                <w:szCs w:val="19"/>
                <w:lang w:eastAsia="pl-PL"/>
              </w:rPr>
              <w:t xml:space="preserve"> </w:t>
            </w:r>
            <w:r w:rsidR="000E585C" w:rsidRPr="00513150">
              <w:rPr>
                <w:rFonts w:cs="Arial"/>
                <w:noProof/>
                <w:sz w:val="19"/>
                <w:szCs w:val="19"/>
                <w:lang w:eastAsia="pl-PL"/>
              </w:rPr>
              <w:t>poprzez</w:t>
            </w:r>
            <w:r w:rsidRPr="00CC4373">
              <w:rPr>
                <w:rFonts w:cs="Arial"/>
                <w:noProof/>
                <w:sz w:val="19"/>
                <w:szCs w:val="19"/>
                <w:lang w:eastAsia="pl-PL"/>
              </w:rPr>
              <w:t xml:space="preserve"> prace badawcze, wzmocnienie konstrukcji, </w:t>
            </w:r>
            <w:r w:rsidR="00513150" w:rsidRPr="00CC4373">
              <w:rPr>
                <w:rFonts w:cs="Arial"/>
                <w:noProof/>
                <w:sz w:val="19"/>
                <w:szCs w:val="19"/>
                <w:lang w:eastAsia="pl-PL"/>
              </w:rPr>
              <w:t>konserwacj</w:t>
            </w:r>
            <w:r w:rsidR="00513150">
              <w:rPr>
                <w:rFonts w:cs="Arial"/>
                <w:noProof/>
                <w:sz w:val="19"/>
                <w:szCs w:val="19"/>
                <w:lang w:eastAsia="pl-PL"/>
              </w:rPr>
              <w:t>ę</w:t>
            </w:r>
            <w:r w:rsidR="00513150" w:rsidRPr="00CC4373">
              <w:rPr>
                <w:rFonts w:cs="Arial"/>
                <w:noProof/>
                <w:sz w:val="19"/>
                <w:szCs w:val="19"/>
                <w:lang w:eastAsia="pl-PL"/>
              </w:rPr>
              <w:t xml:space="preserve"> </w:t>
            </w:r>
            <w:r w:rsidRPr="00CC4373">
              <w:rPr>
                <w:rFonts w:cs="Arial"/>
                <w:noProof/>
                <w:sz w:val="19"/>
                <w:szCs w:val="19"/>
                <w:lang w:eastAsia="pl-PL"/>
              </w:rPr>
              <w:t xml:space="preserve">tynków oraz roboty ciesielskie, dekarskie, murarskie, </w:t>
            </w:r>
            <w:r w:rsidR="00F82EAE" w:rsidRPr="00CC4373">
              <w:rPr>
                <w:rFonts w:cs="Arial"/>
                <w:noProof/>
                <w:sz w:val="19"/>
                <w:szCs w:val="19"/>
                <w:lang w:eastAsia="pl-PL"/>
              </w:rPr>
              <w:t>termomodernizacj</w:t>
            </w:r>
            <w:r w:rsidR="00F82EAE">
              <w:rPr>
                <w:rFonts w:cs="Arial"/>
                <w:noProof/>
                <w:sz w:val="19"/>
                <w:szCs w:val="19"/>
                <w:lang w:eastAsia="pl-PL"/>
              </w:rPr>
              <w:t>ę</w:t>
            </w:r>
            <w:r w:rsidRPr="00CC4373">
              <w:rPr>
                <w:rFonts w:cs="Arial"/>
                <w:noProof/>
                <w:sz w:val="19"/>
                <w:szCs w:val="19"/>
                <w:lang w:eastAsia="pl-PL"/>
              </w:rPr>
              <w:t xml:space="preserve">, </w:t>
            </w:r>
            <w:r w:rsidR="00F82EAE" w:rsidRPr="00CC4373">
              <w:rPr>
                <w:rFonts w:cs="Arial"/>
                <w:noProof/>
                <w:sz w:val="19"/>
                <w:szCs w:val="19"/>
                <w:lang w:eastAsia="pl-PL"/>
              </w:rPr>
              <w:t>izolacj</w:t>
            </w:r>
            <w:r w:rsidR="00F82EAE">
              <w:rPr>
                <w:rFonts w:cs="Arial"/>
                <w:noProof/>
                <w:sz w:val="19"/>
                <w:szCs w:val="19"/>
                <w:lang w:eastAsia="pl-PL"/>
              </w:rPr>
              <w:t>ę</w:t>
            </w:r>
            <w:r w:rsidR="00F82EAE" w:rsidRPr="00CC4373">
              <w:rPr>
                <w:rFonts w:cs="Arial"/>
                <w:noProof/>
                <w:sz w:val="19"/>
                <w:szCs w:val="19"/>
                <w:lang w:eastAsia="pl-PL"/>
              </w:rPr>
              <w:t xml:space="preserve"> </w:t>
            </w:r>
            <w:r w:rsidRPr="00CC4373">
              <w:rPr>
                <w:rFonts w:cs="Arial"/>
                <w:noProof/>
                <w:sz w:val="19"/>
                <w:szCs w:val="19"/>
                <w:lang w:eastAsia="pl-PL"/>
              </w:rPr>
              <w:t>przeciwwilogciow</w:t>
            </w:r>
            <w:r w:rsidR="00F82EAE">
              <w:rPr>
                <w:rFonts w:cs="Arial"/>
                <w:noProof/>
                <w:sz w:val="19"/>
                <w:szCs w:val="19"/>
                <w:lang w:eastAsia="pl-PL"/>
              </w:rPr>
              <w:t>ą</w:t>
            </w:r>
            <w:r w:rsidRPr="00CC4373">
              <w:rPr>
                <w:rFonts w:cs="Arial"/>
                <w:noProof/>
                <w:sz w:val="19"/>
                <w:szCs w:val="19"/>
                <w:lang w:eastAsia="pl-PL"/>
              </w:rPr>
              <w:t>, wymian</w:t>
            </w:r>
            <w:r w:rsidR="00F82EAE">
              <w:rPr>
                <w:rFonts w:cs="Arial"/>
                <w:noProof/>
                <w:sz w:val="19"/>
                <w:szCs w:val="19"/>
                <w:lang w:eastAsia="pl-PL"/>
              </w:rPr>
              <w:t>ę</w:t>
            </w:r>
            <w:r w:rsidRPr="00CC4373">
              <w:rPr>
                <w:rFonts w:cs="Arial"/>
                <w:noProof/>
                <w:sz w:val="19"/>
                <w:szCs w:val="19"/>
                <w:lang w:eastAsia="pl-PL"/>
              </w:rPr>
              <w:t xml:space="preserve"> stolarki itp. pod potrzeby: </w:t>
            </w:r>
          </w:p>
          <w:p w14:paraId="659C4D2B" w14:textId="234CB33D" w:rsidR="006460D5" w:rsidRPr="00CC4373" w:rsidRDefault="00413AA6" w:rsidP="007228A0">
            <w:pPr>
              <w:pStyle w:val="Teksttabeli"/>
              <w:numPr>
                <w:ilvl w:val="0"/>
                <w:numId w:val="20"/>
              </w:numPr>
              <w:spacing w:line="288" w:lineRule="auto"/>
              <w:cnfStyle w:val="000000000000" w:firstRow="0" w:lastRow="0" w:firstColumn="0" w:lastColumn="0" w:oddVBand="0" w:evenVBand="0" w:oddHBand="0" w:evenHBand="0" w:firstRowFirstColumn="0" w:firstRowLastColumn="0" w:lastRowFirstColumn="0" w:lastRowLastColumn="0"/>
              <w:rPr>
                <w:rFonts w:cs="Arial"/>
                <w:noProof/>
                <w:sz w:val="19"/>
                <w:szCs w:val="19"/>
                <w:lang w:eastAsia="pl-PL"/>
              </w:rPr>
            </w:pPr>
            <w:r w:rsidRPr="00CC4373">
              <w:rPr>
                <w:rFonts w:cs="Arial"/>
                <w:noProof/>
                <w:sz w:val="19"/>
                <w:szCs w:val="19"/>
                <w:lang w:eastAsia="pl-PL"/>
              </w:rPr>
              <w:t>a</w:t>
            </w:r>
            <w:r w:rsidR="006460D5" w:rsidRPr="00CC4373">
              <w:rPr>
                <w:rFonts w:cs="Arial"/>
                <w:noProof/>
                <w:sz w:val="19"/>
                <w:szCs w:val="19"/>
                <w:lang w:eastAsia="pl-PL"/>
              </w:rPr>
              <w:t>daptacji obiektu dawnej organistówki na świetlicę środowiskową wraz</w:t>
            </w:r>
            <w:r w:rsidR="000C10E8" w:rsidRPr="00CC4373">
              <w:rPr>
                <w:rFonts w:cs="Arial"/>
                <w:noProof/>
                <w:sz w:val="19"/>
                <w:szCs w:val="19"/>
                <w:lang w:eastAsia="pl-PL"/>
              </w:rPr>
              <w:t xml:space="preserve"> z </w:t>
            </w:r>
            <w:r w:rsidR="006460D5" w:rsidRPr="00CC4373">
              <w:rPr>
                <w:rFonts w:cs="Arial"/>
                <w:noProof/>
                <w:sz w:val="19"/>
                <w:szCs w:val="19"/>
                <w:lang w:eastAsia="pl-PL"/>
              </w:rPr>
              <w:t>wyposażeniem niezbędnym do pr</w:t>
            </w:r>
            <w:r w:rsidR="00627388" w:rsidRPr="00CC4373">
              <w:rPr>
                <w:rFonts w:cs="Arial"/>
                <w:noProof/>
                <w:sz w:val="19"/>
                <w:szCs w:val="19"/>
                <w:lang w:eastAsia="pl-PL"/>
              </w:rPr>
              <w:t>o</w:t>
            </w:r>
            <w:r w:rsidR="006460D5" w:rsidRPr="00CC4373">
              <w:rPr>
                <w:rFonts w:cs="Arial"/>
                <w:noProof/>
                <w:sz w:val="19"/>
                <w:szCs w:val="19"/>
                <w:lang w:eastAsia="pl-PL"/>
              </w:rPr>
              <w:t>wadzenia zajęć dla dzieci</w:t>
            </w:r>
            <w:r w:rsidR="000C10E8" w:rsidRPr="00CC4373">
              <w:rPr>
                <w:rFonts w:cs="Arial"/>
                <w:noProof/>
                <w:sz w:val="19"/>
                <w:szCs w:val="19"/>
                <w:lang w:eastAsia="pl-PL"/>
              </w:rPr>
              <w:t xml:space="preserve"> i </w:t>
            </w:r>
            <w:r w:rsidR="006460D5" w:rsidRPr="00CC4373">
              <w:rPr>
                <w:rFonts w:cs="Arial"/>
                <w:noProof/>
                <w:sz w:val="19"/>
                <w:szCs w:val="19"/>
                <w:lang w:eastAsia="pl-PL"/>
              </w:rPr>
              <w:t>młodzieży</w:t>
            </w:r>
            <w:r w:rsidR="007A28CC">
              <w:rPr>
                <w:rFonts w:cs="Arial"/>
                <w:noProof/>
                <w:sz w:val="19"/>
                <w:szCs w:val="19"/>
                <w:lang w:eastAsia="pl-PL"/>
              </w:rPr>
              <w:t>,</w:t>
            </w:r>
          </w:p>
          <w:p w14:paraId="3849589E" w14:textId="5084E5E7" w:rsidR="006460D5" w:rsidRPr="00CC4373" w:rsidRDefault="00413AA6" w:rsidP="007228A0">
            <w:pPr>
              <w:pStyle w:val="Teksttabeli"/>
              <w:numPr>
                <w:ilvl w:val="0"/>
                <w:numId w:val="20"/>
              </w:numPr>
              <w:spacing w:line="288" w:lineRule="auto"/>
              <w:cnfStyle w:val="000000000000" w:firstRow="0" w:lastRow="0" w:firstColumn="0" w:lastColumn="0" w:oddVBand="0" w:evenVBand="0" w:oddHBand="0" w:evenHBand="0" w:firstRowFirstColumn="0" w:firstRowLastColumn="0" w:lastRowFirstColumn="0" w:lastRowLastColumn="0"/>
              <w:rPr>
                <w:rFonts w:cs="Arial"/>
                <w:noProof/>
                <w:sz w:val="19"/>
                <w:szCs w:val="19"/>
                <w:lang w:eastAsia="pl-PL"/>
              </w:rPr>
            </w:pPr>
            <w:r w:rsidRPr="00CC4373">
              <w:rPr>
                <w:rFonts w:cs="Arial"/>
                <w:noProof/>
                <w:sz w:val="19"/>
                <w:szCs w:val="19"/>
                <w:lang w:eastAsia="pl-PL"/>
              </w:rPr>
              <w:t>u</w:t>
            </w:r>
            <w:r w:rsidR="00627388" w:rsidRPr="00CC4373">
              <w:rPr>
                <w:rFonts w:cs="Arial"/>
                <w:noProof/>
                <w:sz w:val="19"/>
                <w:szCs w:val="19"/>
                <w:lang w:eastAsia="pl-PL"/>
              </w:rPr>
              <w:t xml:space="preserve">tworzenia </w:t>
            </w:r>
            <w:r w:rsidR="006460D5" w:rsidRPr="00CC4373">
              <w:rPr>
                <w:rFonts w:cs="Arial"/>
                <w:noProof/>
                <w:sz w:val="19"/>
                <w:szCs w:val="19"/>
                <w:lang w:eastAsia="pl-PL"/>
              </w:rPr>
              <w:t>Domu Ojca Klimuszki</w:t>
            </w:r>
            <w:r w:rsidR="000C10E8" w:rsidRPr="00CC4373">
              <w:rPr>
                <w:rFonts w:cs="Arial"/>
                <w:noProof/>
                <w:sz w:val="19"/>
                <w:szCs w:val="19"/>
                <w:lang w:eastAsia="pl-PL"/>
              </w:rPr>
              <w:t xml:space="preserve"> w </w:t>
            </w:r>
            <w:r w:rsidR="006460D5" w:rsidRPr="00CC4373">
              <w:rPr>
                <w:rFonts w:cs="Arial"/>
                <w:noProof/>
                <w:sz w:val="19"/>
                <w:szCs w:val="19"/>
                <w:lang w:eastAsia="pl-PL"/>
              </w:rPr>
              <w:t xml:space="preserve">budynku klasztornym, </w:t>
            </w:r>
          </w:p>
          <w:p w14:paraId="70D971BF" w14:textId="1574B858" w:rsidR="006460D5" w:rsidRPr="00CC4373" w:rsidRDefault="00413AA6" w:rsidP="007228A0">
            <w:pPr>
              <w:pStyle w:val="Teksttabeli"/>
              <w:numPr>
                <w:ilvl w:val="0"/>
                <w:numId w:val="20"/>
              </w:numPr>
              <w:spacing w:line="288" w:lineRule="auto"/>
              <w:cnfStyle w:val="000000000000" w:firstRow="0" w:lastRow="0" w:firstColumn="0" w:lastColumn="0" w:oddVBand="0" w:evenVBand="0" w:oddHBand="0" w:evenHBand="0" w:firstRowFirstColumn="0" w:firstRowLastColumn="0" w:lastRowFirstColumn="0" w:lastRowLastColumn="0"/>
              <w:rPr>
                <w:rFonts w:cs="Arial"/>
                <w:noProof/>
                <w:sz w:val="19"/>
                <w:szCs w:val="19"/>
                <w:lang w:eastAsia="pl-PL"/>
              </w:rPr>
            </w:pPr>
            <w:r w:rsidRPr="00CC4373">
              <w:rPr>
                <w:rFonts w:cs="Arial"/>
                <w:noProof/>
                <w:sz w:val="19"/>
                <w:szCs w:val="19"/>
                <w:lang w:eastAsia="pl-PL"/>
              </w:rPr>
              <w:t>m</w:t>
            </w:r>
            <w:r w:rsidR="006460D5" w:rsidRPr="00CC4373">
              <w:rPr>
                <w:rFonts w:cs="Arial"/>
                <w:noProof/>
                <w:sz w:val="19"/>
                <w:szCs w:val="19"/>
                <w:lang w:eastAsia="pl-PL"/>
              </w:rPr>
              <w:t xml:space="preserve">odernizacji kaplicy cmentarnej – Izby Pamięci </w:t>
            </w:r>
            <w:r w:rsidR="00627388" w:rsidRPr="00CC4373">
              <w:rPr>
                <w:rFonts w:cs="Arial"/>
                <w:noProof/>
                <w:sz w:val="19"/>
                <w:szCs w:val="19"/>
                <w:lang w:eastAsia="pl-PL"/>
              </w:rPr>
              <w:t xml:space="preserve">Ojca </w:t>
            </w:r>
            <w:r w:rsidR="006460D5" w:rsidRPr="00CC4373">
              <w:rPr>
                <w:rFonts w:cs="Arial"/>
                <w:noProof/>
                <w:sz w:val="19"/>
                <w:szCs w:val="19"/>
                <w:lang w:eastAsia="pl-PL"/>
              </w:rPr>
              <w:t xml:space="preserve">Klimuszki. </w:t>
            </w:r>
          </w:p>
          <w:p w14:paraId="60EDB01C" w14:textId="6C3DEC58"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noProof/>
                <w:sz w:val="19"/>
                <w:szCs w:val="19"/>
                <w:lang w:eastAsia="pl-PL"/>
              </w:rPr>
            </w:pPr>
            <w:r w:rsidRPr="00CC4373">
              <w:rPr>
                <w:rFonts w:cs="Arial"/>
                <w:noProof/>
                <w:sz w:val="19"/>
                <w:szCs w:val="19"/>
                <w:lang w:eastAsia="pl-PL"/>
              </w:rPr>
              <w:t>W ramach projektu utworzone zostanie Herbarium jako koszt niekwalifikowany</w:t>
            </w:r>
            <w:r w:rsidR="000B57FC" w:rsidRPr="00CC4373">
              <w:rPr>
                <w:rFonts w:cs="Arial"/>
                <w:noProof/>
                <w:sz w:val="19"/>
                <w:szCs w:val="19"/>
                <w:lang w:eastAsia="pl-PL"/>
              </w:rPr>
              <w:t>.</w:t>
            </w:r>
            <w:r w:rsidR="00470D9C">
              <w:rPr>
                <w:rFonts w:cs="Arial"/>
                <w:noProof/>
                <w:sz w:val="19"/>
                <w:szCs w:val="19"/>
                <w:lang w:eastAsia="pl-PL"/>
              </w:rPr>
              <w:t xml:space="preserve"> </w:t>
            </w:r>
          </w:p>
          <w:p w14:paraId="198A089A" w14:textId="1AF85074" w:rsidR="006460D5" w:rsidRPr="00CC4373" w:rsidRDefault="00413AA6"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noProof/>
                <w:sz w:val="19"/>
                <w:szCs w:val="19"/>
                <w:lang w:eastAsia="pl-PL"/>
              </w:rPr>
            </w:pPr>
            <w:r w:rsidRPr="00CC4373">
              <w:rPr>
                <w:rFonts w:cs="Arial"/>
                <w:sz w:val="19"/>
                <w:szCs w:val="19"/>
              </w:rPr>
              <w:t xml:space="preserve">Rolą </w:t>
            </w:r>
            <w:r w:rsidR="006460D5" w:rsidRPr="00CC4373">
              <w:rPr>
                <w:rFonts w:cs="Arial"/>
                <w:sz w:val="19"/>
                <w:szCs w:val="19"/>
              </w:rPr>
              <w:t>partnera będzie przygotowanie programu wykorzystania pomieszczeń przeznaczonych na świetlicę środowiskową, wyposażenie ich oraz uzyskanie dofinansowania dla komplementarnego projektu miękkiego</w:t>
            </w:r>
            <w:r w:rsidR="000C10E8" w:rsidRPr="00CC4373">
              <w:rPr>
                <w:rFonts w:cs="Arial"/>
                <w:sz w:val="19"/>
                <w:szCs w:val="19"/>
              </w:rPr>
              <w:t xml:space="preserve"> w </w:t>
            </w:r>
            <w:r w:rsidR="006460D5" w:rsidRPr="00CC4373">
              <w:rPr>
                <w:rFonts w:cs="Arial"/>
                <w:sz w:val="19"/>
                <w:szCs w:val="19"/>
              </w:rPr>
              <w:t xml:space="preserve">ramach osi 11 RPO </w:t>
            </w:r>
            <w:proofErr w:type="spellStart"/>
            <w:r w:rsidR="006460D5" w:rsidRPr="00CC4373">
              <w:rPr>
                <w:rFonts w:cs="Arial"/>
                <w:sz w:val="19"/>
                <w:szCs w:val="19"/>
              </w:rPr>
              <w:t>WiM</w:t>
            </w:r>
            <w:proofErr w:type="spellEnd"/>
            <w:r w:rsidR="006460D5" w:rsidRPr="00CC4373">
              <w:rPr>
                <w:rFonts w:cs="Arial"/>
                <w:sz w:val="19"/>
                <w:szCs w:val="19"/>
              </w:rPr>
              <w:t xml:space="preserve"> 2014-2020.</w:t>
            </w:r>
          </w:p>
        </w:tc>
      </w:tr>
      <w:tr w:rsidR="006460D5" w:rsidRPr="00513150" w14:paraId="67526010"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35AC1FDD" w14:textId="43334191" w:rsidR="006460D5" w:rsidRPr="00CC4373" w:rsidRDefault="006460D5" w:rsidP="00CC4373">
            <w:pPr>
              <w:pStyle w:val="Teksttabeli"/>
              <w:spacing w:line="288" w:lineRule="auto"/>
              <w:jc w:val="left"/>
              <w:rPr>
                <w:rFonts w:cs="Arial"/>
                <w:sz w:val="19"/>
                <w:szCs w:val="19"/>
              </w:rPr>
            </w:pPr>
            <w:r w:rsidRPr="00CC4373">
              <w:rPr>
                <w:rFonts w:cs="Arial"/>
                <w:sz w:val="19"/>
                <w:szCs w:val="19"/>
              </w:rPr>
              <w:lastRenderedPageBreak/>
              <w:t>Szacowana</w:t>
            </w:r>
            <w:r w:rsidR="000E585C" w:rsidRPr="00CC4373">
              <w:rPr>
                <w:rFonts w:cs="Arial"/>
                <w:sz w:val="19"/>
                <w:szCs w:val="19"/>
              </w:rPr>
              <w:t xml:space="preserve"> </w:t>
            </w:r>
            <w:r w:rsidRPr="00CC4373">
              <w:rPr>
                <w:rFonts w:cs="Arial"/>
                <w:sz w:val="19"/>
                <w:szCs w:val="19"/>
              </w:rPr>
              <w:t xml:space="preserve"> wartość</w:t>
            </w:r>
            <w:r w:rsidR="007A28CC">
              <w:rPr>
                <w:rFonts w:cs="Arial"/>
                <w:sz w:val="19"/>
                <w:szCs w:val="19"/>
              </w:rPr>
              <w:t xml:space="preserve"> </w:t>
            </w:r>
            <w:r w:rsidRPr="00CC4373">
              <w:rPr>
                <w:rFonts w:cs="Arial"/>
                <w:sz w:val="19"/>
                <w:szCs w:val="19"/>
              </w:rPr>
              <w:t>projektu</w:t>
            </w:r>
          </w:p>
        </w:tc>
        <w:tc>
          <w:tcPr>
            <w:tcW w:w="6402" w:type="dxa"/>
            <w:gridSpan w:val="2"/>
          </w:tcPr>
          <w:p w14:paraId="274F21BA" w14:textId="20671FD5"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3</w:t>
            </w:r>
            <w:r w:rsidR="00511A08" w:rsidRPr="00CC4373">
              <w:rPr>
                <w:rFonts w:cs="Arial"/>
                <w:sz w:val="19"/>
                <w:szCs w:val="19"/>
              </w:rPr>
              <w:t> 000 000</w:t>
            </w:r>
            <w:r w:rsidRPr="00CC4373">
              <w:rPr>
                <w:rFonts w:cs="Arial"/>
                <w:sz w:val="19"/>
                <w:szCs w:val="19"/>
              </w:rPr>
              <w:t xml:space="preserve"> zł</w:t>
            </w:r>
          </w:p>
          <w:p w14:paraId="21CD9824" w14:textId="2F3D0526"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Dofinansowanie:</w:t>
            </w:r>
            <w:r w:rsidR="000E585C" w:rsidRPr="00E97AE2">
              <w:rPr>
                <w:rFonts w:cs="Arial"/>
                <w:sz w:val="19"/>
                <w:szCs w:val="19"/>
              </w:rPr>
              <w:t xml:space="preserve"> </w:t>
            </w:r>
            <w:r w:rsidRPr="00CC4373">
              <w:rPr>
                <w:rFonts w:cs="Arial"/>
                <w:sz w:val="19"/>
                <w:szCs w:val="19"/>
              </w:rPr>
              <w:t>2</w:t>
            </w:r>
            <w:r w:rsidR="00511A08" w:rsidRPr="00CC4373">
              <w:rPr>
                <w:rFonts w:cs="Arial"/>
                <w:sz w:val="19"/>
                <w:szCs w:val="19"/>
              </w:rPr>
              <w:t> </w:t>
            </w:r>
            <w:r w:rsidRPr="00CC4373">
              <w:rPr>
                <w:rFonts w:cs="Arial"/>
                <w:sz w:val="19"/>
                <w:szCs w:val="19"/>
              </w:rPr>
              <w:t>54</w:t>
            </w:r>
            <w:r w:rsidR="00511A08" w:rsidRPr="00CC4373">
              <w:rPr>
                <w:rFonts w:cs="Arial"/>
                <w:sz w:val="19"/>
                <w:szCs w:val="19"/>
              </w:rPr>
              <w:t>0 000</w:t>
            </w:r>
            <w:r w:rsidRPr="00CC4373">
              <w:rPr>
                <w:rFonts w:cs="Arial"/>
                <w:sz w:val="19"/>
                <w:szCs w:val="19"/>
              </w:rPr>
              <w:t xml:space="preserve"> zł</w:t>
            </w:r>
          </w:p>
        </w:tc>
      </w:tr>
      <w:tr w:rsidR="006460D5" w:rsidRPr="00513150" w14:paraId="50ECEA19"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5E3C2E7C" w14:textId="77777777" w:rsidR="006460D5" w:rsidRPr="00CC4373" w:rsidRDefault="006460D5" w:rsidP="00CC4373">
            <w:pPr>
              <w:pStyle w:val="Teksttabeli"/>
              <w:spacing w:line="288" w:lineRule="auto"/>
              <w:rPr>
                <w:rFonts w:cs="Arial"/>
                <w:sz w:val="19"/>
                <w:szCs w:val="19"/>
              </w:rPr>
            </w:pPr>
            <w:r w:rsidRPr="00CC4373">
              <w:rPr>
                <w:rFonts w:cs="Arial"/>
                <w:sz w:val="19"/>
                <w:szCs w:val="19"/>
              </w:rPr>
              <w:t>Źródła finansowania</w:t>
            </w:r>
          </w:p>
        </w:tc>
        <w:tc>
          <w:tcPr>
            <w:tcW w:w="6402" w:type="dxa"/>
            <w:gridSpan w:val="2"/>
          </w:tcPr>
          <w:p w14:paraId="45D041BC"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 xml:space="preserve">Regionalny Program Operacyjny Województwa Warmińsko-Mazurskiego na lata 2014-2020 </w:t>
            </w:r>
          </w:p>
          <w:p w14:paraId="61769858"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Oś priorytetowa 8 Obszary wymagające rewitalizacji</w:t>
            </w:r>
          </w:p>
          <w:p w14:paraId="1DBF5A03" w14:textId="1C45813A"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Działanie 8.2 Rewitalizacja miejskiego</w:t>
            </w:r>
            <w:r w:rsidR="00470D9C">
              <w:rPr>
                <w:rFonts w:cs="Arial"/>
                <w:sz w:val="19"/>
                <w:szCs w:val="19"/>
              </w:rPr>
              <w:t xml:space="preserve"> obszaru funkcjonalnego Elbląga </w:t>
            </w:r>
            <w:r w:rsidRPr="00CC4373">
              <w:rPr>
                <w:rFonts w:cs="Arial"/>
                <w:sz w:val="19"/>
                <w:szCs w:val="19"/>
              </w:rPr>
              <w:t>– ZIT bis</w:t>
            </w:r>
          </w:p>
        </w:tc>
      </w:tr>
      <w:tr w:rsidR="006460D5" w:rsidRPr="00513150" w14:paraId="34A8F8AF"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2BDDA616" w14:textId="77777777" w:rsidR="006460D5" w:rsidRPr="00CC4373" w:rsidRDefault="006460D5" w:rsidP="00CC4373">
            <w:pPr>
              <w:pStyle w:val="Teksttabeli"/>
              <w:spacing w:line="288" w:lineRule="auto"/>
              <w:rPr>
                <w:rFonts w:cs="Arial"/>
                <w:sz w:val="19"/>
                <w:szCs w:val="19"/>
              </w:rPr>
            </w:pPr>
            <w:r w:rsidRPr="00CC4373">
              <w:rPr>
                <w:rFonts w:cs="Arial"/>
                <w:sz w:val="19"/>
                <w:szCs w:val="19"/>
              </w:rPr>
              <w:t>Prognozowane rezultaty</w:t>
            </w:r>
          </w:p>
        </w:tc>
        <w:tc>
          <w:tcPr>
            <w:tcW w:w="6402" w:type="dxa"/>
            <w:gridSpan w:val="2"/>
          </w:tcPr>
          <w:p w14:paraId="71396E22" w14:textId="52FB4351" w:rsidR="006460D5" w:rsidRPr="00CC4373" w:rsidRDefault="006460D5" w:rsidP="007228A0">
            <w:pPr>
              <w:pStyle w:val="Teksttabeli"/>
              <w:numPr>
                <w:ilvl w:val="0"/>
                <w:numId w:val="27"/>
              </w:numPr>
              <w:spacing w:line="288" w:lineRule="auto"/>
              <w:ind w:left="175" w:hanging="142"/>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Liczba obiektów infrastruktury zlokalizowanych na zrewitalizowanych obszarach: 4 obiekty</w:t>
            </w:r>
          </w:p>
          <w:p w14:paraId="43430DE1" w14:textId="0E3B8F63" w:rsidR="006460D5" w:rsidRPr="00CC4373" w:rsidRDefault="00C068F1" w:rsidP="007228A0">
            <w:pPr>
              <w:pStyle w:val="Teksttabeli"/>
              <w:numPr>
                <w:ilvl w:val="0"/>
                <w:numId w:val="27"/>
              </w:numPr>
              <w:spacing w:line="288" w:lineRule="auto"/>
              <w:ind w:left="175" w:hanging="142"/>
              <w:cnfStyle w:val="000000000000" w:firstRow="0" w:lastRow="0" w:firstColumn="0" w:lastColumn="0" w:oddVBand="0" w:evenVBand="0" w:oddHBand="0" w:evenHBand="0" w:firstRowFirstColumn="0" w:firstRowLastColumn="0" w:lastRowFirstColumn="0" w:lastRowLastColumn="0"/>
              <w:rPr>
                <w:rFonts w:cs="Arial"/>
                <w:sz w:val="19"/>
                <w:szCs w:val="19"/>
              </w:rPr>
            </w:pPr>
            <w:r>
              <w:rPr>
                <w:rFonts w:cs="Arial"/>
                <w:sz w:val="19"/>
                <w:szCs w:val="19"/>
              </w:rPr>
              <w:t>U</w:t>
            </w:r>
            <w:r w:rsidR="006460D5" w:rsidRPr="00CC4373">
              <w:rPr>
                <w:rFonts w:cs="Arial"/>
                <w:sz w:val="19"/>
                <w:szCs w:val="19"/>
              </w:rPr>
              <w:t xml:space="preserve">porządkowanie zdegradowanych przestrzeni publicznych </w:t>
            </w:r>
          </w:p>
          <w:p w14:paraId="7E785091" w14:textId="1DF87028" w:rsidR="006460D5" w:rsidRPr="00CC4373" w:rsidRDefault="006460D5" w:rsidP="007228A0">
            <w:pPr>
              <w:pStyle w:val="Teksttabeli"/>
              <w:numPr>
                <w:ilvl w:val="0"/>
                <w:numId w:val="27"/>
              </w:numPr>
              <w:spacing w:line="288" w:lineRule="auto"/>
              <w:ind w:left="175" w:hanging="142"/>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 xml:space="preserve">Stworzenie produktu turystycznego </w:t>
            </w:r>
          </w:p>
          <w:p w14:paraId="68B7D717" w14:textId="3A00D887" w:rsidR="006460D5" w:rsidRPr="00CC4373" w:rsidRDefault="000E585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E97AE2">
              <w:rPr>
                <w:rFonts w:cs="Arial"/>
                <w:sz w:val="19"/>
                <w:szCs w:val="19"/>
              </w:rPr>
              <w:t>P</w:t>
            </w:r>
            <w:r w:rsidR="006460D5" w:rsidRPr="00CC4373">
              <w:rPr>
                <w:rFonts w:cs="Arial"/>
                <w:sz w:val="19"/>
                <w:szCs w:val="19"/>
              </w:rPr>
              <w:t xml:space="preserve">o zakończeniu realizacji projektu Stowarzyszenie Przyjazny Krąg prowadzić </w:t>
            </w:r>
            <w:r w:rsidRPr="00E97AE2">
              <w:rPr>
                <w:rFonts w:cs="Arial"/>
                <w:sz w:val="19"/>
                <w:szCs w:val="19"/>
              </w:rPr>
              <w:t xml:space="preserve">będzie </w:t>
            </w:r>
            <w:r w:rsidR="006460D5" w:rsidRPr="00CC4373">
              <w:rPr>
                <w:rFonts w:cs="Arial"/>
                <w:sz w:val="19"/>
                <w:szCs w:val="19"/>
              </w:rPr>
              <w:t>świetlicę środowiskową. Specjalistyczna placówka Wsparcia Dziennego Stowarzyszenia Inicjatorów Społecznych „Przyjazny Krąg” powstała na bazie dotychczasowych doświadczeń</w:t>
            </w:r>
            <w:r w:rsidR="000C10E8" w:rsidRPr="00CC4373">
              <w:rPr>
                <w:rFonts w:cs="Arial"/>
                <w:sz w:val="19"/>
                <w:szCs w:val="19"/>
              </w:rPr>
              <w:t xml:space="preserve"> i </w:t>
            </w:r>
            <w:r w:rsidR="006460D5" w:rsidRPr="00CC4373">
              <w:rPr>
                <w:rFonts w:cs="Arial"/>
                <w:sz w:val="19"/>
                <w:szCs w:val="19"/>
              </w:rPr>
              <w:t>osiągnięć istniejącej od 2005 r. Świetlicy Socjoterapeutycznej</w:t>
            </w:r>
            <w:r w:rsidR="000045A2" w:rsidRPr="00CC4373">
              <w:rPr>
                <w:rFonts w:cs="Arial"/>
                <w:sz w:val="19"/>
                <w:szCs w:val="19"/>
              </w:rPr>
              <w:t>.</w:t>
            </w:r>
            <w:r w:rsidR="006460D5" w:rsidRPr="00CC4373">
              <w:rPr>
                <w:rFonts w:cs="Arial"/>
                <w:sz w:val="19"/>
                <w:szCs w:val="19"/>
              </w:rPr>
              <w:t xml:space="preserve"> </w:t>
            </w:r>
          </w:p>
          <w:p w14:paraId="6FC3767A" w14:textId="162CE362"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W świetlicy organizowane będą zajęcia terapeutyczno-wychowawcze dla dzieci celem zapobiegania wykluczeniu społecznemu</w:t>
            </w:r>
            <w:r w:rsidR="00C068F1">
              <w:rPr>
                <w:rFonts w:cs="Arial"/>
                <w:sz w:val="19"/>
                <w:szCs w:val="19"/>
              </w:rPr>
              <w:t xml:space="preserve"> i</w:t>
            </w:r>
            <w:r w:rsidRPr="00CC4373">
              <w:rPr>
                <w:rFonts w:cs="Arial"/>
                <w:sz w:val="19"/>
                <w:szCs w:val="19"/>
              </w:rPr>
              <w:t xml:space="preserve"> niwelowania deficytów podopiecznych oraz pedagogiczne </w:t>
            </w:r>
            <w:r w:rsidR="00C068F1">
              <w:rPr>
                <w:rFonts w:cs="Arial"/>
                <w:sz w:val="19"/>
                <w:szCs w:val="19"/>
              </w:rPr>
              <w:t>zajęcia</w:t>
            </w:r>
            <w:r w:rsidR="00C068F1" w:rsidRPr="00CC4373">
              <w:rPr>
                <w:rFonts w:cs="Arial"/>
                <w:sz w:val="19"/>
                <w:szCs w:val="19"/>
              </w:rPr>
              <w:t xml:space="preserve"> </w:t>
            </w:r>
            <w:r w:rsidR="00C068F1">
              <w:rPr>
                <w:rFonts w:cs="Arial"/>
                <w:sz w:val="19"/>
                <w:szCs w:val="19"/>
              </w:rPr>
              <w:t>dla</w:t>
            </w:r>
            <w:r w:rsidRPr="00CC4373">
              <w:rPr>
                <w:rFonts w:cs="Arial"/>
                <w:sz w:val="19"/>
                <w:szCs w:val="19"/>
              </w:rPr>
              <w:t xml:space="preserve"> rodziców. Podopieczn</w:t>
            </w:r>
            <w:r w:rsidR="00513150">
              <w:rPr>
                <w:rFonts w:cs="Arial"/>
                <w:sz w:val="19"/>
                <w:szCs w:val="19"/>
              </w:rPr>
              <w:t>ymi będą</w:t>
            </w:r>
            <w:r w:rsidRPr="00CC4373">
              <w:rPr>
                <w:rFonts w:cs="Arial"/>
                <w:sz w:val="19"/>
                <w:szCs w:val="19"/>
              </w:rPr>
              <w:t xml:space="preserve"> dzieci ze szkół podstawowych</w:t>
            </w:r>
            <w:r w:rsidR="000C10E8" w:rsidRPr="00CC4373">
              <w:rPr>
                <w:rFonts w:cs="Arial"/>
                <w:sz w:val="19"/>
                <w:szCs w:val="19"/>
              </w:rPr>
              <w:t xml:space="preserve"> i </w:t>
            </w:r>
            <w:r w:rsidRPr="00CC4373">
              <w:rPr>
                <w:rFonts w:cs="Arial"/>
                <w:sz w:val="19"/>
                <w:szCs w:val="19"/>
              </w:rPr>
              <w:t>gimnazjów</w:t>
            </w:r>
            <w:r w:rsidR="00C068F1">
              <w:rPr>
                <w:rFonts w:cs="Arial"/>
                <w:sz w:val="19"/>
                <w:szCs w:val="19"/>
              </w:rPr>
              <w:t xml:space="preserve"> z</w:t>
            </w:r>
            <w:r w:rsidR="000C10E8" w:rsidRPr="00CC4373">
              <w:rPr>
                <w:rFonts w:cs="Arial"/>
                <w:sz w:val="19"/>
                <w:szCs w:val="19"/>
              </w:rPr>
              <w:t> </w:t>
            </w:r>
            <w:r w:rsidRPr="00CC4373">
              <w:rPr>
                <w:rFonts w:cs="Arial"/>
                <w:sz w:val="19"/>
                <w:szCs w:val="19"/>
              </w:rPr>
              <w:t>rodzin dysfunkcyjnych, zaniedbanych wychowawczo,</w:t>
            </w:r>
            <w:r w:rsidR="000C10E8" w:rsidRPr="00CC4373">
              <w:rPr>
                <w:rFonts w:cs="Arial"/>
                <w:sz w:val="19"/>
                <w:szCs w:val="19"/>
              </w:rPr>
              <w:t xml:space="preserve"> o </w:t>
            </w:r>
            <w:r w:rsidRPr="00CC4373">
              <w:rPr>
                <w:rFonts w:cs="Arial"/>
                <w:sz w:val="19"/>
                <w:szCs w:val="19"/>
              </w:rPr>
              <w:t>niskim</w:t>
            </w:r>
            <w:r w:rsidR="00C068F1">
              <w:rPr>
                <w:rFonts w:cs="Arial"/>
                <w:sz w:val="19"/>
                <w:szCs w:val="19"/>
              </w:rPr>
              <w:t xml:space="preserve"> </w:t>
            </w:r>
            <w:r w:rsidRPr="00CC4373">
              <w:rPr>
                <w:rFonts w:cs="Arial"/>
                <w:sz w:val="19"/>
                <w:szCs w:val="19"/>
              </w:rPr>
              <w:t>statusie społecznym</w:t>
            </w:r>
            <w:r w:rsidR="000C10E8" w:rsidRPr="00CC4373">
              <w:rPr>
                <w:rFonts w:cs="Arial"/>
                <w:sz w:val="19"/>
                <w:szCs w:val="19"/>
              </w:rPr>
              <w:t xml:space="preserve"> i </w:t>
            </w:r>
            <w:r w:rsidRPr="00CC4373">
              <w:rPr>
                <w:rFonts w:cs="Arial"/>
                <w:sz w:val="19"/>
                <w:szCs w:val="19"/>
              </w:rPr>
              <w:t>kulturowym, zagrożonych patologiami społecznymi,</w:t>
            </w:r>
            <w:r w:rsidR="000C10E8" w:rsidRPr="00CC4373">
              <w:rPr>
                <w:rFonts w:cs="Arial"/>
                <w:sz w:val="19"/>
                <w:szCs w:val="19"/>
              </w:rPr>
              <w:t xml:space="preserve"> w </w:t>
            </w:r>
            <w:r w:rsidRPr="00CC4373">
              <w:rPr>
                <w:rFonts w:cs="Arial"/>
                <w:sz w:val="19"/>
                <w:szCs w:val="19"/>
              </w:rPr>
              <w:t xml:space="preserve">tym alkoholizmem. </w:t>
            </w:r>
          </w:p>
          <w:p w14:paraId="31DADEFA" w14:textId="14C79E2C" w:rsidR="006460D5" w:rsidRPr="00CC4373" w:rsidRDefault="006460D5" w:rsidP="009D2CE4">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Zadaniem Placówki Wsparcia Dziennego będzie zapewnienie dzieciom</w:t>
            </w:r>
            <w:r w:rsidR="000C10E8" w:rsidRPr="00CC4373">
              <w:rPr>
                <w:rFonts w:cs="Arial"/>
                <w:sz w:val="19"/>
                <w:szCs w:val="19"/>
              </w:rPr>
              <w:t xml:space="preserve"> </w:t>
            </w:r>
            <w:r w:rsidRPr="00CC4373">
              <w:rPr>
                <w:rFonts w:cs="Arial"/>
                <w:sz w:val="19"/>
                <w:szCs w:val="19"/>
              </w:rPr>
              <w:t>opieki wychowawczej, eliminacja zaburzeń zachowania, współdziałanie</w:t>
            </w:r>
            <w:r w:rsidR="000C10E8" w:rsidRPr="00CC4373">
              <w:rPr>
                <w:rFonts w:cs="Arial"/>
                <w:sz w:val="19"/>
                <w:szCs w:val="19"/>
              </w:rPr>
              <w:t xml:space="preserve"> z </w:t>
            </w:r>
            <w:r w:rsidRPr="00CC4373">
              <w:rPr>
                <w:rFonts w:cs="Arial"/>
                <w:sz w:val="19"/>
                <w:szCs w:val="19"/>
              </w:rPr>
              <w:t>rodziną. Świetlica przy Klasztorze zapewni: opiekę po zakończeniu zajęć szkolnych, pomoc</w:t>
            </w:r>
            <w:r w:rsidR="000C10E8" w:rsidRPr="00CC4373">
              <w:rPr>
                <w:rFonts w:cs="Arial"/>
                <w:sz w:val="19"/>
                <w:szCs w:val="19"/>
              </w:rPr>
              <w:t xml:space="preserve"> w </w:t>
            </w:r>
            <w:r w:rsidRPr="00CC4373">
              <w:rPr>
                <w:rFonts w:cs="Arial"/>
                <w:sz w:val="19"/>
                <w:szCs w:val="19"/>
              </w:rPr>
              <w:t>nauce, opiekę psychologiczną, pomoc logopedyczną, udział</w:t>
            </w:r>
            <w:r w:rsidR="000C10E8" w:rsidRPr="00CC4373">
              <w:rPr>
                <w:rFonts w:cs="Arial"/>
                <w:sz w:val="19"/>
                <w:szCs w:val="19"/>
              </w:rPr>
              <w:t xml:space="preserve"> w </w:t>
            </w:r>
            <w:r w:rsidRPr="00CC4373">
              <w:rPr>
                <w:rFonts w:cs="Arial"/>
                <w:sz w:val="19"/>
                <w:szCs w:val="19"/>
              </w:rPr>
              <w:t>zajęciach socjoterapeutycznych</w:t>
            </w:r>
            <w:r w:rsidR="00513150">
              <w:rPr>
                <w:rFonts w:cs="Arial"/>
                <w:sz w:val="19"/>
                <w:szCs w:val="19"/>
              </w:rPr>
              <w:t xml:space="preserve">, </w:t>
            </w:r>
            <w:r w:rsidRPr="00CC4373">
              <w:rPr>
                <w:rFonts w:cs="Arial"/>
                <w:sz w:val="19"/>
                <w:szCs w:val="19"/>
              </w:rPr>
              <w:t>korekcyjno-kompensacyjn</w:t>
            </w:r>
            <w:r w:rsidR="00513150">
              <w:rPr>
                <w:rFonts w:cs="Arial"/>
                <w:sz w:val="19"/>
                <w:szCs w:val="19"/>
              </w:rPr>
              <w:t xml:space="preserve">ych i </w:t>
            </w:r>
            <w:r w:rsidRPr="00CC4373">
              <w:rPr>
                <w:rFonts w:cs="Arial"/>
                <w:sz w:val="19"/>
                <w:szCs w:val="19"/>
              </w:rPr>
              <w:t>kulturalno-rekreacyjnych</w:t>
            </w:r>
            <w:r w:rsidR="00513150">
              <w:rPr>
                <w:rFonts w:cs="Arial"/>
                <w:sz w:val="19"/>
                <w:szCs w:val="19"/>
              </w:rPr>
              <w:t>, udział</w:t>
            </w:r>
            <w:r w:rsidR="000C10E8" w:rsidRPr="00CC4373">
              <w:rPr>
                <w:rFonts w:cs="Arial"/>
                <w:sz w:val="19"/>
                <w:szCs w:val="19"/>
              </w:rPr>
              <w:t xml:space="preserve"> </w:t>
            </w:r>
            <w:r w:rsidR="00513150">
              <w:rPr>
                <w:rFonts w:cs="Arial"/>
                <w:sz w:val="19"/>
                <w:szCs w:val="19"/>
              </w:rPr>
              <w:t>w</w:t>
            </w:r>
            <w:r w:rsidR="000C10E8" w:rsidRPr="00CC4373">
              <w:rPr>
                <w:rFonts w:cs="Arial"/>
                <w:sz w:val="19"/>
                <w:szCs w:val="19"/>
              </w:rPr>
              <w:t> </w:t>
            </w:r>
            <w:r w:rsidRPr="00CC4373">
              <w:rPr>
                <w:rFonts w:cs="Arial"/>
                <w:sz w:val="19"/>
                <w:szCs w:val="19"/>
              </w:rPr>
              <w:t>wypoczynku letnim, doraźną pomoc</w:t>
            </w:r>
            <w:r w:rsidR="000C10E8" w:rsidRPr="00CC4373">
              <w:rPr>
                <w:rFonts w:cs="Arial"/>
                <w:sz w:val="19"/>
                <w:szCs w:val="19"/>
              </w:rPr>
              <w:t xml:space="preserve"> w </w:t>
            </w:r>
            <w:r w:rsidRPr="00CC4373">
              <w:rPr>
                <w:rFonts w:cs="Arial"/>
                <w:sz w:val="19"/>
                <w:szCs w:val="19"/>
              </w:rPr>
              <w:t>sytuacjach kryzysowych, dożyw</w:t>
            </w:r>
            <w:r w:rsidR="00513150">
              <w:rPr>
                <w:rFonts w:cs="Arial"/>
                <w:sz w:val="19"/>
                <w:szCs w:val="19"/>
              </w:rPr>
              <w:t>i</w:t>
            </w:r>
            <w:r w:rsidRPr="00CC4373">
              <w:rPr>
                <w:rFonts w:cs="Arial"/>
                <w:sz w:val="19"/>
                <w:szCs w:val="19"/>
              </w:rPr>
              <w:t xml:space="preserve">anie </w:t>
            </w:r>
            <w:r w:rsidR="00513150">
              <w:rPr>
                <w:rFonts w:cs="Arial"/>
                <w:sz w:val="19"/>
                <w:szCs w:val="19"/>
              </w:rPr>
              <w:t>(</w:t>
            </w:r>
            <w:r w:rsidRPr="00CC4373">
              <w:rPr>
                <w:rFonts w:cs="Arial"/>
                <w:sz w:val="19"/>
                <w:szCs w:val="19"/>
              </w:rPr>
              <w:t>gorące posiłki</w:t>
            </w:r>
            <w:r w:rsidR="00513150">
              <w:rPr>
                <w:rFonts w:cs="Arial"/>
                <w:sz w:val="19"/>
                <w:szCs w:val="19"/>
              </w:rPr>
              <w:t>)</w:t>
            </w:r>
            <w:r w:rsidRPr="00CC4373">
              <w:rPr>
                <w:rFonts w:cs="Arial"/>
                <w:sz w:val="19"/>
                <w:szCs w:val="19"/>
              </w:rPr>
              <w:t>, organizację czasu wolnego</w:t>
            </w:r>
            <w:r w:rsidR="00513150">
              <w:rPr>
                <w:rFonts w:cs="Arial"/>
                <w:sz w:val="19"/>
                <w:szCs w:val="19"/>
              </w:rPr>
              <w:t>:</w:t>
            </w:r>
            <w:r w:rsidRPr="00CC4373">
              <w:rPr>
                <w:rFonts w:cs="Arial"/>
                <w:sz w:val="19"/>
                <w:szCs w:val="19"/>
              </w:rPr>
              <w:t xml:space="preserve"> zajęć sportowych, muzycznych, teatralnych, plastycznych oraz rozwój zainteresowań.</w:t>
            </w:r>
          </w:p>
        </w:tc>
      </w:tr>
      <w:tr w:rsidR="006460D5" w:rsidRPr="00513150" w14:paraId="70858A5F" w14:textId="77777777" w:rsidTr="002F493D">
        <w:tc>
          <w:tcPr>
            <w:cnfStyle w:val="001000000000" w:firstRow="0" w:lastRow="0" w:firstColumn="1" w:lastColumn="0" w:oddVBand="0" w:evenVBand="0" w:oddHBand="0" w:evenHBand="0" w:firstRowFirstColumn="0" w:firstRowLastColumn="0" w:lastRowFirstColumn="0" w:lastRowLastColumn="0"/>
            <w:tcW w:w="2660" w:type="dxa"/>
          </w:tcPr>
          <w:p w14:paraId="51591F93" w14:textId="77777777" w:rsidR="006460D5" w:rsidRPr="00CC4373" w:rsidRDefault="006460D5" w:rsidP="003811E6">
            <w:pPr>
              <w:pStyle w:val="Teksttabeli"/>
              <w:spacing w:line="288" w:lineRule="auto"/>
              <w:jc w:val="left"/>
              <w:rPr>
                <w:rFonts w:cs="Arial"/>
                <w:sz w:val="19"/>
                <w:szCs w:val="19"/>
              </w:rPr>
            </w:pPr>
            <w:r w:rsidRPr="00CC4373">
              <w:rPr>
                <w:rFonts w:cs="Arial"/>
                <w:sz w:val="19"/>
                <w:szCs w:val="19"/>
              </w:rPr>
              <w:t xml:space="preserve">Sposób oceny (zmierzenia) efektów </w:t>
            </w:r>
            <w:r w:rsidRPr="00CC4373">
              <w:rPr>
                <w:rFonts w:cs="Arial"/>
                <w:sz w:val="19"/>
                <w:szCs w:val="19"/>
              </w:rPr>
              <w:lastRenderedPageBreak/>
              <w:t xml:space="preserve">realizacji projektu </w:t>
            </w:r>
          </w:p>
        </w:tc>
        <w:tc>
          <w:tcPr>
            <w:tcW w:w="6402" w:type="dxa"/>
            <w:gridSpan w:val="2"/>
          </w:tcPr>
          <w:p w14:paraId="59D8ED2A" w14:textId="1C159680" w:rsidR="006460D5" w:rsidRPr="00CC4373" w:rsidRDefault="00627388"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lastRenderedPageBreak/>
              <w:t>Zrewitalizowany obiekt</w:t>
            </w:r>
          </w:p>
          <w:p w14:paraId="631D279C" w14:textId="01471547" w:rsidR="00511A08" w:rsidRPr="00CC4373" w:rsidRDefault="00511A08"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Liczba osób korzystających</w:t>
            </w:r>
            <w:r w:rsidR="000C10E8" w:rsidRPr="00CC4373">
              <w:rPr>
                <w:rFonts w:cs="Arial"/>
                <w:sz w:val="19"/>
                <w:szCs w:val="19"/>
              </w:rPr>
              <w:t xml:space="preserve"> z</w:t>
            </w:r>
            <w:r w:rsidR="002A2427" w:rsidRPr="00CC4373">
              <w:rPr>
                <w:rFonts w:cs="Arial"/>
                <w:sz w:val="19"/>
                <w:szCs w:val="19"/>
              </w:rPr>
              <w:t>e zrewitalizowan</w:t>
            </w:r>
            <w:r w:rsidR="00513150">
              <w:rPr>
                <w:rFonts w:cs="Arial"/>
                <w:sz w:val="19"/>
                <w:szCs w:val="19"/>
              </w:rPr>
              <w:t>ego</w:t>
            </w:r>
            <w:r w:rsidR="002A2427" w:rsidRPr="00CC4373">
              <w:rPr>
                <w:rFonts w:cs="Arial"/>
                <w:sz w:val="19"/>
                <w:szCs w:val="19"/>
              </w:rPr>
              <w:t xml:space="preserve"> obiekt</w:t>
            </w:r>
            <w:r w:rsidR="00513150">
              <w:rPr>
                <w:rFonts w:cs="Arial"/>
                <w:sz w:val="19"/>
                <w:szCs w:val="19"/>
              </w:rPr>
              <w:t>u</w:t>
            </w:r>
            <w:r w:rsidR="000B57FC" w:rsidRPr="00CC4373" w:rsidDel="000B57FC">
              <w:rPr>
                <w:rFonts w:cs="Arial"/>
                <w:strike/>
                <w:sz w:val="19"/>
                <w:szCs w:val="19"/>
              </w:rPr>
              <w:t xml:space="preserve"> </w:t>
            </w:r>
          </w:p>
        </w:tc>
      </w:tr>
      <w:tr w:rsidR="00193AF5" w:rsidRPr="00C068F1" w14:paraId="26832E2E" w14:textId="77777777" w:rsidTr="002F493D">
        <w:tblPrEx>
          <w:tblLook w:val="00A0" w:firstRow="1" w:lastRow="0" w:firstColumn="1" w:lastColumn="0" w:noHBand="0" w:noVBand="0"/>
        </w:tblPrEx>
        <w:trPr>
          <w:gridAfter w:val="1"/>
          <w:wAfter w:w="23" w:type="dxa"/>
          <w:trHeight w:val="283"/>
        </w:trPr>
        <w:tc>
          <w:tcPr>
            <w:cnfStyle w:val="001000000000" w:firstRow="0" w:lastRow="0" w:firstColumn="1" w:lastColumn="0" w:oddVBand="0" w:evenVBand="0" w:oddHBand="0" w:evenHBand="0" w:firstRowFirstColumn="0" w:firstRowLastColumn="0" w:lastRowFirstColumn="0" w:lastRowLastColumn="0"/>
            <w:tcW w:w="2660" w:type="dxa"/>
          </w:tcPr>
          <w:p w14:paraId="0B4D476C" w14:textId="77777777" w:rsidR="00193AF5" w:rsidRPr="00CC4373" w:rsidRDefault="00193AF5" w:rsidP="00CC4373">
            <w:pPr>
              <w:pStyle w:val="Teksttabeli"/>
              <w:spacing w:line="288" w:lineRule="auto"/>
              <w:rPr>
                <w:sz w:val="19"/>
                <w:szCs w:val="19"/>
              </w:rPr>
            </w:pPr>
            <w:r w:rsidRPr="00CC4373">
              <w:rPr>
                <w:sz w:val="19"/>
                <w:szCs w:val="19"/>
              </w:rPr>
              <w:lastRenderedPageBreak/>
              <w:t>Nr projektu</w:t>
            </w:r>
          </w:p>
        </w:tc>
        <w:tc>
          <w:tcPr>
            <w:tcW w:w="6379" w:type="dxa"/>
          </w:tcPr>
          <w:p w14:paraId="2EB9BC8D" w14:textId="63FF46DE" w:rsidR="00193AF5" w:rsidRPr="00F6430A" w:rsidRDefault="009D2CE4"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F6430A">
              <w:rPr>
                <w:b/>
                <w:sz w:val="19"/>
                <w:szCs w:val="19"/>
              </w:rPr>
              <w:t>5</w:t>
            </w:r>
          </w:p>
        </w:tc>
      </w:tr>
      <w:tr w:rsidR="00193AF5" w:rsidRPr="00C068F1" w14:paraId="6ED95ECD" w14:textId="77777777" w:rsidTr="002F493D">
        <w:tblPrEx>
          <w:tblLook w:val="00A0" w:firstRow="1" w:lastRow="0" w:firstColumn="1" w:lastColumn="0" w:noHBand="0" w:noVBand="0"/>
        </w:tblPrEx>
        <w:trPr>
          <w:gridAfter w:val="1"/>
          <w:wAfter w:w="23" w:type="dxa"/>
          <w:trHeight w:val="485"/>
        </w:trPr>
        <w:tc>
          <w:tcPr>
            <w:cnfStyle w:val="001000000000" w:firstRow="0" w:lastRow="0" w:firstColumn="1" w:lastColumn="0" w:oddVBand="0" w:evenVBand="0" w:oddHBand="0" w:evenHBand="0" w:firstRowFirstColumn="0" w:firstRowLastColumn="0" w:lastRowFirstColumn="0" w:lastRowLastColumn="0"/>
            <w:tcW w:w="2660" w:type="dxa"/>
          </w:tcPr>
          <w:p w14:paraId="118F5173" w14:textId="77777777" w:rsidR="00193AF5" w:rsidRPr="00CC4373" w:rsidRDefault="00193AF5" w:rsidP="00CC4373">
            <w:pPr>
              <w:pStyle w:val="Teksttabeli"/>
              <w:spacing w:line="288" w:lineRule="auto"/>
              <w:rPr>
                <w:sz w:val="19"/>
                <w:szCs w:val="19"/>
              </w:rPr>
            </w:pPr>
            <w:r w:rsidRPr="00CC4373">
              <w:rPr>
                <w:sz w:val="19"/>
                <w:szCs w:val="19"/>
              </w:rPr>
              <w:t>Tytuł projektu</w:t>
            </w:r>
          </w:p>
        </w:tc>
        <w:tc>
          <w:tcPr>
            <w:tcW w:w="6379" w:type="dxa"/>
          </w:tcPr>
          <w:p w14:paraId="4234637C" w14:textId="59625CBF"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 xml:space="preserve">Projekty szkół podnoszące kompetencje edukacyjne dzieci </w:t>
            </w:r>
            <w:r w:rsidR="00A14E0E" w:rsidRPr="00CC4373">
              <w:rPr>
                <w:b/>
                <w:sz w:val="19"/>
                <w:szCs w:val="19"/>
              </w:rPr>
              <w:br/>
            </w:r>
            <w:r w:rsidRPr="00CC4373">
              <w:rPr>
                <w:b/>
                <w:sz w:val="19"/>
                <w:szCs w:val="19"/>
              </w:rPr>
              <w:t>i młodzieży</w:t>
            </w:r>
          </w:p>
        </w:tc>
      </w:tr>
      <w:tr w:rsidR="007B14A1" w:rsidRPr="00C068F1" w14:paraId="1C4D33DB" w14:textId="77777777" w:rsidTr="002F493D">
        <w:tblPrEx>
          <w:tblLook w:val="00A0" w:firstRow="1" w:lastRow="0" w:firstColumn="1" w:lastColumn="0" w:noHBand="0" w:noVBand="0"/>
        </w:tblPrEx>
        <w:trPr>
          <w:gridAfter w:val="1"/>
          <w:wAfter w:w="23" w:type="dxa"/>
          <w:trHeight w:val="299"/>
        </w:trPr>
        <w:tc>
          <w:tcPr>
            <w:cnfStyle w:val="001000000000" w:firstRow="0" w:lastRow="0" w:firstColumn="1" w:lastColumn="0" w:oddVBand="0" w:evenVBand="0" w:oddHBand="0" w:evenHBand="0" w:firstRowFirstColumn="0" w:firstRowLastColumn="0" w:lastRowFirstColumn="0" w:lastRowLastColumn="0"/>
            <w:tcW w:w="2660" w:type="dxa"/>
          </w:tcPr>
          <w:p w14:paraId="5249A840" w14:textId="728869DA" w:rsidR="007B14A1" w:rsidRPr="00CC4373" w:rsidRDefault="007B14A1" w:rsidP="00CC4373">
            <w:pPr>
              <w:pStyle w:val="Teksttabeli"/>
              <w:spacing w:line="288" w:lineRule="auto"/>
              <w:rPr>
                <w:sz w:val="19"/>
                <w:szCs w:val="19"/>
              </w:rPr>
            </w:pPr>
            <w:r w:rsidRPr="00CC4373">
              <w:rPr>
                <w:sz w:val="19"/>
                <w:szCs w:val="19"/>
              </w:rPr>
              <w:t>Cel i kierunki</w:t>
            </w:r>
          </w:p>
        </w:tc>
        <w:tc>
          <w:tcPr>
            <w:tcW w:w="6379" w:type="dxa"/>
          </w:tcPr>
          <w:p w14:paraId="6EC87C15" w14:textId="7FF919D4" w:rsidR="007B14A1" w:rsidRPr="00CC4373" w:rsidRDefault="007B14A1"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C1, K1, K2</w:t>
            </w:r>
          </w:p>
        </w:tc>
      </w:tr>
      <w:tr w:rsidR="00193AF5" w:rsidRPr="00C068F1" w14:paraId="37114D02" w14:textId="77777777" w:rsidTr="002F493D">
        <w:tblPrEx>
          <w:tblLook w:val="00A0" w:firstRow="1" w:lastRow="0" w:firstColumn="1" w:lastColumn="0" w:noHBand="0" w:noVBand="0"/>
        </w:tblPrEx>
        <w:trPr>
          <w:gridAfter w:val="1"/>
          <w:wAfter w:w="23" w:type="dxa"/>
          <w:trHeight w:val="485"/>
        </w:trPr>
        <w:tc>
          <w:tcPr>
            <w:cnfStyle w:val="001000000000" w:firstRow="0" w:lastRow="0" w:firstColumn="1" w:lastColumn="0" w:oddVBand="0" w:evenVBand="0" w:oddHBand="0" w:evenHBand="0" w:firstRowFirstColumn="0" w:firstRowLastColumn="0" w:lastRowFirstColumn="0" w:lastRowLastColumn="0"/>
            <w:tcW w:w="2660" w:type="dxa"/>
          </w:tcPr>
          <w:p w14:paraId="2416E366" w14:textId="77777777" w:rsidR="00193AF5" w:rsidRPr="00CC4373" w:rsidRDefault="00193AF5" w:rsidP="00CC4373">
            <w:pPr>
              <w:pStyle w:val="Teksttabeli"/>
              <w:spacing w:line="288" w:lineRule="auto"/>
              <w:rPr>
                <w:sz w:val="19"/>
                <w:szCs w:val="19"/>
              </w:rPr>
            </w:pPr>
            <w:r w:rsidRPr="00CC4373">
              <w:rPr>
                <w:sz w:val="19"/>
                <w:szCs w:val="19"/>
              </w:rPr>
              <w:t>lokalizacja</w:t>
            </w:r>
          </w:p>
        </w:tc>
        <w:tc>
          <w:tcPr>
            <w:tcW w:w="6379" w:type="dxa"/>
          </w:tcPr>
          <w:p w14:paraId="1D1E7C86" w14:textId="5E3F6B60"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Na Stoku, SP</w:t>
            </w:r>
            <w:r w:rsidR="002F493D">
              <w:rPr>
                <w:sz w:val="19"/>
                <w:szCs w:val="19"/>
              </w:rPr>
              <w:t xml:space="preserve"> </w:t>
            </w:r>
            <w:r w:rsidRPr="00CC4373">
              <w:rPr>
                <w:sz w:val="19"/>
                <w:szCs w:val="19"/>
              </w:rPr>
              <w:t>1 ul. Daszyńskiego 1</w:t>
            </w:r>
          </w:p>
          <w:p w14:paraId="39824D89" w14:textId="25BC2D49"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Mickiewicza/Traugutta, SP</w:t>
            </w:r>
            <w:r w:rsidR="002F493D">
              <w:rPr>
                <w:sz w:val="19"/>
                <w:szCs w:val="19"/>
              </w:rPr>
              <w:t xml:space="preserve"> </w:t>
            </w:r>
            <w:r w:rsidRPr="00CC4373">
              <w:rPr>
                <w:sz w:val="19"/>
                <w:szCs w:val="19"/>
              </w:rPr>
              <w:t>4 ul. Mickiewicza 41, SP</w:t>
            </w:r>
            <w:r w:rsidR="002F493D">
              <w:rPr>
                <w:sz w:val="19"/>
                <w:szCs w:val="19"/>
              </w:rPr>
              <w:t xml:space="preserve"> </w:t>
            </w:r>
            <w:r w:rsidRPr="00CC4373">
              <w:rPr>
                <w:sz w:val="19"/>
                <w:szCs w:val="19"/>
              </w:rPr>
              <w:t xml:space="preserve">23 ul. Słoneczna 14 </w:t>
            </w:r>
          </w:p>
          <w:p w14:paraId="56E55596" w14:textId="3B46BE84" w:rsidR="00193AF5" w:rsidRPr="00CC4373" w:rsidRDefault="00193AF5" w:rsidP="002F493D">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poza </w:t>
            </w:r>
            <w:r w:rsidR="002F493D">
              <w:rPr>
                <w:sz w:val="19"/>
                <w:szCs w:val="19"/>
              </w:rPr>
              <w:t xml:space="preserve">obszarem </w:t>
            </w:r>
            <w:proofErr w:type="spellStart"/>
            <w:r w:rsidR="002F493D">
              <w:rPr>
                <w:sz w:val="19"/>
                <w:szCs w:val="19"/>
              </w:rPr>
              <w:t>rewiatlizacji</w:t>
            </w:r>
            <w:proofErr w:type="spellEnd"/>
            <w:r w:rsidRPr="00CC4373">
              <w:rPr>
                <w:sz w:val="19"/>
                <w:szCs w:val="19"/>
              </w:rPr>
              <w:t>, dzieci i młodzież z obszaru Zawodzie</w:t>
            </w:r>
            <w:r w:rsidR="00C068F1">
              <w:rPr>
                <w:sz w:val="19"/>
                <w:szCs w:val="19"/>
              </w:rPr>
              <w:t xml:space="preserve">: </w:t>
            </w:r>
            <w:r w:rsidRPr="00CC4373">
              <w:rPr>
                <w:sz w:val="19"/>
                <w:szCs w:val="19"/>
              </w:rPr>
              <w:t>SP</w:t>
            </w:r>
            <w:r w:rsidR="002F493D">
              <w:rPr>
                <w:sz w:val="19"/>
                <w:szCs w:val="19"/>
              </w:rPr>
              <w:t xml:space="preserve"> </w:t>
            </w:r>
            <w:r w:rsidRPr="00CC4373">
              <w:rPr>
                <w:sz w:val="19"/>
                <w:szCs w:val="19"/>
              </w:rPr>
              <w:t>8</w:t>
            </w:r>
            <w:r w:rsidR="00C068F1">
              <w:rPr>
                <w:sz w:val="19"/>
                <w:szCs w:val="19"/>
              </w:rPr>
              <w:t xml:space="preserve"> </w:t>
            </w:r>
            <w:r w:rsidRPr="00CC4373">
              <w:rPr>
                <w:sz w:val="19"/>
                <w:szCs w:val="19"/>
              </w:rPr>
              <w:t xml:space="preserve"> ul. Szańcowa 2</w:t>
            </w:r>
          </w:p>
        </w:tc>
      </w:tr>
      <w:tr w:rsidR="00193AF5" w:rsidRPr="00C068F1" w14:paraId="5E6FAE55" w14:textId="77777777" w:rsidTr="002F493D">
        <w:tblPrEx>
          <w:tblLook w:val="00A0" w:firstRow="1" w:lastRow="0" w:firstColumn="1" w:lastColumn="0" w:noHBand="0" w:noVBand="0"/>
        </w:tblPrEx>
        <w:trPr>
          <w:gridAfter w:val="1"/>
          <w:wAfter w:w="23" w:type="dxa"/>
          <w:trHeight w:val="258"/>
        </w:trPr>
        <w:tc>
          <w:tcPr>
            <w:cnfStyle w:val="001000000000" w:firstRow="0" w:lastRow="0" w:firstColumn="1" w:lastColumn="0" w:oddVBand="0" w:evenVBand="0" w:oddHBand="0" w:evenHBand="0" w:firstRowFirstColumn="0" w:firstRowLastColumn="0" w:lastRowFirstColumn="0" w:lastRowLastColumn="0"/>
            <w:tcW w:w="2660" w:type="dxa"/>
          </w:tcPr>
          <w:p w14:paraId="2DC426AF" w14:textId="77777777" w:rsidR="00193AF5" w:rsidRPr="00CC4373" w:rsidRDefault="00193AF5" w:rsidP="00CC4373">
            <w:pPr>
              <w:pStyle w:val="Teksttabeli"/>
              <w:spacing w:line="288" w:lineRule="auto"/>
              <w:rPr>
                <w:sz w:val="19"/>
                <w:szCs w:val="19"/>
              </w:rPr>
            </w:pPr>
            <w:r w:rsidRPr="00CC4373">
              <w:rPr>
                <w:sz w:val="19"/>
                <w:szCs w:val="19"/>
              </w:rPr>
              <w:t>Podmiot odpowiedzialny</w:t>
            </w:r>
          </w:p>
        </w:tc>
        <w:tc>
          <w:tcPr>
            <w:tcW w:w="6379" w:type="dxa"/>
          </w:tcPr>
          <w:p w14:paraId="590CE30F" w14:textId="117BCFCA"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SP 1, SP 4, SP 23, SP 8</w:t>
            </w:r>
          </w:p>
        </w:tc>
      </w:tr>
      <w:tr w:rsidR="00193AF5" w:rsidRPr="00C068F1" w14:paraId="669C7E81" w14:textId="77777777" w:rsidTr="002F493D">
        <w:tblPrEx>
          <w:tblLook w:val="00A0" w:firstRow="1" w:lastRow="0" w:firstColumn="1" w:lastColumn="0" w:noHBand="0" w:noVBand="0"/>
        </w:tblPrEx>
        <w:trPr>
          <w:gridAfter w:val="1"/>
          <w:wAfter w:w="23" w:type="dxa"/>
          <w:trHeight w:val="485"/>
        </w:trPr>
        <w:tc>
          <w:tcPr>
            <w:cnfStyle w:val="001000000000" w:firstRow="0" w:lastRow="0" w:firstColumn="1" w:lastColumn="0" w:oddVBand="0" w:evenVBand="0" w:oddHBand="0" w:evenHBand="0" w:firstRowFirstColumn="0" w:firstRowLastColumn="0" w:lastRowFirstColumn="0" w:lastRowLastColumn="0"/>
            <w:tcW w:w="2660" w:type="dxa"/>
          </w:tcPr>
          <w:p w14:paraId="7D7FE4B1" w14:textId="77777777" w:rsidR="00193AF5" w:rsidRPr="00CC4373" w:rsidRDefault="00193AF5" w:rsidP="00CC4373">
            <w:pPr>
              <w:pStyle w:val="Teksttabeli"/>
              <w:spacing w:line="288" w:lineRule="auto"/>
              <w:rPr>
                <w:sz w:val="19"/>
                <w:szCs w:val="19"/>
              </w:rPr>
            </w:pPr>
            <w:r w:rsidRPr="00CC4373">
              <w:rPr>
                <w:sz w:val="19"/>
                <w:szCs w:val="19"/>
              </w:rPr>
              <w:t>Grupy docelowe</w:t>
            </w:r>
          </w:p>
        </w:tc>
        <w:tc>
          <w:tcPr>
            <w:tcW w:w="6379" w:type="dxa"/>
          </w:tcPr>
          <w:p w14:paraId="2E755722" w14:textId="1420D6FE" w:rsidR="00193AF5" w:rsidRPr="00CC4373" w:rsidRDefault="00816933"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w:t>
            </w:r>
            <w:r w:rsidR="00193AF5" w:rsidRPr="00CC4373">
              <w:rPr>
                <w:sz w:val="19"/>
                <w:szCs w:val="19"/>
              </w:rPr>
              <w:t>zieci</w:t>
            </w:r>
            <w:r>
              <w:rPr>
                <w:sz w:val="19"/>
                <w:szCs w:val="19"/>
              </w:rPr>
              <w:t xml:space="preserve"> </w:t>
            </w:r>
            <w:r w:rsidR="00193AF5" w:rsidRPr="00CC4373">
              <w:rPr>
                <w:sz w:val="19"/>
                <w:szCs w:val="19"/>
              </w:rPr>
              <w:t>i młodzież szkół podstawowych, ich rodzice/opiekunowie, nauczyciele</w:t>
            </w:r>
          </w:p>
        </w:tc>
      </w:tr>
      <w:tr w:rsidR="00193AF5" w:rsidRPr="00C068F1" w14:paraId="0DD97C80" w14:textId="77777777" w:rsidTr="002F493D">
        <w:tblPrEx>
          <w:tblLook w:val="00A0" w:firstRow="1" w:lastRow="0" w:firstColumn="1" w:lastColumn="0" w:noHBand="0" w:noVBand="0"/>
        </w:tblPrEx>
        <w:trPr>
          <w:gridAfter w:val="1"/>
          <w:wAfter w:w="23" w:type="dxa"/>
          <w:trHeight w:val="283"/>
        </w:trPr>
        <w:tc>
          <w:tcPr>
            <w:cnfStyle w:val="001000000000" w:firstRow="0" w:lastRow="0" w:firstColumn="1" w:lastColumn="0" w:oddVBand="0" w:evenVBand="0" w:oddHBand="0" w:evenHBand="0" w:firstRowFirstColumn="0" w:firstRowLastColumn="0" w:lastRowFirstColumn="0" w:lastRowLastColumn="0"/>
            <w:tcW w:w="2660" w:type="dxa"/>
          </w:tcPr>
          <w:p w14:paraId="1CADFBD3" w14:textId="77777777" w:rsidR="00193AF5" w:rsidRPr="00CC4373" w:rsidRDefault="00193AF5" w:rsidP="00CC4373">
            <w:pPr>
              <w:pStyle w:val="Teksttabeli"/>
              <w:spacing w:line="288" w:lineRule="auto"/>
              <w:rPr>
                <w:sz w:val="19"/>
                <w:szCs w:val="19"/>
              </w:rPr>
            </w:pPr>
            <w:r w:rsidRPr="00CC4373">
              <w:rPr>
                <w:sz w:val="19"/>
                <w:szCs w:val="19"/>
              </w:rPr>
              <w:t>Opis przedsięwzięcia</w:t>
            </w:r>
          </w:p>
        </w:tc>
        <w:tc>
          <w:tcPr>
            <w:tcW w:w="6379" w:type="dxa"/>
          </w:tcPr>
          <w:p w14:paraId="59A282C6" w14:textId="2407ACF7"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„Dzisiaj nauka, jutro sukces” (realizuje SP</w:t>
            </w:r>
            <w:r w:rsidR="002F493D">
              <w:rPr>
                <w:sz w:val="19"/>
                <w:szCs w:val="19"/>
              </w:rPr>
              <w:t xml:space="preserve"> </w:t>
            </w:r>
            <w:r w:rsidRPr="00CC4373">
              <w:rPr>
                <w:sz w:val="19"/>
                <w:szCs w:val="19"/>
              </w:rPr>
              <w:t>1</w:t>
            </w:r>
            <w:r w:rsidR="00A14E0E" w:rsidRPr="00CC4373">
              <w:rPr>
                <w:sz w:val="19"/>
                <w:szCs w:val="19"/>
              </w:rPr>
              <w:t xml:space="preserve"> </w:t>
            </w:r>
            <w:r w:rsidRPr="00CC4373">
              <w:rPr>
                <w:sz w:val="19"/>
                <w:szCs w:val="19"/>
              </w:rPr>
              <w:t xml:space="preserve">– projektem objęte są </w:t>
            </w:r>
            <w:r w:rsidR="007E5F8E" w:rsidRPr="00CC4373">
              <w:rPr>
                <w:sz w:val="19"/>
                <w:szCs w:val="19"/>
              </w:rPr>
              <w:br/>
            </w:r>
            <w:r w:rsidRPr="00CC4373">
              <w:rPr>
                <w:sz w:val="19"/>
                <w:szCs w:val="19"/>
              </w:rPr>
              <w:t xml:space="preserve">4 </w:t>
            </w:r>
            <w:r w:rsidR="00C068F1">
              <w:rPr>
                <w:sz w:val="19"/>
                <w:szCs w:val="19"/>
              </w:rPr>
              <w:t>ww.</w:t>
            </w:r>
            <w:r w:rsidR="00886948">
              <w:rPr>
                <w:sz w:val="19"/>
                <w:szCs w:val="19"/>
              </w:rPr>
              <w:t xml:space="preserve"> </w:t>
            </w:r>
            <w:r w:rsidRPr="00CC4373">
              <w:rPr>
                <w:sz w:val="19"/>
                <w:szCs w:val="19"/>
              </w:rPr>
              <w:t>szkoły</w:t>
            </w:r>
            <w:r w:rsidR="00A14E0E" w:rsidRPr="00CC4373">
              <w:rPr>
                <w:sz w:val="19"/>
                <w:szCs w:val="19"/>
              </w:rPr>
              <w:t>)</w:t>
            </w:r>
          </w:p>
          <w:p w14:paraId="4A7FDDD1" w14:textId="55833F7E"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„Wychowanie przez czytanie” (SP</w:t>
            </w:r>
            <w:r w:rsidR="002F493D">
              <w:rPr>
                <w:sz w:val="19"/>
                <w:szCs w:val="19"/>
              </w:rPr>
              <w:t xml:space="preserve"> </w:t>
            </w:r>
            <w:r w:rsidRPr="00CC4373">
              <w:rPr>
                <w:sz w:val="19"/>
                <w:szCs w:val="19"/>
              </w:rPr>
              <w:t>1)</w:t>
            </w:r>
          </w:p>
          <w:p w14:paraId="266D6661" w14:textId="77777777"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„Przyroda łagodzi obyczaje” (SP 23)</w:t>
            </w:r>
          </w:p>
          <w:p w14:paraId="4DFD6DB4" w14:textId="3DD74ADA"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„Zielona Europa” (SP</w:t>
            </w:r>
            <w:r w:rsidR="007466BD">
              <w:rPr>
                <w:sz w:val="19"/>
                <w:szCs w:val="19"/>
              </w:rPr>
              <w:t xml:space="preserve"> </w:t>
            </w:r>
            <w:r w:rsidRPr="00CC4373">
              <w:rPr>
                <w:sz w:val="19"/>
                <w:szCs w:val="19"/>
              </w:rPr>
              <w:t>23)</w:t>
            </w:r>
          </w:p>
          <w:p w14:paraId="0E6683C3" w14:textId="7F7FDB2E" w:rsidR="00193AF5" w:rsidRPr="00CC4373" w:rsidRDefault="007466BD">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 xml:space="preserve">Powyższe </w:t>
            </w:r>
            <w:r w:rsidR="00193AF5" w:rsidRPr="00CC4373">
              <w:rPr>
                <w:sz w:val="19"/>
                <w:szCs w:val="19"/>
              </w:rPr>
              <w:t xml:space="preserve">projekty służą podniesieniu kompetencji kluczowych uczniów </w:t>
            </w:r>
            <w:r w:rsidR="007E5F8E" w:rsidRPr="00CC4373">
              <w:rPr>
                <w:sz w:val="19"/>
                <w:szCs w:val="19"/>
              </w:rPr>
              <w:br/>
            </w:r>
            <w:r w:rsidR="00193AF5" w:rsidRPr="00CC4373">
              <w:rPr>
                <w:sz w:val="19"/>
                <w:szCs w:val="19"/>
              </w:rPr>
              <w:t>4 szkół podstawowych (SP</w:t>
            </w:r>
            <w:r>
              <w:rPr>
                <w:sz w:val="19"/>
                <w:szCs w:val="19"/>
              </w:rPr>
              <w:t xml:space="preserve"> </w:t>
            </w:r>
            <w:r w:rsidR="00193AF5" w:rsidRPr="00CC4373">
              <w:rPr>
                <w:sz w:val="19"/>
                <w:szCs w:val="19"/>
              </w:rPr>
              <w:t>1,</w:t>
            </w:r>
            <w:r>
              <w:rPr>
                <w:sz w:val="19"/>
                <w:szCs w:val="19"/>
              </w:rPr>
              <w:t xml:space="preserve"> </w:t>
            </w:r>
            <w:r w:rsidR="00193AF5" w:rsidRPr="00CC4373">
              <w:rPr>
                <w:sz w:val="19"/>
                <w:szCs w:val="19"/>
              </w:rPr>
              <w:t>8,</w:t>
            </w:r>
            <w:r>
              <w:rPr>
                <w:sz w:val="19"/>
                <w:szCs w:val="19"/>
              </w:rPr>
              <w:t xml:space="preserve"> </w:t>
            </w:r>
            <w:r w:rsidR="00193AF5" w:rsidRPr="00CC4373">
              <w:rPr>
                <w:sz w:val="19"/>
                <w:szCs w:val="19"/>
              </w:rPr>
              <w:t>14,</w:t>
            </w:r>
            <w:r>
              <w:rPr>
                <w:sz w:val="19"/>
                <w:szCs w:val="19"/>
              </w:rPr>
              <w:t xml:space="preserve"> </w:t>
            </w:r>
            <w:r w:rsidR="00193AF5" w:rsidRPr="00CC4373">
              <w:rPr>
                <w:sz w:val="19"/>
                <w:szCs w:val="19"/>
              </w:rPr>
              <w:t xml:space="preserve">23) w zakresie nauk językowych, ICT, przyrody, ochrony środowiska, historii i kultury oraz postaw </w:t>
            </w:r>
            <w:r w:rsidR="00C068F1">
              <w:rPr>
                <w:sz w:val="19"/>
                <w:szCs w:val="19"/>
              </w:rPr>
              <w:br/>
            </w:r>
            <w:r w:rsidR="00193AF5" w:rsidRPr="00CC4373">
              <w:rPr>
                <w:sz w:val="19"/>
                <w:szCs w:val="19"/>
              </w:rPr>
              <w:t xml:space="preserve">i umiejętności pożądanych na rynku pracy (innowacyjność, kreatywność, umiejętności interpersonalne, praca zespołowa). Służą także podniesieniu kompetencji zawodowych nauczycieli oraz wiedzy rodziców w zakresie prawidłowego wspomagania rozwoju dzieci.  </w:t>
            </w:r>
          </w:p>
        </w:tc>
      </w:tr>
      <w:tr w:rsidR="00193AF5" w:rsidRPr="00C068F1" w14:paraId="42374BFD" w14:textId="77777777" w:rsidTr="002F493D">
        <w:tblPrEx>
          <w:tblLook w:val="00A0" w:firstRow="1" w:lastRow="0" w:firstColumn="1" w:lastColumn="0" w:noHBand="0" w:noVBand="0"/>
        </w:tblPrEx>
        <w:trPr>
          <w:gridAfter w:val="1"/>
          <w:wAfter w:w="23" w:type="dxa"/>
          <w:trHeight w:val="485"/>
        </w:trPr>
        <w:tc>
          <w:tcPr>
            <w:cnfStyle w:val="001000000000" w:firstRow="0" w:lastRow="0" w:firstColumn="1" w:lastColumn="0" w:oddVBand="0" w:evenVBand="0" w:oddHBand="0" w:evenHBand="0" w:firstRowFirstColumn="0" w:firstRowLastColumn="0" w:lastRowFirstColumn="0" w:lastRowLastColumn="0"/>
            <w:tcW w:w="2660" w:type="dxa"/>
          </w:tcPr>
          <w:p w14:paraId="6B89F7DD" w14:textId="77777777" w:rsidR="00193AF5" w:rsidRPr="00CC4373" w:rsidRDefault="00193AF5" w:rsidP="00CC4373">
            <w:pPr>
              <w:pStyle w:val="Teksttabeli"/>
              <w:spacing w:line="288" w:lineRule="auto"/>
              <w:jc w:val="left"/>
              <w:rPr>
                <w:sz w:val="19"/>
                <w:szCs w:val="19"/>
              </w:rPr>
            </w:pPr>
            <w:r w:rsidRPr="00CC4373">
              <w:rPr>
                <w:sz w:val="19"/>
                <w:szCs w:val="19"/>
              </w:rPr>
              <w:t>Szacowana wartość projektu</w:t>
            </w:r>
          </w:p>
        </w:tc>
        <w:tc>
          <w:tcPr>
            <w:tcW w:w="6379" w:type="dxa"/>
          </w:tcPr>
          <w:p w14:paraId="26F6D06C" w14:textId="66EF9CD1"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2 400 000 zł</w:t>
            </w:r>
          </w:p>
          <w:p w14:paraId="65A691E1" w14:textId="115FED46"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Dofinansowanie: 2 300 000 zł</w:t>
            </w:r>
          </w:p>
        </w:tc>
      </w:tr>
      <w:tr w:rsidR="00193AF5" w:rsidRPr="00C068F1" w14:paraId="788E5C45" w14:textId="77777777" w:rsidTr="002F493D">
        <w:tblPrEx>
          <w:tblLook w:val="00A0" w:firstRow="1" w:lastRow="0" w:firstColumn="1" w:lastColumn="0" w:noHBand="0" w:noVBand="0"/>
        </w:tblPrEx>
        <w:trPr>
          <w:gridAfter w:val="1"/>
          <w:wAfter w:w="23" w:type="dxa"/>
          <w:trHeight w:val="1044"/>
        </w:trPr>
        <w:tc>
          <w:tcPr>
            <w:cnfStyle w:val="001000000000" w:firstRow="0" w:lastRow="0" w:firstColumn="1" w:lastColumn="0" w:oddVBand="0" w:evenVBand="0" w:oddHBand="0" w:evenHBand="0" w:firstRowFirstColumn="0" w:firstRowLastColumn="0" w:lastRowFirstColumn="0" w:lastRowLastColumn="0"/>
            <w:tcW w:w="2660" w:type="dxa"/>
          </w:tcPr>
          <w:p w14:paraId="5E6B0E49" w14:textId="77777777" w:rsidR="00193AF5" w:rsidRPr="00CC4373" w:rsidRDefault="00193AF5" w:rsidP="00CC4373">
            <w:pPr>
              <w:pStyle w:val="Teksttabeli"/>
              <w:spacing w:line="288" w:lineRule="auto"/>
              <w:rPr>
                <w:sz w:val="19"/>
                <w:szCs w:val="19"/>
              </w:rPr>
            </w:pPr>
            <w:r w:rsidRPr="00CC4373">
              <w:rPr>
                <w:sz w:val="19"/>
                <w:szCs w:val="19"/>
              </w:rPr>
              <w:t>Źródła finansowania</w:t>
            </w:r>
          </w:p>
        </w:tc>
        <w:tc>
          <w:tcPr>
            <w:tcW w:w="6379" w:type="dxa"/>
          </w:tcPr>
          <w:p w14:paraId="7B0D47CF" w14:textId="4F5104E3"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Regionalny Program Operacyjny Województwa Warmińsko-Mazurskiego na lata 2014-2020, ZIT bis</w:t>
            </w:r>
            <w:r w:rsidR="002F493D">
              <w:rPr>
                <w:sz w:val="19"/>
                <w:szCs w:val="19"/>
              </w:rPr>
              <w:t xml:space="preserve"> Elbląg </w:t>
            </w:r>
          </w:p>
          <w:p w14:paraId="1C7D28CA" w14:textId="77777777"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Narodowa Agencja – Fundacja Rozwoju Edukacji</w:t>
            </w:r>
          </w:p>
          <w:p w14:paraId="08928894" w14:textId="77777777"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PZU</w:t>
            </w:r>
          </w:p>
        </w:tc>
      </w:tr>
      <w:tr w:rsidR="00193AF5" w:rsidRPr="00C068F1" w14:paraId="21073689" w14:textId="77777777" w:rsidTr="002F493D">
        <w:tblPrEx>
          <w:tblLook w:val="00A0" w:firstRow="1" w:lastRow="0" w:firstColumn="1" w:lastColumn="0" w:noHBand="0" w:noVBand="0"/>
        </w:tblPrEx>
        <w:trPr>
          <w:gridAfter w:val="1"/>
          <w:wAfter w:w="23" w:type="dxa"/>
          <w:trHeight w:val="485"/>
        </w:trPr>
        <w:tc>
          <w:tcPr>
            <w:cnfStyle w:val="001000000000" w:firstRow="0" w:lastRow="0" w:firstColumn="1" w:lastColumn="0" w:oddVBand="0" w:evenVBand="0" w:oddHBand="0" w:evenHBand="0" w:firstRowFirstColumn="0" w:firstRowLastColumn="0" w:lastRowFirstColumn="0" w:lastRowLastColumn="0"/>
            <w:tcW w:w="2660" w:type="dxa"/>
          </w:tcPr>
          <w:p w14:paraId="0876C05A" w14:textId="77777777" w:rsidR="00193AF5" w:rsidRPr="00CC4373" w:rsidRDefault="00193AF5" w:rsidP="00CC4373">
            <w:pPr>
              <w:pStyle w:val="Teksttabeli"/>
              <w:spacing w:line="288" w:lineRule="auto"/>
              <w:rPr>
                <w:sz w:val="19"/>
                <w:szCs w:val="19"/>
              </w:rPr>
            </w:pPr>
            <w:r w:rsidRPr="00CC4373">
              <w:rPr>
                <w:sz w:val="19"/>
                <w:szCs w:val="19"/>
              </w:rPr>
              <w:t>Prognozowane rezultaty</w:t>
            </w:r>
          </w:p>
        </w:tc>
        <w:tc>
          <w:tcPr>
            <w:tcW w:w="6379" w:type="dxa"/>
          </w:tcPr>
          <w:p w14:paraId="4EBDE4C8" w14:textId="77777777"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Podniesienie kompetencji kluczowych uczniów</w:t>
            </w:r>
          </w:p>
          <w:p w14:paraId="65FEAD50" w14:textId="77777777"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Aktywizowanie dzieci i rodziców</w:t>
            </w:r>
          </w:p>
          <w:p w14:paraId="764BBC09" w14:textId="77777777"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Wzrost kompetencji zawodowych nauczycieli </w:t>
            </w:r>
          </w:p>
          <w:p w14:paraId="5279ADA3" w14:textId="77777777"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Wzrost poziomu wiedzy rodziców/opiekunów w zakresie prawidłowego wspomagania nauki i rozwoju dzieci </w:t>
            </w:r>
          </w:p>
        </w:tc>
      </w:tr>
      <w:tr w:rsidR="00193AF5" w:rsidRPr="00C068F1" w14:paraId="7D53C8B3" w14:textId="77777777" w:rsidTr="002F493D">
        <w:tblPrEx>
          <w:tblLook w:val="00A0" w:firstRow="1" w:lastRow="0" w:firstColumn="1" w:lastColumn="0" w:noHBand="0" w:noVBand="0"/>
        </w:tblPrEx>
        <w:trPr>
          <w:gridAfter w:val="1"/>
          <w:wAfter w:w="23" w:type="dxa"/>
          <w:trHeight w:val="485"/>
        </w:trPr>
        <w:tc>
          <w:tcPr>
            <w:cnfStyle w:val="001000000000" w:firstRow="0" w:lastRow="0" w:firstColumn="1" w:lastColumn="0" w:oddVBand="0" w:evenVBand="0" w:oddHBand="0" w:evenHBand="0" w:firstRowFirstColumn="0" w:firstRowLastColumn="0" w:lastRowFirstColumn="0" w:lastRowLastColumn="0"/>
            <w:tcW w:w="2660" w:type="dxa"/>
          </w:tcPr>
          <w:p w14:paraId="2CC3E3F6" w14:textId="77777777" w:rsidR="00193AF5" w:rsidRPr="00CC4373" w:rsidRDefault="00193AF5" w:rsidP="002F493D">
            <w:pPr>
              <w:pStyle w:val="Teksttabeli"/>
              <w:spacing w:line="288" w:lineRule="auto"/>
              <w:jc w:val="left"/>
              <w:rPr>
                <w:sz w:val="19"/>
                <w:szCs w:val="19"/>
              </w:rPr>
            </w:pPr>
            <w:r w:rsidRPr="00CC4373">
              <w:rPr>
                <w:sz w:val="19"/>
                <w:szCs w:val="19"/>
              </w:rPr>
              <w:t>Sposób oceny (zmierzenia) efektów realizacji projektu</w:t>
            </w:r>
          </w:p>
        </w:tc>
        <w:tc>
          <w:tcPr>
            <w:tcW w:w="6379" w:type="dxa"/>
          </w:tcPr>
          <w:p w14:paraId="720D2510" w14:textId="77777777" w:rsidR="00193AF5" w:rsidRPr="00CC4373" w:rsidRDefault="00193AF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Analiza ocen, wyników konkursów, zwiększenie poziomu czytelnictwa</w:t>
            </w:r>
          </w:p>
        </w:tc>
      </w:tr>
    </w:tbl>
    <w:p w14:paraId="363EB586" w14:textId="4EC8A118" w:rsidR="00F6430A" w:rsidRDefault="00F6430A" w:rsidP="006460D5"/>
    <w:p w14:paraId="01D8EAB1" w14:textId="77777777" w:rsidR="00F6430A" w:rsidRDefault="00F6430A">
      <w:pPr>
        <w:spacing w:after="160" w:line="259" w:lineRule="auto"/>
        <w:jc w:val="left"/>
      </w:pPr>
      <w:r>
        <w:br w:type="page"/>
      </w:r>
    </w:p>
    <w:tbl>
      <w:tblPr>
        <w:tblW w:w="0" w:type="auto"/>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0A0" w:firstRow="1" w:lastRow="0" w:firstColumn="1" w:lastColumn="0" w:noHBand="0" w:noVBand="0"/>
      </w:tblPr>
      <w:tblGrid>
        <w:gridCol w:w="2660"/>
        <w:gridCol w:w="6402"/>
      </w:tblGrid>
      <w:tr w:rsidR="009D2CE4" w:rsidRPr="00E81C86" w14:paraId="65BF4B4C" w14:textId="77777777" w:rsidTr="002F493D">
        <w:trPr>
          <w:trHeight w:val="283"/>
        </w:trPr>
        <w:tc>
          <w:tcPr>
            <w:tcW w:w="2660" w:type="dxa"/>
            <w:tcBorders>
              <w:bottom w:val="single" w:sz="12" w:space="0" w:color="8EAADB"/>
            </w:tcBorders>
            <w:shd w:val="clear" w:color="auto" w:fill="auto"/>
          </w:tcPr>
          <w:p w14:paraId="2F8492F3" w14:textId="77777777" w:rsidR="009D2CE4" w:rsidRPr="00CC4373" w:rsidRDefault="009D2CE4" w:rsidP="00816933">
            <w:pPr>
              <w:pStyle w:val="Teksttabeli"/>
              <w:spacing w:line="288" w:lineRule="auto"/>
              <w:rPr>
                <w:rFonts w:cs="Arial"/>
                <w:b/>
                <w:sz w:val="19"/>
                <w:szCs w:val="19"/>
              </w:rPr>
            </w:pPr>
            <w:r w:rsidRPr="00CC4373">
              <w:rPr>
                <w:rFonts w:cs="Arial"/>
                <w:b/>
                <w:sz w:val="19"/>
                <w:szCs w:val="19"/>
              </w:rPr>
              <w:lastRenderedPageBreak/>
              <w:t>Nr projektu</w:t>
            </w:r>
          </w:p>
        </w:tc>
        <w:tc>
          <w:tcPr>
            <w:tcW w:w="6402" w:type="dxa"/>
            <w:tcBorders>
              <w:bottom w:val="single" w:sz="12" w:space="0" w:color="8EAADB"/>
            </w:tcBorders>
            <w:shd w:val="clear" w:color="auto" w:fill="auto"/>
          </w:tcPr>
          <w:p w14:paraId="0C0638D7" w14:textId="0FBB5999" w:rsidR="009D2CE4" w:rsidRPr="00CC4373" w:rsidRDefault="009D2CE4" w:rsidP="00816933">
            <w:pPr>
              <w:pStyle w:val="Teksttabeli"/>
              <w:spacing w:line="288" w:lineRule="auto"/>
              <w:rPr>
                <w:rFonts w:cs="Arial"/>
                <w:b/>
                <w:sz w:val="19"/>
                <w:szCs w:val="19"/>
              </w:rPr>
            </w:pPr>
            <w:r>
              <w:rPr>
                <w:rFonts w:cs="Arial"/>
                <w:b/>
                <w:sz w:val="19"/>
                <w:szCs w:val="19"/>
              </w:rPr>
              <w:t>6</w:t>
            </w:r>
          </w:p>
        </w:tc>
      </w:tr>
      <w:tr w:rsidR="009D2CE4" w:rsidRPr="00E81C86" w14:paraId="43393A65" w14:textId="77777777" w:rsidTr="002F493D">
        <w:trPr>
          <w:trHeight w:val="485"/>
        </w:trPr>
        <w:tc>
          <w:tcPr>
            <w:tcW w:w="2660" w:type="dxa"/>
            <w:shd w:val="clear" w:color="auto" w:fill="auto"/>
          </w:tcPr>
          <w:p w14:paraId="76B88F7A" w14:textId="77777777" w:rsidR="009D2CE4" w:rsidRPr="00CC4373" w:rsidRDefault="009D2CE4" w:rsidP="00816933">
            <w:pPr>
              <w:pStyle w:val="Teksttabeli"/>
              <w:spacing w:line="288" w:lineRule="auto"/>
              <w:rPr>
                <w:rFonts w:cs="Arial"/>
                <w:b/>
                <w:sz w:val="19"/>
                <w:szCs w:val="19"/>
              </w:rPr>
            </w:pPr>
            <w:r w:rsidRPr="00CC4373">
              <w:rPr>
                <w:rFonts w:cs="Arial"/>
                <w:b/>
                <w:sz w:val="19"/>
                <w:szCs w:val="19"/>
              </w:rPr>
              <w:t>Tytuł projektu</w:t>
            </w:r>
          </w:p>
        </w:tc>
        <w:tc>
          <w:tcPr>
            <w:tcW w:w="6402" w:type="dxa"/>
            <w:shd w:val="clear" w:color="auto" w:fill="auto"/>
          </w:tcPr>
          <w:p w14:paraId="2165389A" w14:textId="77777777" w:rsidR="009D2CE4" w:rsidRPr="00CC4373" w:rsidRDefault="009D2CE4" w:rsidP="00816933">
            <w:pPr>
              <w:pStyle w:val="Teksttabeli"/>
              <w:spacing w:line="288" w:lineRule="auto"/>
              <w:rPr>
                <w:rFonts w:cs="Arial"/>
                <w:b/>
                <w:sz w:val="19"/>
                <w:szCs w:val="19"/>
              </w:rPr>
            </w:pPr>
            <w:r w:rsidRPr="00CC4373">
              <w:rPr>
                <w:rFonts w:cs="Arial"/>
                <w:b/>
                <w:sz w:val="19"/>
                <w:szCs w:val="19"/>
              </w:rPr>
              <w:t xml:space="preserve">Projekty szkół podnoszące kompetencje społeczne dzieci (szczególnie z grup </w:t>
            </w:r>
            <w:proofErr w:type="spellStart"/>
            <w:r w:rsidRPr="00CC4373">
              <w:rPr>
                <w:rFonts w:cs="Arial"/>
                <w:b/>
                <w:sz w:val="19"/>
                <w:szCs w:val="19"/>
              </w:rPr>
              <w:t>defaworyzowanych</w:t>
            </w:r>
            <w:proofErr w:type="spellEnd"/>
            <w:r w:rsidRPr="00CC4373">
              <w:rPr>
                <w:rFonts w:cs="Arial"/>
                <w:b/>
                <w:sz w:val="19"/>
                <w:szCs w:val="19"/>
              </w:rPr>
              <w:t>)</w:t>
            </w:r>
          </w:p>
        </w:tc>
      </w:tr>
      <w:tr w:rsidR="009D2CE4" w:rsidRPr="00E81C86" w14:paraId="602C01B4" w14:textId="77777777" w:rsidTr="002F493D">
        <w:trPr>
          <w:trHeight w:val="283"/>
        </w:trPr>
        <w:tc>
          <w:tcPr>
            <w:tcW w:w="2660" w:type="dxa"/>
            <w:shd w:val="clear" w:color="auto" w:fill="auto"/>
          </w:tcPr>
          <w:p w14:paraId="0582155A" w14:textId="77777777" w:rsidR="009D2CE4" w:rsidRPr="00CC4373" w:rsidRDefault="009D2CE4" w:rsidP="00816933">
            <w:pPr>
              <w:pStyle w:val="Teksttabeli"/>
              <w:spacing w:line="288" w:lineRule="auto"/>
              <w:rPr>
                <w:rFonts w:cs="Arial"/>
                <w:b/>
                <w:sz w:val="19"/>
                <w:szCs w:val="19"/>
              </w:rPr>
            </w:pPr>
            <w:r w:rsidRPr="00CC4373">
              <w:rPr>
                <w:rFonts w:cs="Arial"/>
                <w:b/>
                <w:sz w:val="19"/>
                <w:szCs w:val="19"/>
              </w:rPr>
              <w:t>Cel i kierunki</w:t>
            </w:r>
          </w:p>
        </w:tc>
        <w:tc>
          <w:tcPr>
            <w:tcW w:w="6402" w:type="dxa"/>
            <w:shd w:val="clear" w:color="auto" w:fill="auto"/>
            <w:vAlign w:val="center"/>
          </w:tcPr>
          <w:p w14:paraId="6A79DD4F" w14:textId="77777777" w:rsidR="009D2CE4" w:rsidRPr="00CC4373" w:rsidRDefault="009D2CE4" w:rsidP="00816933">
            <w:pPr>
              <w:pStyle w:val="Teksttabeli"/>
              <w:spacing w:line="288" w:lineRule="auto"/>
              <w:rPr>
                <w:rFonts w:cs="Arial"/>
                <w:sz w:val="19"/>
                <w:szCs w:val="19"/>
              </w:rPr>
            </w:pPr>
            <w:r w:rsidRPr="00CC4373">
              <w:rPr>
                <w:rFonts w:cs="Arial"/>
                <w:sz w:val="19"/>
                <w:szCs w:val="19"/>
              </w:rPr>
              <w:t>C2, K3</w:t>
            </w:r>
          </w:p>
        </w:tc>
      </w:tr>
      <w:tr w:rsidR="009D2CE4" w:rsidRPr="00E81C86" w14:paraId="2AA9CE91" w14:textId="77777777" w:rsidTr="002F493D">
        <w:trPr>
          <w:trHeight w:val="485"/>
        </w:trPr>
        <w:tc>
          <w:tcPr>
            <w:tcW w:w="2660" w:type="dxa"/>
            <w:shd w:val="clear" w:color="auto" w:fill="auto"/>
          </w:tcPr>
          <w:p w14:paraId="134A46B6" w14:textId="77777777" w:rsidR="009D2CE4" w:rsidRPr="00CC4373" w:rsidRDefault="009D2CE4" w:rsidP="00816933">
            <w:pPr>
              <w:pStyle w:val="Teksttabeli"/>
              <w:spacing w:line="288" w:lineRule="auto"/>
              <w:rPr>
                <w:rFonts w:cs="Arial"/>
                <w:b/>
                <w:sz w:val="19"/>
                <w:szCs w:val="19"/>
              </w:rPr>
            </w:pPr>
            <w:r w:rsidRPr="00CC4373">
              <w:rPr>
                <w:rFonts w:cs="Arial"/>
                <w:b/>
                <w:sz w:val="19"/>
                <w:szCs w:val="19"/>
              </w:rPr>
              <w:t>lokalizacja</w:t>
            </w:r>
          </w:p>
        </w:tc>
        <w:tc>
          <w:tcPr>
            <w:tcW w:w="6402" w:type="dxa"/>
            <w:shd w:val="clear" w:color="auto" w:fill="auto"/>
            <w:vAlign w:val="center"/>
          </w:tcPr>
          <w:p w14:paraId="2387724F" w14:textId="77777777" w:rsidR="009D2CE4" w:rsidRPr="00CC4373" w:rsidRDefault="009D2CE4" w:rsidP="00816933">
            <w:pPr>
              <w:pStyle w:val="Teksttabeli"/>
              <w:spacing w:line="288" w:lineRule="auto"/>
              <w:rPr>
                <w:rFonts w:cs="Arial"/>
                <w:sz w:val="19"/>
                <w:szCs w:val="19"/>
              </w:rPr>
            </w:pPr>
            <w:r w:rsidRPr="00CC4373">
              <w:rPr>
                <w:rFonts w:cs="Arial"/>
                <w:sz w:val="19"/>
                <w:szCs w:val="19"/>
              </w:rPr>
              <w:t>Na Stoku, SP1 ul. Daszyńskiego 1</w:t>
            </w:r>
          </w:p>
          <w:p w14:paraId="1E391166" w14:textId="295BDEEF" w:rsidR="009D2CE4" w:rsidRPr="00CC4373" w:rsidRDefault="009D2CE4" w:rsidP="00816933">
            <w:pPr>
              <w:pStyle w:val="Teksttabeli"/>
              <w:spacing w:line="288" w:lineRule="auto"/>
              <w:rPr>
                <w:rFonts w:cs="Arial"/>
                <w:sz w:val="19"/>
                <w:szCs w:val="19"/>
              </w:rPr>
            </w:pPr>
            <w:r w:rsidRPr="00CC4373">
              <w:rPr>
                <w:rFonts w:cs="Arial"/>
                <w:sz w:val="19"/>
                <w:szCs w:val="19"/>
              </w:rPr>
              <w:t>Mickiewicza/Traugutta</w:t>
            </w:r>
            <w:r w:rsidR="002F493D">
              <w:rPr>
                <w:rFonts w:cs="Arial"/>
                <w:sz w:val="19"/>
                <w:szCs w:val="19"/>
              </w:rPr>
              <w:t>,</w:t>
            </w:r>
            <w:r>
              <w:rPr>
                <w:rFonts w:cs="Arial"/>
                <w:sz w:val="19"/>
                <w:szCs w:val="19"/>
              </w:rPr>
              <w:t xml:space="preserve"> </w:t>
            </w:r>
            <w:r w:rsidRPr="00CC4373">
              <w:rPr>
                <w:rFonts w:cs="Arial"/>
                <w:sz w:val="19"/>
                <w:szCs w:val="19"/>
              </w:rPr>
              <w:t>SP</w:t>
            </w:r>
            <w:r w:rsidR="002F493D">
              <w:rPr>
                <w:rFonts w:cs="Arial"/>
                <w:sz w:val="19"/>
                <w:szCs w:val="19"/>
              </w:rPr>
              <w:t xml:space="preserve"> </w:t>
            </w:r>
            <w:r w:rsidRPr="00CC4373">
              <w:rPr>
                <w:rFonts w:cs="Arial"/>
                <w:sz w:val="19"/>
                <w:szCs w:val="19"/>
              </w:rPr>
              <w:t>4 ul. Mickiewicza 41, SP</w:t>
            </w:r>
            <w:r w:rsidR="002F493D">
              <w:rPr>
                <w:rFonts w:cs="Arial"/>
                <w:sz w:val="19"/>
                <w:szCs w:val="19"/>
              </w:rPr>
              <w:t xml:space="preserve"> </w:t>
            </w:r>
            <w:r w:rsidRPr="00CC4373">
              <w:rPr>
                <w:rFonts w:cs="Arial"/>
                <w:sz w:val="19"/>
                <w:szCs w:val="19"/>
              </w:rPr>
              <w:t xml:space="preserve">23 ul. Słoneczna 14 </w:t>
            </w:r>
          </w:p>
          <w:p w14:paraId="0E5D4196" w14:textId="5D893295" w:rsidR="009D2CE4" w:rsidRPr="00CC4373" w:rsidRDefault="009D2CE4" w:rsidP="002F493D">
            <w:pPr>
              <w:pStyle w:val="Teksttabeli"/>
              <w:spacing w:line="288" w:lineRule="auto"/>
              <w:rPr>
                <w:rFonts w:cs="Arial"/>
                <w:sz w:val="19"/>
                <w:szCs w:val="19"/>
              </w:rPr>
            </w:pPr>
            <w:r w:rsidRPr="00CC4373">
              <w:rPr>
                <w:rFonts w:cs="Arial"/>
                <w:sz w:val="19"/>
                <w:szCs w:val="19"/>
              </w:rPr>
              <w:t xml:space="preserve">poza </w:t>
            </w:r>
            <w:r w:rsidR="002F493D">
              <w:rPr>
                <w:rFonts w:cs="Arial"/>
                <w:sz w:val="19"/>
                <w:szCs w:val="19"/>
              </w:rPr>
              <w:t>obszarem rewitalizacji</w:t>
            </w:r>
            <w:r w:rsidRPr="00CC4373">
              <w:rPr>
                <w:rFonts w:cs="Arial"/>
                <w:sz w:val="19"/>
                <w:szCs w:val="19"/>
              </w:rPr>
              <w:t xml:space="preserve">, dzieci i młodzież z </w:t>
            </w:r>
            <w:proofErr w:type="spellStart"/>
            <w:r w:rsidRPr="00CC4373">
              <w:rPr>
                <w:rFonts w:cs="Arial"/>
                <w:sz w:val="19"/>
                <w:szCs w:val="19"/>
              </w:rPr>
              <w:t>Zawodzia</w:t>
            </w:r>
            <w:proofErr w:type="spellEnd"/>
            <w:r w:rsidRPr="00CC4373">
              <w:rPr>
                <w:rFonts w:cs="Arial"/>
                <w:sz w:val="19"/>
                <w:szCs w:val="19"/>
              </w:rPr>
              <w:t xml:space="preserve"> </w:t>
            </w:r>
            <w:r w:rsidR="003811E6">
              <w:rPr>
                <w:rFonts w:cs="Arial"/>
                <w:sz w:val="19"/>
                <w:szCs w:val="19"/>
              </w:rPr>
              <w:t>–</w:t>
            </w:r>
            <w:r w:rsidRPr="00CC4373">
              <w:rPr>
                <w:rFonts w:cs="Arial"/>
                <w:sz w:val="19"/>
                <w:szCs w:val="19"/>
              </w:rPr>
              <w:t xml:space="preserve"> SP 8 </w:t>
            </w:r>
            <w:r w:rsidR="003811E6">
              <w:rPr>
                <w:rFonts w:cs="Arial"/>
                <w:sz w:val="19"/>
                <w:szCs w:val="19"/>
              </w:rPr>
              <w:br/>
            </w:r>
            <w:r w:rsidRPr="00CC4373">
              <w:rPr>
                <w:rFonts w:cs="Arial"/>
                <w:sz w:val="19"/>
                <w:szCs w:val="19"/>
              </w:rPr>
              <w:t>ul. Szańcowa 2</w:t>
            </w:r>
          </w:p>
        </w:tc>
      </w:tr>
      <w:tr w:rsidR="009D2CE4" w:rsidRPr="00E81C86" w14:paraId="5AC6FC2D" w14:textId="77777777" w:rsidTr="002F493D">
        <w:trPr>
          <w:trHeight w:val="293"/>
        </w:trPr>
        <w:tc>
          <w:tcPr>
            <w:tcW w:w="2660" w:type="dxa"/>
            <w:shd w:val="clear" w:color="auto" w:fill="auto"/>
          </w:tcPr>
          <w:p w14:paraId="4F66578F" w14:textId="77777777" w:rsidR="009D2CE4" w:rsidRPr="00CC4373" w:rsidRDefault="009D2CE4" w:rsidP="00816933">
            <w:pPr>
              <w:pStyle w:val="Teksttabeli"/>
              <w:spacing w:line="288" w:lineRule="auto"/>
              <w:rPr>
                <w:rFonts w:cs="Arial"/>
                <w:b/>
                <w:sz w:val="19"/>
                <w:szCs w:val="19"/>
              </w:rPr>
            </w:pPr>
            <w:r w:rsidRPr="00CC4373">
              <w:rPr>
                <w:rFonts w:cs="Arial"/>
                <w:b/>
                <w:sz w:val="19"/>
                <w:szCs w:val="19"/>
              </w:rPr>
              <w:t>Podmiot odpowiedzialny</w:t>
            </w:r>
          </w:p>
        </w:tc>
        <w:tc>
          <w:tcPr>
            <w:tcW w:w="6402" w:type="dxa"/>
            <w:shd w:val="clear" w:color="auto" w:fill="auto"/>
            <w:vAlign w:val="center"/>
          </w:tcPr>
          <w:p w14:paraId="2439DC59" w14:textId="77777777" w:rsidR="009D2CE4" w:rsidRPr="00CC4373" w:rsidRDefault="009D2CE4" w:rsidP="00816933">
            <w:pPr>
              <w:pStyle w:val="Teksttabeli"/>
              <w:spacing w:line="288" w:lineRule="auto"/>
              <w:rPr>
                <w:rFonts w:cs="Arial"/>
                <w:sz w:val="19"/>
                <w:szCs w:val="19"/>
              </w:rPr>
            </w:pPr>
            <w:r w:rsidRPr="00CC4373">
              <w:rPr>
                <w:rFonts w:cs="Arial"/>
                <w:sz w:val="19"/>
                <w:szCs w:val="19"/>
              </w:rPr>
              <w:t>SP 1, SP 4, SP 23, SP 8</w:t>
            </w:r>
          </w:p>
        </w:tc>
      </w:tr>
      <w:tr w:rsidR="009D2CE4" w:rsidRPr="00E81C86" w14:paraId="720D61E0" w14:textId="77777777" w:rsidTr="002F493D">
        <w:trPr>
          <w:trHeight w:val="485"/>
        </w:trPr>
        <w:tc>
          <w:tcPr>
            <w:tcW w:w="2660" w:type="dxa"/>
            <w:shd w:val="clear" w:color="auto" w:fill="auto"/>
          </w:tcPr>
          <w:p w14:paraId="1EC52CE1" w14:textId="77777777" w:rsidR="009D2CE4" w:rsidRPr="00CC4373" w:rsidRDefault="009D2CE4" w:rsidP="00816933">
            <w:pPr>
              <w:pStyle w:val="Teksttabeli"/>
              <w:spacing w:line="288" w:lineRule="auto"/>
              <w:rPr>
                <w:rFonts w:cs="Arial"/>
                <w:b/>
                <w:sz w:val="19"/>
                <w:szCs w:val="19"/>
              </w:rPr>
            </w:pPr>
            <w:r w:rsidRPr="00CC4373">
              <w:rPr>
                <w:rFonts w:cs="Arial"/>
                <w:b/>
                <w:sz w:val="19"/>
                <w:szCs w:val="19"/>
              </w:rPr>
              <w:t>Grupy docelowe</w:t>
            </w:r>
          </w:p>
        </w:tc>
        <w:tc>
          <w:tcPr>
            <w:tcW w:w="6402" w:type="dxa"/>
            <w:shd w:val="clear" w:color="auto" w:fill="auto"/>
          </w:tcPr>
          <w:p w14:paraId="0D57881C" w14:textId="77777777" w:rsidR="009D2CE4" w:rsidRPr="00CC4373" w:rsidRDefault="009D2CE4" w:rsidP="00816933">
            <w:pPr>
              <w:pStyle w:val="Teksttabeli"/>
              <w:spacing w:line="288" w:lineRule="auto"/>
              <w:rPr>
                <w:rFonts w:cs="Arial"/>
                <w:sz w:val="19"/>
                <w:szCs w:val="19"/>
              </w:rPr>
            </w:pPr>
            <w:r w:rsidRPr="00CC4373">
              <w:rPr>
                <w:rFonts w:cs="Arial"/>
                <w:sz w:val="19"/>
                <w:szCs w:val="19"/>
              </w:rPr>
              <w:t xml:space="preserve">dzieci i młodzież szkół podstawowych (zwłaszcza z grup </w:t>
            </w:r>
            <w:proofErr w:type="spellStart"/>
            <w:r w:rsidRPr="00CC4373">
              <w:rPr>
                <w:rFonts w:cs="Arial"/>
                <w:sz w:val="19"/>
                <w:szCs w:val="19"/>
              </w:rPr>
              <w:t>defaworyzowanych</w:t>
            </w:r>
            <w:proofErr w:type="spellEnd"/>
            <w:r w:rsidRPr="00CC4373">
              <w:rPr>
                <w:rFonts w:cs="Arial"/>
                <w:sz w:val="19"/>
                <w:szCs w:val="19"/>
              </w:rPr>
              <w:t>), ich rodzice/opiekunowie</w:t>
            </w:r>
          </w:p>
        </w:tc>
      </w:tr>
      <w:tr w:rsidR="009D2CE4" w:rsidRPr="00E81C86" w14:paraId="20E4B348" w14:textId="77777777" w:rsidTr="002F493D">
        <w:trPr>
          <w:trHeight w:val="3272"/>
        </w:trPr>
        <w:tc>
          <w:tcPr>
            <w:tcW w:w="2660" w:type="dxa"/>
            <w:shd w:val="clear" w:color="auto" w:fill="auto"/>
          </w:tcPr>
          <w:p w14:paraId="0670C810" w14:textId="77777777" w:rsidR="009D2CE4" w:rsidRPr="00CC4373" w:rsidRDefault="009D2CE4" w:rsidP="00816933">
            <w:pPr>
              <w:pStyle w:val="Teksttabeli"/>
              <w:spacing w:line="288" w:lineRule="auto"/>
              <w:rPr>
                <w:rFonts w:cs="Arial"/>
                <w:b/>
                <w:sz w:val="19"/>
                <w:szCs w:val="19"/>
              </w:rPr>
            </w:pPr>
            <w:r w:rsidRPr="00CC4373">
              <w:rPr>
                <w:rFonts w:cs="Arial"/>
                <w:b/>
                <w:sz w:val="19"/>
                <w:szCs w:val="19"/>
              </w:rPr>
              <w:t>Opis przedsięwzięcia</w:t>
            </w:r>
          </w:p>
        </w:tc>
        <w:tc>
          <w:tcPr>
            <w:tcW w:w="6402" w:type="dxa"/>
            <w:shd w:val="clear" w:color="auto" w:fill="auto"/>
          </w:tcPr>
          <w:p w14:paraId="2FB7C0B1" w14:textId="485FC1D8" w:rsidR="009D2CE4" w:rsidRPr="00CC4373" w:rsidRDefault="009D2CE4" w:rsidP="00816933">
            <w:pPr>
              <w:pStyle w:val="Teksttabeli"/>
              <w:spacing w:line="288" w:lineRule="auto"/>
              <w:rPr>
                <w:rFonts w:cs="Arial"/>
                <w:sz w:val="19"/>
                <w:szCs w:val="19"/>
              </w:rPr>
            </w:pPr>
            <w:r w:rsidRPr="00CC4373">
              <w:rPr>
                <w:rFonts w:cs="Arial"/>
                <w:sz w:val="19"/>
                <w:szCs w:val="19"/>
              </w:rPr>
              <w:t>„Wychowanie do tolerancji przez tolerancję” (SP</w:t>
            </w:r>
            <w:r w:rsidR="002F493D">
              <w:rPr>
                <w:rFonts w:cs="Arial"/>
                <w:sz w:val="19"/>
                <w:szCs w:val="19"/>
              </w:rPr>
              <w:t xml:space="preserve"> </w:t>
            </w:r>
            <w:r w:rsidRPr="00CC4373">
              <w:rPr>
                <w:rFonts w:cs="Arial"/>
                <w:sz w:val="19"/>
                <w:szCs w:val="19"/>
              </w:rPr>
              <w:t>1)</w:t>
            </w:r>
          </w:p>
          <w:p w14:paraId="37680697" w14:textId="1C9C626C" w:rsidR="009D2CE4" w:rsidRPr="00CC4373" w:rsidRDefault="009D2CE4" w:rsidP="00816933">
            <w:pPr>
              <w:pStyle w:val="Teksttabeli"/>
              <w:spacing w:line="288" w:lineRule="auto"/>
              <w:rPr>
                <w:rFonts w:cs="Arial"/>
                <w:sz w:val="19"/>
                <w:szCs w:val="19"/>
              </w:rPr>
            </w:pPr>
            <w:r w:rsidRPr="00CC4373">
              <w:rPr>
                <w:rFonts w:cs="Arial"/>
                <w:sz w:val="19"/>
                <w:szCs w:val="19"/>
              </w:rPr>
              <w:t>„Myślę nie, mówię nie” (SP</w:t>
            </w:r>
            <w:r w:rsidR="002F493D">
              <w:rPr>
                <w:rFonts w:cs="Arial"/>
                <w:sz w:val="19"/>
                <w:szCs w:val="19"/>
              </w:rPr>
              <w:t xml:space="preserve"> </w:t>
            </w:r>
            <w:r w:rsidRPr="00CC4373">
              <w:rPr>
                <w:rFonts w:cs="Arial"/>
                <w:sz w:val="19"/>
                <w:szCs w:val="19"/>
              </w:rPr>
              <w:t>1)</w:t>
            </w:r>
          </w:p>
          <w:p w14:paraId="2CD1A2DA" w14:textId="367892BD" w:rsidR="009D2CE4" w:rsidRPr="00CC4373" w:rsidRDefault="009D2CE4" w:rsidP="00816933">
            <w:pPr>
              <w:pStyle w:val="Teksttabeli"/>
              <w:spacing w:line="288" w:lineRule="auto"/>
              <w:rPr>
                <w:rFonts w:cs="Arial"/>
                <w:sz w:val="19"/>
                <w:szCs w:val="19"/>
              </w:rPr>
            </w:pPr>
            <w:r w:rsidRPr="00CC4373">
              <w:rPr>
                <w:rFonts w:cs="Arial"/>
                <w:sz w:val="19"/>
                <w:szCs w:val="19"/>
              </w:rPr>
              <w:t>„Wyjście z mroku” (SP</w:t>
            </w:r>
            <w:r w:rsidR="002F493D">
              <w:rPr>
                <w:rFonts w:cs="Arial"/>
                <w:sz w:val="19"/>
                <w:szCs w:val="19"/>
              </w:rPr>
              <w:t xml:space="preserve"> </w:t>
            </w:r>
            <w:r w:rsidRPr="00CC4373">
              <w:rPr>
                <w:rFonts w:cs="Arial"/>
                <w:sz w:val="19"/>
                <w:szCs w:val="19"/>
              </w:rPr>
              <w:t>4)</w:t>
            </w:r>
          </w:p>
          <w:p w14:paraId="0161506D" w14:textId="4AA23DC4" w:rsidR="009D2CE4" w:rsidRPr="00CC4373" w:rsidRDefault="009D2CE4" w:rsidP="00816933">
            <w:pPr>
              <w:pStyle w:val="Teksttabeli"/>
              <w:spacing w:line="288" w:lineRule="auto"/>
              <w:rPr>
                <w:rFonts w:cs="Arial"/>
                <w:sz w:val="19"/>
                <w:szCs w:val="19"/>
              </w:rPr>
            </w:pPr>
            <w:r w:rsidRPr="00CC4373">
              <w:rPr>
                <w:rFonts w:cs="Arial"/>
                <w:sz w:val="19"/>
                <w:szCs w:val="19"/>
              </w:rPr>
              <w:t>„Integracja i współpraca zawsze się opłaca” (SP</w:t>
            </w:r>
            <w:r w:rsidR="002F493D">
              <w:rPr>
                <w:rFonts w:cs="Arial"/>
                <w:sz w:val="19"/>
                <w:szCs w:val="19"/>
              </w:rPr>
              <w:t xml:space="preserve"> </w:t>
            </w:r>
            <w:r w:rsidRPr="00CC4373">
              <w:rPr>
                <w:rFonts w:cs="Arial"/>
                <w:sz w:val="19"/>
                <w:szCs w:val="19"/>
              </w:rPr>
              <w:t>8)</w:t>
            </w:r>
          </w:p>
          <w:p w14:paraId="0D57272A" w14:textId="4D2871A0" w:rsidR="009D2CE4" w:rsidRPr="00CC4373" w:rsidRDefault="009D2CE4" w:rsidP="00816933">
            <w:pPr>
              <w:pStyle w:val="Teksttabeli"/>
              <w:spacing w:line="288" w:lineRule="auto"/>
              <w:rPr>
                <w:rFonts w:cs="Arial"/>
                <w:sz w:val="19"/>
                <w:szCs w:val="19"/>
              </w:rPr>
            </w:pPr>
            <w:r w:rsidRPr="00CC4373">
              <w:rPr>
                <w:rFonts w:cs="Arial"/>
                <w:sz w:val="19"/>
                <w:szCs w:val="19"/>
              </w:rPr>
              <w:t>„Razem się bawimy, razem się uczymy” (SP</w:t>
            </w:r>
            <w:r w:rsidR="002F493D">
              <w:rPr>
                <w:rFonts w:cs="Arial"/>
                <w:sz w:val="19"/>
                <w:szCs w:val="19"/>
              </w:rPr>
              <w:t xml:space="preserve"> </w:t>
            </w:r>
            <w:r w:rsidRPr="00CC4373">
              <w:rPr>
                <w:rFonts w:cs="Arial"/>
                <w:sz w:val="19"/>
                <w:szCs w:val="19"/>
              </w:rPr>
              <w:t>8)</w:t>
            </w:r>
          </w:p>
          <w:p w14:paraId="63862743" w14:textId="239BF6C5" w:rsidR="009D2CE4" w:rsidRPr="00CC4373" w:rsidRDefault="009D2CE4" w:rsidP="00816933">
            <w:pPr>
              <w:pStyle w:val="Teksttabeli"/>
              <w:spacing w:line="288" w:lineRule="auto"/>
              <w:rPr>
                <w:rFonts w:cs="Arial"/>
                <w:sz w:val="19"/>
                <w:szCs w:val="19"/>
              </w:rPr>
            </w:pPr>
            <w:r w:rsidRPr="00CC4373">
              <w:rPr>
                <w:rFonts w:cs="Arial"/>
                <w:sz w:val="19"/>
                <w:szCs w:val="19"/>
              </w:rPr>
              <w:t>Popołudniowa świetlica środowiskowa (SP</w:t>
            </w:r>
            <w:r w:rsidR="002F493D">
              <w:rPr>
                <w:rFonts w:cs="Arial"/>
                <w:sz w:val="19"/>
                <w:szCs w:val="19"/>
              </w:rPr>
              <w:t xml:space="preserve"> </w:t>
            </w:r>
            <w:r w:rsidRPr="00CC4373">
              <w:rPr>
                <w:rFonts w:cs="Arial"/>
                <w:sz w:val="19"/>
                <w:szCs w:val="19"/>
              </w:rPr>
              <w:t>23)</w:t>
            </w:r>
          </w:p>
          <w:p w14:paraId="2C9D12BD" w14:textId="212331EF" w:rsidR="009D2CE4" w:rsidRPr="00CC4373" w:rsidRDefault="009D2CE4" w:rsidP="00816933">
            <w:pPr>
              <w:pStyle w:val="Teksttabeli"/>
              <w:spacing w:line="288" w:lineRule="auto"/>
              <w:rPr>
                <w:rFonts w:cs="Arial"/>
                <w:sz w:val="19"/>
                <w:szCs w:val="19"/>
              </w:rPr>
            </w:pPr>
            <w:r w:rsidRPr="00CC4373">
              <w:rPr>
                <w:rFonts w:cs="Arial"/>
                <w:sz w:val="19"/>
                <w:szCs w:val="19"/>
              </w:rPr>
              <w:t>Warsztaty socjoterapeutyczne, zajęcia wychowawczo-profilaktyczne rozwijające kompetencje społeczne i postawy prospołeczne, trening zastępowania agresji, nauka zachowań społecznie akceptowalnych, profilaktyka uzależnień. Zajęcia skierowane do dzieci i młodzieży</w:t>
            </w:r>
            <w:r w:rsidRPr="00C82E27">
              <w:rPr>
                <w:rFonts w:cs="Arial"/>
                <w:sz w:val="19"/>
                <w:szCs w:val="19"/>
              </w:rPr>
              <w:t xml:space="preserve"> </w:t>
            </w:r>
            <w:r>
              <w:rPr>
                <w:rFonts w:cs="Arial"/>
                <w:sz w:val="19"/>
                <w:szCs w:val="19"/>
              </w:rPr>
              <w:br/>
            </w:r>
            <w:r w:rsidRPr="00C82E27">
              <w:rPr>
                <w:rFonts w:cs="Arial"/>
                <w:sz w:val="19"/>
                <w:szCs w:val="19"/>
              </w:rPr>
              <w:t>z trudnościami adaptacyjnymi i komunikacyjnymi,</w:t>
            </w:r>
            <w:r w:rsidRPr="00CC4373">
              <w:rPr>
                <w:rFonts w:cs="Arial"/>
                <w:sz w:val="19"/>
                <w:szCs w:val="19"/>
              </w:rPr>
              <w:t xml:space="preserve"> </w:t>
            </w:r>
            <w:r>
              <w:rPr>
                <w:rFonts w:cs="Arial"/>
                <w:sz w:val="19"/>
                <w:szCs w:val="19"/>
              </w:rPr>
              <w:t xml:space="preserve">m.in. </w:t>
            </w:r>
            <w:r w:rsidRPr="00CC4373">
              <w:rPr>
                <w:rFonts w:cs="Arial"/>
                <w:sz w:val="19"/>
                <w:szCs w:val="19"/>
              </w:rPr>
              <w:t xml:space="preserve">z grup </w:t>
            </w:r>
            <w:proofErr w:type="spellStart"/>
            <w:r w:rsidRPr="00CC4373">
              <w:rPr>
                <w:rFonts w:cs="Arial"/>
                <w:sz w:val="19"/>
                <w:szCs w:val="19"/>
              </w:rPr>
              <w:t>defaworyzwoanych</w:t>
            </w:r>
            <w:proofErr w:type="spellEnd"/>
            <w:r w:rsidRPr="00CC4373">
              <w:rPr>
                <w:rFonts w:cs="Arial"/>
                <w:sz w:val="19"/>
                <w:szCs w:val="19"/>
              </w:rPr>
              <w:t xml:space="preserve">, </w:t>
            </w:r>
            <w:r>
              <w:rPr>
                <w:rFonts w:cs="Arial"/>
                <w:sz w:val="19"/>
                <w:szCs w:val="19"/>
              </w:rPr>
              <w:t xml:space="preserve">w tym </w:t>
            </w:r>
            <w:r w:rsidRPr="00CC4373">
              <w:rPr>
                <w:rFonts w:cs="Arial"/>
                <w:sz w:val="19"/>
                <w:szCs w:val="19"/>
              </w:rPr>
              <w:t>do dzieci uczęszczających do świetlicy</w:t>
            </w:r>
            <w:r>
              <w:rPr>
                <w:rFonts w:cs="Arial"/>
                <w:sz w:val="19"/>
                <w:szCs w:val="19"/>
              </w:rPr>
              <w:t xml:space="preserve"> </w:t>
            </w:r>
            <w:r w:rsidRPr="00CC4373">
              <w:rPr>
                <w:rFonts w:cs="Arial"/>
                <w:sz w:val="19"/>
                <w:szCs w:val="19"/>
              </w:rPr>
              <w:t>socjoterapeutycznej (</w:t>
            </w:r>
            <w:r>
              <w:rPr>
                <w:rFonts w:cs="Arial"/>
                <w:sz w:val="19"/>
                <w:szCs w:val="19"/>
              </w:rPr>
              <w:t>SP</w:t>
            </w:r>
            <w:r w:rsidR="002F493D">
              <w:rPr>
                <w:rFonts w:cs="Arial"/>
                <w:sz w:val="19"/>
                <w:szCs w:val="19"/>
              </w:rPr>
              <w:t xml:space="preserve"> </w:t>
            </w:r>
            <w:r>
              <w:rPr>
                <w:rFonts w:cs="Arial"/>
                <w:sz w:val="19"/>
                <w:szCs w:val="19"/>
              </w:rPr>
              <w:t xml:space="preserve">8 – </w:t>
            </w:r>
            <w:r w:rsidRPr="00CC4373">
              <w:rPr>
                <w:rFonts w:cs="Arial"/>
                <w:sz w:val="19"/>
                <w:szCs w:val="19"/>
              </w:rPr>
              <w:t xml:space="preserve">Zawodzie, </w:t>
            </w:r>
            <w:r>
              <w:rPr>
                <w:rFonts w:cs="Arial"/>
                <w:sz w:val="19"/>
                <w:szCs w:val="19"/>
              </w:rPr>
              <w:t>SP</w:t>
            </w:r>
            <w:r w:rsidR="002F493D">
              <w:rPr>
                <w:rFonts w:cs="Arial"/>
                <w:sz w:val="19"/>
                <w:szCs w:val="19"/>
              </w:rPr>
              <w:t xml:space="preserve"> </w:t>
            </w:r>
            <w:r>
              <w:rPr>
                <w:rFonts w:cs="Arial"/>
                <w:sz w:val="19"/>
                <w:szCs w:val="19"/>
              </w:rPr>
              <w:t xml:space="preserve">23 – </w:t>
            </w:r>
            <w:r w:rsidRPr="00CC4373">
              <w:rPr>
                <w:rFonts w:cs="Arial"/>
                <w:sz w:val="19"/>
                <w:szCs w:val="19"/>
              </w:rPr>
              <w:t>Mickiewicza/Traugutta)</w:t>
            </w:r>
          </w:p>
        </w:tc>
      </w:tr>
      <w:tr w:rsidR="009D2CE4" w:rsidRPr="00E81C86" w14:paraId="7376ABD4" w14:textId="77777777" w:rsidTr="002F493D">
        <w:trPr>
          <w:trHeight w:val="485"/>
        </w:trPr>
        <w:tc>
          <w:tcPr>
            <w:tcW w:w="2660" w:type="dxa"/>
            <w:shd w:val="clear" w:color="auto" w:fill="auto"/>
          </w:tcPr>
          <w:p w14:paraId="00BE83BD" w14:textId="77777777" w:rsidR="009D2CE4" w:rsidRPr="00CC4373" w:rsidRDefault="009D2CE4" w:rsidP="00816933">
            <w:pPr>
              <w:pStyle w:val="Teksttabeli"/>
              <w:spacing w:line="288" w:lineRule="auto"/>
              <w:rPr>
                <w:rFonts w:cs="Arial"/>
                <w:b/>
                <w:sz w:val="19"/>
                <w:szCs w:val="19"/>
              </w:rPr>
            </w:pPr>
            <w:r w:rsidRPr="00CC4373">
              <w:rPr>
                <w:rFonts w:cs="Arial"/>
                <w:b/>
                <w:sz w:val="19"/>
                <w:szCs w:val="19"/>
              </w:rPr>
              <w:t>Szacowana wartość projektu</w:t>
            </w:r>
          </w:p>
        </w:tc>
        <w:tc>
          <w:tcPr>
            <w:tcW w:w="6402" w:type="dxa"/>
            <w:shd w:val="clear" w:color="auto" w:fill="auto"/>
          </w:tcPr>
          <w:p w14:paraId="27D08E14" w14:textId="77777777" w:rsidR="009D2CE4" w:rsidRPr="00CC4373" w:rsidRDefault="009D2CE4" w:rsidP="00816933">
            <w:pPr>
              <w:pStyle w:val="Teksttabeli"/>
              <w:spacing w:line="288" w:lineRule="auto"/>
              <w:rPr>
                <w:rFonts w:cs="Arial"/>
                <w:sz w:val="19"/>
                <w:szCs w:val="19"/>
              </w:rPr>
            </w:pPr>
            <w:r w:rsidRPr="00CC4373">
              <w:rPr>
                <w:rFonts w:cs="Arial"/>
                <w:sz w:val="19"/>
                <w:szCs w:val="19"/>
              </w:rPr>
              <w:t>700 000 zł</w:t>
            </w:r>
          </w:p>
          <w:p w14:paraId="06E75363" w14:textId="77777777" w:rsidR="009D2CE4" w:rsidRPr="00CC4373" w:rsidRDefault="009D2CE4" w:rsidP="00816933">
            <w:pPr>
              <w:pStyle w:val="Teksttabeli"/>
              <w:spacing w:line="288" w:lineRule="auto"/>
              <w:rPr>
                <w:rFonts w:cs="Arial"/>
                <w:sz w:val="19"/>
                <w:szCs w:val="19"/>
              </w:rPr>
            </w:pPr>
            <w:r w:rsidRPr="00D67E84">
              <w:rPr>
                <w:rFonts w:cs="Arial"/>
                <w:sz w:val="19"/>
                <w:szCs w:val="19"/>
              </w:rPr>
              <w:t>dofinansowanie: ok. 700 000 zł</w:t>
            </w:r>
          </w:p>
        </w:tc>
      </w:tr>
      <w:tr w:rsidR="009D2CE4" w:rsidRPr="00E81C86" w14:paraId="119DB399" w14:textId="77777777" w:rsidTr="002F493D">
        <w:trPr>
          <w:trHeight w:val="285"/>
        </w:trPr>
        <w:tc>
          <w:tcPr>
            <w:tcW w:w="2660" w:type="dxa"/>
            <w:shd w:val="clear" w:color="auto" w:fill="auto"/>
          </w:tcPr>
          <w:p w14:paraId="2AAAE8AE" w14:textId="77777777" w:rsidR="009D2CE4" w:rsidRPr="00CC4373" w:rsidRDefault="009D2CE4" w:rsidP="00816933">
            <w:pPr>
              <w:pStyle w:val="Teksttabeli"/>
              <w:spacing w:line="288" w:lineRule="auto"/>
              <w:rPr>
                <w:rFonts w:cs="Arial"/>
                <w:b/>
                <w:sz w:val="19"/>
                <w:szCs w:val="19"/>
              </w:rPr>
            </w:pPr>
            <w:r w:rsidRPr="00CC4373">
              <w:rPr>
                <w:rFonts w:cs="Arial"/>
                <w:b/>
                <w:sz w:val="19"/>
                <w:szCs w:val="19"/>
              </w:rPr>
              <w:t>Źródła finansowania</w:t>
            </w:r>
          </w:p>
        </w:tc>
        <w:tc>
          <w:tcPr>
            <w:tcW w:w="6402" w:type="dxa"/>
            <w:shd w:val="clear" w:color="auto" w:fill="auto"/>
          </w:tcPr>
          <w:p w14:paraId="79AD126E" w14:textId="77777777" w:rsidR="009D2CE4" w:rsidRPr="00CC4373" w:rsidRDefault="009D2CE4" w:rsidP="00816933">
            <w:pPr>
              <w:pStyle w:val="Teksttabeli"/>
              <w:spacing w:line="288" w:lineRule="auto"/>
              <w:rPr>
                <w:rFonts w:cs="Arial"/>
                <w:sz w:val="19"/>
                <w:szCs w:val="19"/>
              </w:rPr>
            </w:pPr>
            <w:r w:rsidRPr="00CC4373">
              <w:rPr>
                <w:rFonts w:cs="Arial"/>
                <w:sz w:val="19"/>
                <w:szCs w:val="19"/>
              </w:rPr>
              <w:t>Narodowa Agencja – Fundacja Rozwoju Edukacji</w:t>
            </w:r>
          </w:p>
          <w:p w14:paraId="7FA90124" w14:textId="77777777" w:rsidR="009D2CE4" w:rsidRPr="00CC4373" w:rsidRDefault="009D2CE4" w:rsidP="00816933">
            <w:pPr>
              <w:pStyle w:val="Teksttabeli"/>
              <w:spacing w:line="288" w:lineRule="auto"/>
              <w:rPr>
                <w:rFonts w:cs="Arial"/>
                <w:sz w:val="19"/>
                <w:szCs w:val="19"/>
              </w:rPr>
            </w:pPr>
            <w:r w:rsidRPr="00CC4373">
              <w:rPr>
                <w:rFonts w:cs="Arial"/>
                <w:sz w:val="19"/>
                <w:szCs w:val="19"/>
              </w:rPr>
              <w:t xml:space="preserve">Urząd Miejski w ramach Miejskiego Programu Profilaktyki </w:t>
            </w:r>
            <w:r>
              <w:rPr>
                <w:rFonts w:cs="Arial"/>
                <w:sz w:val="19"/>
                <w:szCs w:val="19"/>
              </w:rPr>
              <w:br/>
            </w:r>
            <w:r w:rsidRPr="00CC4373">
              <w:rPr>
                <w:rFonts w:cs="Arial"/>
                <w:sz w:val="19"/>
                <w:szCs w:val="19"/>
              </w:rPr>
              <w:t xml:space="preserve">i Rozwiązywania Problemów Alkoholowych </w:t>
            </w:r>
          </w:p>
        </w:tc>
      </w:tr>
      <w:tr w:rsidR="009D2CE4" w:rsidRPr="00E81C86" w14:paraId="052C3013" w14:textId="77777777" w:rsidTr="002F493D">
        <w:trPr>
          <w:trHeight w:val="1892"/>
        </w:trPr>
        <w:tc>
          <w:tcPr>
            <w:tcW w:w="2660" w:type="dxa"/>
            <w:shd w:val="clear" w:color="auto" w:fill="auto"/>
          </w:tcPr>
          <w:p w14:paraId="69FFAF40" w14:textId="77777777" w:rsidR="009D2CE4" w:rsidRPr="00CC4373" w:rsidRDefault="009D2CE4" w:rsidP="00816933">
            <w:pPr>
              <w:pStyle w:val="Teksttabeli"/>
              <w:spacing w:line="288" w:lineRule="auto"/>
              <w:rPr>
                <w:rFonts w:cs="Arial"/>
                <w:b/>
                <w:sz w:val="19"/>
                <w:szCs w:val="19"/>
              </w:rPr>
            </w:pPr>
            <w:r w:rsidRPr="00CC4373">
              <w:rPr>
                <w:rFonts w:cs="Arial"/>
                <w:b/>
                <w:sz w:val="19"/>
                <w:szCs w:val="19"/>
              </w:rPr>
              <w:t>Prognozowane rezultaty</w:t>
            </w:r>
          </w:p>
        </w:tc>
        <w:tc>
          <w:tcPr>
            <w:tcW w:w="6402" w:type="dxa"/>
            <w:shd w:val="clear" w:color="auto" w:fill="auto"/>
          </w:tcPr>
          <w:p w14:paraId="10F30CB5" w14:textId="1207A679" w:rsidR="009D2CE4" w:rsidRPr="00CC4373" w:rsidRDefault="009D2CE4" w:rsidP="00816933">
            <w:pPr>
              <w:pStyle w:val="Teksttabeli"/>
              <w:spacing w:line="288" w:lineRule="auto"/>
              <w:rPr>
                <w:rFonts w:cs="Arial"/>
                <w:sz w:val="19"/>
                <w:szCs w:val="19"/>
              </w:rPr>
            </w:pPr>
            <w:r w:rsidRPr="00CC4373">
              <w:rPr>
                <w:rFonts w:cs="Arial"/>
                <w:sz w:val="19"/>
                <w:szCs w:val="19"/>
              </w:rPr>
              <w:t>Zmniejszenie dysproporcji w efektach kształcenia dziec</w:t>
            </w:r>
            <w:r w:rsidR="00D21E0B">
              <w:rPr>
                <w:rFonts w:cs="Arial"/>
                <w:sz w:val="19"/>
                <w:szCs w:val="19"/>
              </w:rPr>
              <w:t xml:space="preserve">i ze środowisk </w:t>
            </w:r>
            <w:proofErr w:type="spellStart"/>
            <w:r w:rsidR="00D21E0B">
              <w:rPr>
                <w:rFonts w:cs="Arial"/>
                <w:sz w:val="19"/>
                <w:szCs w:val="19"/>
              </w:rPr>
              <w:t>defaworyzowanych</w:t>
            </w:r>
            <w:proofErr w:type="spellEnd"/>
            <w:r w:rsidRPr="00CC4373">
              <w:rPr>
                <w:rFonts w:cs="Arial"/>
                <w:sz w:val="19"/>
                <w:szCs w:val="19"/>
              </w:rPr>
              <w:t xml:space="preserve"> </w:t>
            </w:r>
          </w:p>
          <w:p w14:paraId="573B4927" w14:textId="77777777" w:rsidR="009D2CE4" w:rsidRPr="00CC4373" w:rsidRDefault="009D2CE4" w:rsidP="00816933">
            <w:pPr>
              <w:pStyle w:val="Teksttabeli"/>
              <w:spacing w:line="288" w:lineRule="auto"/>
              <w:rPr>
                <w:rFonts w:cs="Arial"/>
                <w:sz w:val="19"/>
                <w:szCs w:val="19"/>
              </w:rPr>
            </w:pPr>
            <w:r w:rsidRPr="00CC4373">
              <w:rPr>
                <w:rFonts w:cs="Arial"/>
                <w:sz w:val="19"/>
                <w:szCs w:val="19"/>
              </w:rPr>
              <w:t xml:space="preserve">Wzrost świadomości i wiedzy dzieci i młodzieży biorących udział </w:t>
            </w:r>
            <w:r w:rsidRPr="00CC4373">
              <w:rPr>
                <w:rFonts w:cs="Arial"/>
                <w:sz w:val="19"/>
                <w:szCs w:val="19"/>
              </w:rPr>
              <w:br/>
              <w:t xml:space="preserve">w projektach w zakresie: postaw prospołecznych, efektywnej współpracy w grupie, </w:t>
            </w:r>
            <w:r>
              <w:rPr>
                <w:rFonts w:cs="Arial"/>
                <w:sz w:val="19"/>
                <w:szCs w:val="19"/>
              </w:rPr>
              <w:t>umiejętności interpersonalnych</w:t>
            </w:r>
          </w:p>
          <w:p w14:paraId="18724F5D" w14:textId="77777777" w:rsidR="009D2CE4" w:rsidRPr="00CC4373" w:rsidRDefault="009D2CE4" w:rsidP="00816933">
            <w:pPr>
              <w:pStyle w:val="Teksttabeli"/>
              <w:spacing w:line="288" w:lineRule="auto"/>
              <w:rPr>
                <w:rFonts w:cs="Arial"/>
                <w:sz w:val="19"/>
                <w:szCs w:val="19"/>
              </w:rPr>
            </w:pPr>
            <w:r w:rsidRPr="00CC4373">
              <w:rPr>
                <w:rFonts w:cs="Arial"/>
                <w:sz w:val="19"/>
                <w:szCs w:val="19"/>
              </w:rPr>
              <w:t xml:space="preserve">Nabycie umiejętności radzenia sobie z sytuacjami trudnymi </w:t>
            </w:r>
          </w:p>
          <w:p w14:paraId="745B4F5D" w14:textId="77777777" w:rsidR="009D2CE4" w:rsidRPr="00CC4373" w:rsidRDefault="009D2CE4" w:rsidP="00816933">
            <w:pPr>
              <w:pStyle w:val="Teksttabeli"/>
              <w:spacing w:line="288" w:lineRule="auto"/>
              <w:rPr>
                <w:rFonts w:cs="Arial"/>
                <w:sz w:val="19"/>
                <w:szCs w:val="19"/>
              </w:rPr>
            </w:pPr>
            <w:r w:rsidRPr="00CC4373">
              <w:rPr>
                <w:rFonts w:cs="Arial"/>
                <w:sz w:val="19"/>
                <w:szCs w:val="19"/>
              </w:rPr>
              <w:t>Zwiększenie uczestnictwa w życiu szkoły i społeczności lokalnej</w:t>
            </w:r>
          </w:p>
          <w:p w14:paraId="6E00A5E8" w14:textId="77777777" w:rsidR="009D2CE4" w:rsidRPr="00CC4373" w:rsidRDefault="009D2CE4" w:rsidP="00816933">
            <w:pPr>
              <w:pStyle w:val="Teksttabeli"/>
              <w:spacing w:line="288" w:lineRule="auto"/>
              <w:rPr>
                <w:rFonts w:cs="Arial"/>
                <w:sz w:val="19"/>
                <w:szCs w:val="19"/>
              </w:rPr>
            </w:pPr>
            <w:r w:rsidRPr="00CC4373">
              <w:rPr>
                <w:rFonts w:cs="Arial"/>
                <w:sz w:val="19"/>
                <w:szCs w:val="19"/>
              </w:rPr>
              <w:t xml:space="preserve">Poprawa osiągnięć i wyników uczniów </w:t>
            </w:r>
            <w:proofErr w:type="spellStart"/>
            <w:r w:rsidRPr="00CC4373">
              <w:rPr>
                <w:rFonts w:cs="Arial"/>
                <w:sz w:val="19"/>
                <w:szCs w:val="19"/>
              </w:rPr>
              <w:t>defaworyzowanych</w:t>
            </w:r>
            <w:proofErr w:type="spellEnd"/>
            <w:r w:rsidRPr="00CC4373">
              <w:rPr>
                <w:rFonts w:cs="Arial"/>
                <w:sz w:val="19"/>
                <w:szCs w:val="19"/>
              </w:rPr>
              <w:t xml:space="preserve"> </w:t>
            </w:r>
          </w:p>
          <w:p w14:paraId="29E9B0B1" w14:textId="77777777" w:rsidR="009D2CE4" w:rsidRPr="00CC4373" w:rsidRDefault="009D2CE4" w:rsidP="00816933">
            <w:pPr>
              <w:pStyle w:val="Teksttabeli"/>
              <w:spacing w:line="288" w:lineRule="auto"/>
              <w:rPr>
                <w:rFonts w:cs="Arial"/>
                <w:sz w:val="19"/>
                <w:szCs w:val="19"/>
              </w:rPr>
            </w:pPr>
            <w:r w:rsidRPr="00CC4373">
              <w:rPr>
                <w:rFonts w:cs="Arial"/>
                <w:sz w:val="19"/>
                <w:szCs w:val="19"/>
              </w:rPr>
              <w:t xml:space="preserve">Zmniejszenie zagrożenia wykluczeniem społecznym </w:t>
            </w:r>
          </w:p>
        </w:tc>
      </w:tr>
      <w:tr w:rsidR="009D2CE4" w:rsidRPr="00E81C86" w14:paraId="3A46D9A7" w14:textId="77777777" w:rsidTr="002F493D">
        <w:trPr>
          <w:trHeight w:val="516"/>
        </w:trPr>
        <w:tc>
          <w:tcPr>
            <w:tcW w:w="2660" w:type="dxa"/>
            <w:shd w:val="clear" w:color="auto" w:fill="auto"/>
          </w:tcPr>
          <w:p w14:paraId="0B3CFE1B" w14:textId="77777777" w:rsidR="009D2CE4" w:rsidRPr="00CC4373" w:rsidRDefault="009D2CE4" w:rsidP="00D21E0B">
            <w:pPr>
              <w:pStyle w:val="Teksttabeli"/>
              <w:spacing w:line="288" w:lineRule="auto"/>
              <w:jc w:val="left"/>
              <w:rPr>
                <w:rFonts w:cs="Arial"/>
                <w:b/>
                <w:sz w:val="19"/>
                <w:szCs w:val="19"/>
              </w:rPr>
            </w:pPr>
            <w:r w:rsidRPr="00CC4373">
              <w:rPr>
                <w:rFonts w:cs="Arial"/>
                <w:b/>
                <w:sz w:val="19"/>
                <w:szCs w:val="19"/>
              </w:rPr>
              <w:t>Sposób oceny (zmierzenia) efektów realizacji projektu</w:t>
            </w:r>
          </w:p>
        </w:tc>
        <w:tc>
          <w:tcPr>
            <w:tcW w:w="6402" w:type="dxa"/>
            <w:shd w:val="clear" w:color="auto" w:fill="auto"/>
          </w:tcPr>
          <w:p w14:paraId="3DED03F0" w14:textId="0F2336E7" w:rsidR="009D2CE4" w:rsidRPr="00CC4373" w:rsidRDefault="00D21E0B" w:rsidP="003811E6">
            <w:pPr>
              <w:pStyle w:val="Teksttabeli"/>
              <w:spacing w:line="288" w:lineRule="auto"/>
              <w:rPr>
                <w:rFonts w:cs="Arial"/>
                <w:sz w:val="19"/>
                <w:szCs w:val="19"/>
              </w:rPr>
            </w:pPr>
            <w:r>
              <w:rPr>
                <w:rFonts w:cs="Arial"/>
                <w:sz w:val="19"/>
                <w:szCs w:val="19"/>
              </w:rPr>
              <w:t>U</w:t>
            </w:r>
            <w:r w:rsidRPr="00CC4373">
              <w:rPr>
                <w:rFonts w:cs="Arial"/>
                <w:sz w:val="19"/>
                <w:szCs w:val="19"/>
              </w:rPr>
              <w:t>dział</w:t>
            </w:r>
            <w:r w:rsidR="009D2CE4" w:rsidRPr="00CC4373">
              <w:rPr>
                <w:rFonts w:cs="Arial"/>
                <w:sz w:val="19"/>
                <w:szCs w:val="19"/>
              </w:rPr>
              <w:t xml:space="preserve"> dzieci i młodzieży oraz rodziców/opiekunów w warsztatach, zajęciach</w:t>
            </w:r>
          </w:p>
          <w:p w14:paraId="48BCD585" w14:textId="28BBC9D6" w:rsidR="009D2CE4" w:rsidRPr="00CC4373" w:rsidRDefault="00D21E0B" w:rsidP="003811E6">
            <w:pPr>
              <w:pStyle w:val="Teksttabeli"/>
              <w:spacing w:line="288" w:lineRule="auto"/>
              <w:rPr>
                <w:rFonts w:cs="Arial"/>
                <w:sz w:val="19"/>
                <w:szCs w:val="19"/>
              </w:rPr>
            </w:pPr>
            <w:r>
              <w:rPr>
                <w:rFonts w:cs="Arial"/>
                <w:sz w:val="19"/>
                <w:szCs w:val="19"/>
              </w:rPr>
              <w:t>T</w:t>
            </w:r>
            <w:r w:rsidR="009D2CE4" w:rsidRPr="00CC4373">
              <w:rPr>
                <w:rFonts w:cs="Arial"/>
                <w:sz w:val="19"/>
                <w:szCs w:val="19"/>
              </w:rPr>
              <w:t>esty na rozpoczęcie i zakończenie projektu (ankiety wśród rodziców, nauczycieli, uczniów, wychowawców)</w:t>
            </w:r>
          </w:p>
          <w:p w14:paraId="0F582629" w14:textId="2B1DFB27" w:rsidR="009D2CE4" w:rsidRPr="00CC4373" w:rsidRDefault="00D21E0B" w:rsidP="003811E6">
            <w:pPr>
              <w:pStyle w:val="Teksttabeli"/>
              <w:spacing w:line="288" w:lineRule="auto"/>
              <w:rPr>
                <w:rFonts w:cs="Arial"/>
                <w:sz w:val="19"/>
                <w:szCs w:val="19"/>
              </w:rPr>
            </w:pPr>
            <w:r>
              <w:rPr>
                <w:rFonts w:cs="Arial"/>
                <w:sz w:val="19"/>
                <w:szCs w:val="19"/>
              </w:rPr>
              <w:t>Z</w:t>
            </w:r>
            <w:r w:rsidR="009D2CE4" w:rsidRPr="00CC4373">
              <w:rPr>
                <w:rFonts w:cs="Arial"/>
                <w:sz w:val="19"/>
                <w:szCs w:val="19"/>
              </w:rPr>
              <w:t>mniejszenie liczby zachowań niepożądanych (obserwacja, analiza wychowawcy)</w:t>
            </w:r>
          </w:p>
          <w:p w14:paraId="43BCBA60" w14:textId="75CCE18C" w:rsidR="009D2CE4" w:rsidRPr="00CC4373" w:rsidRDefault="00D21E0B" w:rsidP="003811E6">
            <w:pPr>
              <w:pStyle w:val="Teksttabeli"/>
              <w:spacing w:line="288" w:lineRule="auto"/>
              <w:rPr>
                <w:rFonts w:cs="Arial"/>
                <w:sz w:val="19"/>
                <w:szCs w:val="19"/>
              </w:rPr>
            </w:pPr>
            <w:r>
              <w:rPr>
                <w:rFonts w:cs="Arial"/>
                <w:sz w:val="19"/>
                <w:szCs w:val="19"/>
              </w:rPr>
              <w:t>W</w:t>
            </w:r>
            <w:r w:rsidR="009D2CE4" w:rsidRPr="00CC4373">
              <w:rPr>
                <w:rFonts w:cs="Arial"/>
                <w:sz w:val="19"/>
                <w:szCs w:val="19"/>
              </w:rPr>
              <w:t xml:space="preserve">zrost osiągnięć edukacyjnych uczniów objętych wsparciem </w:t>
            </w:r>
          </w:p>
        </w:tc>
      </w:tr>
    </w:tbl>
    <w:p w14:paraId="7C0A2C33" w14:textId="77777777" w:rsidR="006460D5" w:rsidRDefault="006460D5" w:rsidP="006460D5"/>
    <w:tbl>
      <w:tblPr>
        <w:tblW w:w="9072" w:type="dxa"/>
        <w:tblInd w:w="-5"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0A0" w:firstRow="1" w:lastRow="0" w:firstColumn="1" w:lastColumn="0" w:noHBand="0" w:noVBand="0"/>
      </w:tblPr>
      <w:tblGrid>
        <w:gridCol w:w="2835"/>
        <w:gridCol w:w="6237"/>
      </w:tblGrid>
      <w:tr w:rsidR="00F6430A" w:rsidRPr="009B15C9" w14:paraId="5BE7E422" w14:textId="77777777" w:rsidTr="00816933">
        <w:tc>
          <w:tcPr>
            <w:tcW w:w="2835" w:type="dxa"/>
            <w:tcBorders>
              <w:bottom w:val="single" w:sz="12" w:space="0" w:color="8EAADB"/>
            </w:tcBorders>
          </w:tcPr>
          <w:p w14:paraId="42565C87" w14:textId="77777777" w:rsidR="00F6430A" w:rsidRPr="00D67E84" w:rsidRDefault="00F6430A" w:rsidP="00816933">
            <w:pPr>
              <w:pStyle w:val="Teksttabeli"/>
              <w:spacing w:line="288" w:lineRule="auto"/>
              <w:rPr>
                <w:b/>
                <w:bCs/>
                <w:sz w:val="19"/>
                <w:szCs w:val="19"/>
              </w:rPr>
            </w:pPr>
            <w:r w:rsidRPr="00D67E84">
              <w:rPr>
                <w:b/>
                <w:sz w:val="19"/>
                <w:szCs w:val="19"/>
              </w:rPr>
              <w:lastRenderedPageBreak/>
              <w:t>Nr projektu</w:t>
            </w:r>
          </w:p>
        </w:tc>
        <w:tc>
          <w:tcPr>
            <w:tcW w:w="6237" w:type="dxa"/>
            <w:tcBorders>
              <w:bottom w:val="single" w:sz="12" w:space="0" w:color="8EAADB"/>
            </w:tcBorders>
          </w:tcPr>
          <w:p w14:paraId="062887A1" w14:textId="14853B50" w:rsidR="00F6430A" w:rsidRPr="00D67E84" w:rsidRDefault="00F6430A" w:rsidP="00816933">
            <w:pPr>
              <w:pStyle w:val="Teksttabeli"/>
              <w:spacing w:line="288" w:lineRule="auto"/>
              <w:rPr>
                <w:b/>
                <w:bCs/>
                <w:sz w:val="19"/>
                <w:szCs w:val="19"/>
              </w:rPr>
            </w:pPr>
            <w:r>
              <w:rPr>
                <w:b/>
                <w:bCs/>
                <w:sz w:val="19"/>
                <w:szCs w:val="19"/>
              </w:rPr>
              <w:t>7</w:t>
            </w:r>
          </w:p>
        </w:tc>
      </w:tr>
      <w:tr w:rsidR="00F6430A" w:rsidRPr="009B15C9" w14:paraId="050C2C6B" w14:textId="77777777" w:rsidTr="00816933">
        <w:tc>
          <w:tcPr>
            <w:tcW w:w="2835" w:type="dxa"/>
          </w:tcPr>
          <w:p w14:paraId="6A27D27A" w14:textId="77777777" w:rsidR="00F6430A" w:rsidRPr="00D67E84" w:rsidRDefault="00F6430A" w:rsidP="00816933">
            <w:pPr>
              <w:pStyle w:val="Teksttabeli"/>
              <w:spacing w:line="288" w:lineRule="auto"/>
              <w:rPr>
                <w:b/>
                <w:bCs/>
                <w:sz w:val="19"/>
                <w:szCs w:val="19"/>
              </w:rPr>
            </w:pPr>
            <w:r w:rsidRPr="00D67E84">
              <w:rPr>
                <w:b/>
                <w:bCs/>
                <w:sz w:val="19"/>
                <w:szCs w:val="19"/>
              </w:rPr>
              <w:t>Tytuł projektu</w:t>
            </w:r>
          </w:p>
        </w:tc>
        <w:tc>
          <w:tcPr>
            <w:tcW w:w="6237" w:type="dxa"/>
          </w:tcPr>
          <w:p w14:paraId="14C28244" w14:textId="77777777" w:rsidR="00F6430A" w:rsidRPr="00D67E84" w:rsidRDefault="00F6430A" w:rsidP="00816933">
            <w:pPr>
              <w:pStyle w:val="Teksttabeli"/>
              <w:spacing w:line="288" w:lineRule="auto"/>
              <w:rPr>
                <w:b/>
                <w:bCs/>
                <w:sz w:val="19"/>
                <w:szCs w:val="19"/>
                <w:lang w:eastAsia="pl-PL"/>
              </w:rPr>
            </w:pPr>
            <w:r w:rsidRPr="00D67E84">
              <w:rPr>
                <w:b/>
                <w:bCs/>
                <w:sz w:val="19"/>
                <w:szCs w:val="19"/>
                <w:lang w:eastAsia="pl-PL"/>
              </w:rPr>
              <w:t>Aktywizacja dzieci pochodzących ze społeczności romskiej</w:t>
            </w:r>
          </w:p>
        </w:tc>
      </w:tr>
      <w:tr w:rsidR="00F6430A" w:rsidRPr="009B15C9" w14:paraId="618B4906" w14:textId="77777777" w:rsidTr="00816933">
        <w:tc>
          <w:tcPr>
            <w:tcW w:w="2835" w:type="dxa"/>
          </w:tcPr>
          <w:p w14:paraId="3F10C3D0" w14:textId="77777777" w:rsidR="00F6430A" w:rsidRPr="00D67E84" w:rsidRDefault="00F6430A" w:rsidP="00816933">
            <w:pPr>
              <w:pStyle w:val="Teksttabeli"/>
              <w:spacing w:line="288" w:lineRule="auto"/>
              <w:rPr>
                <w:b/>
                <w:bCs/>
                <w:sz w:val="19"/>
                <w:szCs w:val="19"/>
              </w:rPr>
            </w:pPr>
            <w:r w:rsidRPr="00D67E84">
              <w:rPr>
                <w:b/>
                <w:bCs/>
                <w:sz w:val="19"/>
                <w:szCs w:val="19"/>
              </w:rPr>
              <w:t>Cel i kierunki</w:t>
            </w:r>
          </w:p>
        </w:tc>
        <w:tc>
          <w:tcPr>
            <w:tcW w:w="6237" w:type="dxa"/>
          </w:tcPr>
          <w:p w14:paraId="0134CC39" w14:textId="77777777" w:rsidR="00F6430A" w:rsidRPr="00D67E84" w:rsidRDefault="00F6430A" w:rsidP="00816933">
            <w:pPr>
              <w:pStyle w:val="Teksttabeli"/>
              <w:spacing w:line="288" w:lineRule="auto"/>
              <w:rPr>
                <w:sz w:val="19"/>
                <w:szCs w:val="19"/>
              </w:rPr>
            </w:pPr>
            <w:r w:rsidRPr="00D67E84">
              <w:rPr>
                <w:sz w:val="19"/>
                <w:szCs w:val="19"/>
              </w:rPr>
              <w:t>C2, K3</w:t>
            </w:r>
          </w:p>
        </w:tc>
      </w:tr>
      <w:tr w:rsidR="00F6430A" w:rsidRPr="009B15C9" w14:paraId="13F679D8" w14:textId="77777777" w:rsidTr="00816933">
        <w:tc>
          <w:tcPr>
            <w:tcW w:w="2835" w:type="dxa"/>
          </w:tcPr>
          <w:p w14:paraId="377D4C5D" w14:textId="77777777" w:rsidR="00F6430A" w:rsidRPr="00D67E84" w:rsidRDefault="00F6430A" w:rsidP="00816933">
            <w:pPr>
              <w:pStyle w:val="Teksttabeli"/>
              <w:spacing w:line="288" w:lineRule="auto"/>
              <w:rPr>
                <w:b/>
                <w:bCs/>
                <w:sz w:val="19"/>
                <w:szCs w:val="19"/>
              </w:rPr>
            </w:pPr>
            <w:r w:rsidRPr="00D67E84">
              <w:rPr>
                <w:b/>
                <w:bCs/>
                <w:sz w:val="19"/>
                <w:szCs w:val="19"/>
              </w:rPr>
              <w:t>Lokalizacja</w:t>
            </w:r>
          </w:p>
        </w:tc>
        <w:tc>
          <w:tcPr>
            <w:tcW w:w="6237" w:type="dxa"/>
          </w:tcPr>
          <w:p w14:paraId="338BC44C" w14:textId="1D16C708" w:rsidR="00F6430A" w:rsidRPr="00D67E84" w:rsidRDefault="00F6430A" w:rsidP="00F6430A">
            <w:pPr>
              <w:pStyle w:val="Teksttabeli"/>
              <w:spacing w:line="288" w:lineRule="auto"/>
              <w:rPr>
                <w:sz w:val="19"/>
                <w:szCs w:val="19"/>
              </w:rPr>
            </w:pPr>
            <w:r w:rsidRPr="00D67E84">
              <w:rPr>
                <w:sz w:val="19"/>
                <w:szCs w:val="19"/>
              </w:rPr>
              <w:t>Mickiewicza/Traugutta</w:t>
            </w:r>
            <w:r w:rsidR="00D21E0B">
              <w:rPr>
                <w:sz w:val="19"/>
                <w:szCs w:val="19"/>
              </w:rPr>
              <w:t>,</w:t>
            </w:r>
            <w:r>
              <w:rPr>
                <w:sz w:val="19"/>
                <w:szCs w:val="19"/>
              </w:rPr>
              <w:t xml:space="preserve"> </w:t>
            </w:r>
            <w:r w:rsidRPr="00D67E84">
              <w:rPr>
                <w:sz w:val="19"/>
                <w:szCs w:val="19"/>
              </w:rPr>
              <w:t>ul. Polna 8a</w:t>
            </w:r>
          </w:p>
        </w:tc>
      </w:tr>
      <w:tr w:rsidR="00F6430A" w:rsidRPr="009B15C9" w14:paraId="19CB61A2" w14:textId="77777777" w:rsidTr="00816933">
        <w:tc>
          <w:tcPr>
            <w:tcW w:w="2835" w:type="dxa"/>
          </w:tcPr>
          <w:p w14:paraId="71AD0BF6" w14:textId="77777777" w:rsidR="00F6430A" w:rsidRPr="00D67E84" w:rsidRDefault="00F6430A" w:rsidP="00816933">
            <w:pPr>
              <w:pStyle w:val="Teksttabeli"/>
              <w:spacing w:line="288" w:lineRule="auto"/>
              <w:rPr>
                <w:b/>
                <w:bCs/>
                <w:sz w:val="19"/>
                <w:szCs w:val="19"/>
              </w:rPr>
            </w:pPr>
            <w:r w:rsidRPr="00D67E84">
              <w:rPr>
                <w:b/>
                <w:bCs/>
                <w:sz w:val="19"/>
                <w:szCs w:val="19"/>
              </w:rPr>
              <w:t>Podmiot odpowiedzialny</w:t>
            </w:r>
          </w:p>
        </w:tc>
        <w:tc>
          <w:tcPr>
            <w:tcW w:w="6237" w:type="dxa"/>
          </w:tcPr>
          <w:p w14:paraId="16B0DAED" w14:textId="77777777" w:rsidR="00F6430A" w:rsidRPr="00D67E84" w:rsidRDefault="00F6430A" w:rsidP="00816933">
            <w:pPr>
              <w:pStyle w:val="Teksttabeli"/>
              <w:spacing w:line="288" w:lineRule="auto"/>
              <w:rPr>
                <w:sz w:val="19"/>
                <w:szCs w:val="19"/>
              </w:rPr>
            </w:pPr>
            <w:r w:rsidRPr="00D67E84">
              <w:rPr>
                <w:sz w:val="19"/>
                <w:szCs w:val="19"/>
              </w:rPr>
              <w:t xml:space="preserve">Specjalny Ośrodek Szkolno-Wychowawczy nr 2 im. Janusza Korczaka w Elblągu </w:t>
            </w:r>
          </w:p>
        </w:tc>
      </w:tr>
      <w:tr w:rsidR="00F6430A" w:rsidRPr="009B15C9" w14:paraId="4C30EDFA" w14:textId="77777777" w:rsidTr="00816933">
        <w:tc>
          <w:tcPr>
            <w:tcW w:w="2835" w:type="dxa"/>
          </w:tcPr>
          <w:p w14:paraId="2A6D4BC9" w14:textId="77777777" w:rsidR="00F6430A" w:rsidRPr="00D67E84" w:rsidRDefault="00F6430A" w:rsidP="00816933">
            <w:pPr>
              <w:pStyle w:val="Teksttabeli"/>
              <w:spacing w:line="288" w:lineRule="auto"/>
              <w:rPr>
                <w:b/>
                <w:bCs/>
                <w:sz w:val="19"/>
                <w:szCs w:val="19"/>
              </w:rPr>
            </w:pPr>
            <w:r w:rsidRPr="00D67E84">
              <w:rPr>
                <w:b/>
                <w:bCs/>
                <w:sz w:val="19"/>
                <w:szCs w:val="19"/>
              </w:rPr>
              <w:t>Grupy docelowe</w:t>
            </w:r>
          </w:p>
        </w:tc>
        <w:tc>
          <w:tcPr>
            <w:tcW w:w="6237" w:type="dxa"/>
          </w:tcPr>
          <w:p w14:paraId="3E011FE2" w14:textId="1EFFD0A3" w:rsidR="00F6430A" w:rsidRPr="00D67E84" w:rsidRDefault="00F6430A" w:rsidP="00D21E0B">
            <w:pPr>
              <w:pStyle w:val="Teksttabeli"/>
              <w:spacing w:line="288" w:lineRule="auto"/>
              <w:jc w:val="left"/>
              <w:rPr>
                <w:sz w:val="19"/>
                <w:szCs w:val="19"/>
              </w:rPr>
            </w:pPr>
            <w:r w:rsidRPr="00D67E84">
              <w:rPr>
                <w:sz w:val="19"/>
                <w:szCs w:val="19"/>
              </w:rPr>
              <w:t>dzieci i młodzież</w:t>
            </w:r>
            <w:r w:rsidR="00D21E0B">
              <w:rPr>
                <w:sz w:val="19"/>
                <w:szCs w:val="19"/>
              </w:rPr>
              <w:t xml:space="preserve">, w tym pochodzenia romskiego; </w:t>
            </w:r>
            <w:r w:rsidRPr="00D67E84">
              <w:rPr>
                <w:sz w:val="19"/>
                <w:szCs w:val="19"/>
              </w:rPr>
              <w:t xml:space="preserve">z niepełnosprawnościami </w:t>
            </w:r>
          </w:p>
        </w:tc>
      </w:tr>
      <w:tr w:rsidR="00F6430A" w:rsidRPr="009B15C9" w14:paraId="66F61591" w14:textId="77777777" w:rsidTr="00816933">
        <w:tc>
          <w:tcPr>
            <w:tcW w:w="2835" w:type="dxa"/>
          </w:tcPr>
          <w:p w14:paraId="0C267799" w14:textId="77777777" w:rsidR="00F6430A" w:rsidRPr="00D67E84" w:rsidRDefault="00F6430A" w:rsidP="00816933">
            <w:pPr>
              <w:pStyle w:val="Teksttabeli"/>
              <w:spacing w:line="288" w:lineRule="auto"/>
              <w:rPr>
                <w:b/>
                <w:bCs/>
                <w:sz w:val="19"/>
                <w:szCs w:val="19"/>
              </w:rPr>
            </w:pPr>
            <w:r w:rsidRPr="00D67E84">
              <w:rPr>
                <w:b/>
                <w:bCs/>
                <w:sz w:val="19"/>
                <w:szCs w:val="19"/>
              </w:rPr>
              <w:t>Opis przedsięwzięcia</w:t>
            </w:r>
          </w:p>
        </w:tc>
        <w:tc>
          <w:tcPr>
            <w:tcW w:w="6237" w:type="dxa"/>
          </w:tcPr>
          <w:p w14:paraId="3AC6F203" w14:textId="77777777" w:rsidR="00F6430A" w:rsidRPr="00D67E84" w:rsidRDefault="00F6430A" w:rsidP="00816933">
            <w:pPr>
              <w:pStyle w:val="Teksttabeli"/>
              <w:spacing w:line="288" w:lineRule="auto"/>
              <w:rPr>
                <w:sz w:val="19"/>
                <w:szCs w:val="19"/>
              </w:rPr>
            </w:pPr>
            <w:r w:rsidRPr="00D67E84">
              <w:rPr>
                <w:bCs/>
                <w:sz w:val="19"/>
                <w:szCs w:val="19"/>
                <w:lang w:eastAsia="pl-PL"/>
              </w:rPr>
              <w:t>ABC - technologii informacyjnej i komunikacyjnej:</w:t>
            </w:r>
          </w:p>
          <w:p w14:paraId="7D3F373A" w14:textId="77777777" w:rsidR="00F6430A" w:rsidRPr="00D67E84" w:rsidRDefault="00F6430A" w:rsidP="007228A0">
            <w:pPr>
              <w:pStyle w:val="Teksttabeli"/>
              <w:numPr>
                <w:ilvl w:val="0"/>
                <w:numId w:val="9"/>
              </w:numPr>
              <w:spacing w:line="288" w:lineRule="auto"/>
              <w:rPr>
                <w:sz w:val="19"/>
                <w:szCs w:val="19"/>
              </w:rPr>
            </w:pPr>
            <w:r w:rsidRPr="00D67E84">
              <w:rPr>
                <w:sz w:val="19"/>
                <w:szCs w:val="19"/>
              </w:rPr>
              <w:t>Organizacja warsztatów informatycznych</w:t>
            </w:r>
          </w:p>
          <w:p w14:paraId="7D36999D" w14:textId="77777777" w:rsidR="00F6430A" w:rsidRPr="00D67E84" w:rsidRDefault="00F6430A" w:rsidP="007228A0">
            <w:pPr>
              <w:pStyle w:val="Teksttabeli"/>
              <w:numPr>
                <w:ilvl w:val="0"/>
                <w:numId w:val="9"/>
              </w:numPr>
              <w:spacing w:line="288" w:lineRule="auto"/>
              <w:rPr>
                <w:sz w:val="19"/>
                <w:szCs w:val="19"/>
              </w:rPr>
            </w:pPr>
            <w:r w:rsidRPr="00D67E84">
              <w:rPr>
                <w:sz w:val="19"/>
                <w:szCs w:val="19"/>
              </w:rPr>
              <w:t>Opracowanie tematycznego foldera z wykorzystaniem technik komputerowych</w:t>
            </w:r>
          </w:p>
          <w:p w14:paraId="32B00B74" w14:textId="77777777" w:rsidR="00F6430A" w:rsidRPr="00D67E84" w:rsidRDefault="00F6430A" w:rsidP="00816933">
            <w:pPr>
              <w:pStyle w:val="Teksttabeli"/>
              <w:spacing w:line="288" w:lineRule="auto"/>
              <w:rPr>
                <w:bCs/>
                <w:sz w:val="19"/>
                <w:szCs w:val="19"/>
              </w:rPr>
            </w:pPr>
            <w:r w:rsidRPr="00D67E84">
              <w:rPr>
                <w:sz w:val="19"/>
                <w:szCs w:val="19"/>
              </w:rPr>
              <w:t>Eko-Akademia Romska: twórczo i aktywnie odpoczywamy.</w:t>
            </w:r>
            <w:r w:rsidRPr="00D67E84">
              <w:rPr>
                <w:bCs/>
                <w:sz w:val="19"/>
                <w:szCs w:val="19"/>
              </w:rPr>
              <w:t xml:space="preserve"> Organizacja wyjazdu edukacyjno-wychowawczego, w tym:</w:t>
            </w:r>
          </w:p>
          <w:p w14:paraId="26B43EE1" w14:textId="259134C1" w:rsidR="00F6430A" w:rsidRPr="00D67E84" w:rsidRDefault="00F6430A" w:rsidP="007228A0">
            <w:pPr>
              <w:pStyle w:val="Teksttabeli"/>
              <w:numPr>
                <w:ilvl w:val="0"/>
                <w:numId w:val="10"/>
              </w:numPr>
              <w:spacing w:line="288" w:lineRule="auto"/>
              <w:rPr>
                <w:sz w:val="19"/>
                <w:szCs w:val="19"/>
              </w:rPr>
            </w:pPr>
            <w:r w:rsidRPr="00D67E84">
              <w:rPr>
                <w:sz w:val="19"/>
                <w:szCs w:val="19"/>
              </w:rPr>
              <w:t>Zajęcia warsztatowe „Z kulturą romską na co dzień</w:t>
            </w:r>
            <w:r w:rsidR="00D21E0B">
              <w:rPr>
                <w:sz w:val="19"/>
                <w:szCs w:val="19"/>
              </w:rPr>
              <w:t>”</w:t>
            </w:r>
            <w:r w:rsidRPr="00D67E84">
              <w:rPr>
                <w:sz w:val="19"/>
                <w:szCs w:val="19"/>
              </w:rPr>
              <w:t xml:space="preserve"> – przybliżenie historii, kultury, literatury, zwyczajów Romów.</w:t>
            </w:r>
          </w:p>
          <w:p w14:paraId="6BDCFA21" w14:textId="77777777" w:rsidR="00F6430A" w:rsidRPr="00D67E84" w:rsidRDefault="00F6430A" w:rsidP="007228A0">
            <w:pPr>
              <w:pStyle w:val="Teksttabeli"/>
              <w:numPr>
                <w:ilvl w:val="0"/>
                <w:numId w:val="10"/>
              </w:numPr>
              <w:spacing w:line="288" w:lineRule="auto"/>
              <w:rPr>
                <w:sz w:val="19"/>
                <w:szCs w:val="19"/>
              </w:rPr>
            </w:pPr>
            <w:r w:rsidRPr="00D67E84">
              <w:rPr>
                <w:sz w:val="19"/>
                <w:szCs w:val="19"/>
              </w:rPr>
              <w:t xml:space="preserve">Zajęcia warsztatowe „Ekologia i My” </w:t>
            </w:r>
          </w:p>
          <w:p w14:paraId="1774AD44" w14:textId="77777777" w:rsidR="00F6430A" w:rsidRPr="00D67E84" w:rsidRDefault="00F6430A" w:rsidP="007228A0">
            <w:pPr>
              <w:pStyle w:val="Teksttabeli"/>
              <w:numPr>
                <w:ilvl w:val="0"/>
                <w:numId w:val="10"/>
              </w:numPr>
              <w:spacing w:line="288" w:lineRule="auto"/>
              <w:rPr>
                <w:sz w:val="19"/>
                <w:szCs w:val="19"/>
              </w:rPr>
            </w:pPr>
            <w:r w:rsidRPr="00D67E84">
              <w:rPr>
                <w:sz w:val="19"/>
                <w:szCs w:val="19"/>
              </w:rPr>
              <w:t xml:space="preserve">Zajęcia rekreacyjno-krajoznawcze </w:t>
            </w:r>
          </w:p>
          <w:p w14:paraId="7227C51E" w14:textId="27E2AB44" w:rsidR="00F6430A" w:rsidRPr="00D67E84" w:rsidRDefault="00F6430A" w:rsidP="007228A0">
            <w:pPr>
              <w:pStyle w:val="Teksttabeli"/>
              <w:numPr>
                <w:ilvl w:val="0"/>
                <w:numId w:val="10"/>
              </w:numPr>
              <w:spacing w:line="288" w:lineRule="auto"/>
              <w:rPr>
                <w:sz w:val="19"/>
                <w:szCs w:val="19"/>
              </w:rPr>
            </w:pPr>
            <w:r w:rsidRPr="00D67E84">
              <w:rPr>
                <w:sz w:val="19"/>
                <w:szCs w:val="19"/>
              </w:rPr>
              <w:t>Opracowanie tematyczne, dwujęzyczne (język romski i język polski) dziennika zdar</w:t>
            </w:r>
            <w:r w:rsidR="00D21E0B">
              <w:rPr>
                <w:sz w:val="19"/>
                <w:szCs w:val="19"/>
              </w:rPr>
              <w:t>zeń z pobytu na zielonej szkole</w:t>
            </w:r>
          </w:p>
          <w:p w14:paraId="7AC211AC" w14:textId="77777777" w:rsidR="00F6430A" w:rsidRPr="00D67E84" w:rsidRDefault="00F6430A" w:rsidP="00816933">
            <w:pPr>
              <w:pStyle w:val="Teksttabeli"/>
              <w:spacing w:line="288" w:lineRule="auto"/>
              <w:rPr>
                <w:bCs/>
                <w:sz w:val="19"/>
                <w:szCs w:val="19"/>
                <w:lang w:eastAsia="pl-PL"/>
              </w:rPr>
            </w:pPr>
            <w:r w:rsidRPr="00D67E84">
              <w:rPr>
                <w:bCs/>
                <w:sz w:val="19"/>
                <w:szCs w:val="19"/>
                <w:lang w:eastAsia="pl-PL"/>
              </w:rPr>
              <w:t>Moje Prawa: edukacyjne i artystyczne spotkania dzieci i młodzieży:</w:t>
            </w:r>
          </w:p>
          <w:p w14:paraId="022CE468" w14:textId="77777777" w:rsidR="00F6430A" w:rsidRPr="00D67E84" w:rsidRDefault="00F6430A" w:rsidP="007228A0">
            <w:pPr>
              <w:pStyle w:val="Teksttabeli"/>
              <w:numPr>
                <w:ilvl w:val="0"/>
                <w:numId w:val="11"/>
              </w:numPr>
              <w:spacing w:line="288" w:lineRule="auto"/>
              <w:rPr>
                <w:sz w:val="19"/>
                <w:szCs w:val="19"/>
              </w:rPr>
            </w:pPr>
            <w:r w:rsidRPr="00D67E84">
              <w:rPr>
                <w:sz w:val="19"/>
                <w:szCs w:val="19"/>
              </w:rPr>
              <w:t>Cykl zajęć edukacyjno-wychowawczych zwiększających wiedzę uczniów z zakresu Praw Dziecka - zajęcia warsztatowe w grupach wiekowych: przedszkole/szkoła podstawowa.</w:t>
            </w:r>
          </w:p>
          <w:p w14:paraId="0F431312" w14:textId="77777777" w:rsidR="00F6430A" w:rsidRPr="00D67E84" w:rsidRDefault="00F6430A" w:rsidP="007228A0">
            <w:pPr>
              <w:pStyle w:val="Teksttabeli"/>
              <w:numPr>
                <w:ilvl w:val="0"/>
                <w:numId w:val="11"/>
              </w:numPr>
              <w:spacing w:line="288" w:lineRule="auto"/>
              <w:rPr>
                <w:sz w:val="19"/>
                <w:szCs w:val="19"/>
              </w:rPr>
            </w:pPr>
            <w:r w:rsidRPr="00D67E84">
              <w:rPr>
                <w:sz w:val="19"/>
                <w:szCs w:val="19"/>
              </w:rPr>
              <w:t>Cykl</w:t>
            </w:r>
            <w:r w:rsidRPr="00D67E84">
              <w:rPr>
                <w:b/>
                <w:bCs/>
                <w:sz w:val="19"/>
                <w:szCs w:val="19"/>
              </w:rPr>
              <w:t xml:space="preserve"> </w:t>
            </w:r>
            <w:r w:rsidRPr="00D67E84">
              <w:rPr>
                <w:sz w:val="19"/>
                <w:szCs w:val="19"/>
              </w:rPr>
              <w:t>zajęć tematycznych  z zakresu historii, kultury Elbląga pn. „Poznajemy mniejszości narodowe i etniczne”.</w:t>
            </w:r>
          </w:p>
          <w:p w14:paraId="1B3F503E" w14:textId="77777777" w:rsidR="00F6430A" w:rsidRPr="00D67E84" w:rsidRDefault="00F6430A" w:rsidP="007228A0">
            <w:pPr>
              <w:pStyle w:val="Teksttabeli"/>
              <w:numPr>
                <w:ilvl w:val="0"/>
                <w:numId w:val="11"/>
              </w:numPr>
              <w:spacing w:line="288" w:lineRule="auto"/>
              <w:rPr>
                <w:sz w:val="19"/>
                <w:szCs w:val="19"/>
              </w:rPr>
            </w:pPr>
            <w:r w:rsidRPr="00D67E84">
              <w:rPr>
                <w:sz w:val="19"/>
                <w:szCs w:val="19"/>
              </w:rPr>
              <w:t>Organizacja miejskiego przeglądu twórczości artystycznej „Artystycznie o Prawach Dziecka” w ramach obchodów Ogólnopolskiego Dnia Praw Dziecka.</w:t>
            </w:r>
          </w:p>
        </w:tc>
      </w:tr>
      <w:tr w:rsidR="00F6430A" w:rsidRPr="009B15C9" w14:paraId="6B072614" w14:textId="77777777" w:rsidTr="00816933">
        <w:tc>
          <w:tcPr>
            <w:tcW w:w="2835" w:type="dxa"/>
          </w:tcPr>
          <w:p w14:paraId="09A63A9D" w14:textId="77777777" w:rsidR="00F6430A" w:rsidRPr="00D67E84" w:rsidRDefault="00F6430A" w:rsidP="00816933">
            <w:pPr>
              <w:pStyle w:val="Teksttabeli"/>
              <w:spacing w:line="288" w:lineRule="auto"/>
              <w:rPr>
                <w:b/>
                <w:bCs/>
                <w:sz w:val="19"/>
                <w:szCs w:val="19"/>
              </w:rPr>
            </w:pPr>
            <w:r w:rsidRPr="00D67E84">
              <w:rPr>
                <w:b/>
                <w:bCs/>
                <w:sz w:val="19"/>
                <w:szCs w:val="19"/>
              </w:rPr>
              <w:t>Szacowana wartość projektu</w:t>
            </w:r>
          </w:p>
        </w:tc>
        <w:tc>
          <w:tcPr>
            <w:tcW w:w="6237" w:type="dxa"/>
          </w:tcPr>
          <w:p w14:paraId="492351D5" w14:textId="77777777" w:rsidR="00F6430A" w:rsidRPr="00D67E84" w:rsidRDefault="00F6430A" w:rsidP="00816933">
            <w:pPr>
              <w:pStyle w:val="Teksttabeli"/>
              <w:spacing w:line="288" w:lineRule="auto"/>
              <w:rPr>
                <w:sz w:val="19"/>
                <w:szCs w:val="19"/>
              </w:rPr>
            </w:pPr>
            <w:r w:rsidRPr="00D67E84">
              <w:rPr>
                <w:sz w:val="19"/>
                <w:szCs w:val="19"/>
              </w:rPr>
              <w:t>33 000 zł</w:t>
            </w:r>
          </w:p>
        </w:tc>
      </w:tr>
      <w:tr w:rsidR="00F6430A" w:rsidRPr="009B15C9" w14:paraId="7A6A35D8" w14:textId="77777777" w:rsidTr="00816933">
        <w:tc>
          <w:tcPr>
            <w:tcW w:w="2835" w:type="dxa"/>
          </w:tcPr>
          <w:p w14:paraId="0C4CB4F8" w14:textId="77777777" w:rsidR="00F6430A" w:rsidRPr="00D67E84" w:rsidRDefault="00F6430A" w:rsidP="00816933">
            <w:pPr>
              <w:pStyle w:val="Teksttabeli"/>
              <w:spacing w:line="288" w:lineRule="auto"/>
              <w:rPr>
                <w:b/>
                <w:bCs/>
                <w:sz w:val="19"/>
                <w:szCs w:val="19"/>
              </w:rPr>
            </w:pPr>
            <w:r w:rsidRPr="00D67E84">
              <w:rPr>
                <w:b/>
                <w:bCs/>
                <w:sz w:val="19"/>
                <w:szCs w:val="19"/>
              </w:rPr>
              <w:t>Źródła finansowania</w:t>
            </w:r>
          </w:p>
        </w:tc>
        <w:tc>
          <w:tcPr>
            <w:tcW w:w="6237" w:type="dxa"/>
          </w:tcPr>
          <w:p w14:paraId="75C7508D" w14:textId="77777777" w:rsidR="00F6430A" w:rsidRPr="00D67E84" w:rsidRDefault="00F6430A" w:rsidP="00816933">
            <w:pPr>
              <w:pStyle w:val="Teksttabeli"/>
              <w:spacing w:line="288" w:lineRule="auto"/>
              <w:rPr>
                <w:sz w:val="19"/>
                <w:szCs w:val="19"/>
              </w:rPr>
            </w:pPr>
            <w:r w:rsidRPr="00D67E84">
              <w:rPr>
                <w:sz w:val="19"/>
                <w:szCs w:val="19"/>
              </w:rPr>
              <w:t>Środki Ministerstwa Spraw Wewnętrznych i Administracji</w:t>
            </w:r>
          </w:p>
        </w:tc>
      </w:tr>
      <w:tr w:rsidR="00F6430A" w:rsidRPr="009B15C9" w14:paraId="6731122F" w14:textId="77777777" w:rsidTr="00816933">
        <w:tc>
          <w:tcPr>
            <w:tcW w:w="2835" w:type="dxa"/>
          </w:tcPr>
          <w:p w14:paraId="57A08CCA" w14:textId="77777777" w:rsidR="00F6430A" w:rsidRPr="00D67E84" w:rsidRDefault="00F6430A" w:rsidP="00816933">
            <w:pPr>
              <w:pStyle w:val="Teksttabeli"/>
              <w:spacing w:line="288" w:lineRule="auto"/>
              <w:rPr>
                <w:b/>
                <w:bCs/>
                <w:sz w:val="19"/>
                <w:szCs w:val="19"/>
              </w:rPr>
            </w:pPr>
            <w:r w:rsidRPr="00D67E84">
              <w:rPr>
                <w:b/>
                <w:bCs/>
                <w:sz w:val="19"/>
                <w:szCs w:val="19"/>
              </w:rPr>
              <w:t>Prognozowane rezultaty</w:t>
            </w:r>
          </w:p>
        </w:tc>
        <w:tc>
          <w:tcPr>
            <w:tcW w:w="6237" w:type="dxa"/>
          </w:tcPr>
          <w:p w14:paraId="4545FBD2" w14:textId="6FF5E3E8" w:rsidR="00F6430A" w:rsidRPr="00D67E84" w:rsidRDefault="003811E6" w:rsidP="003811E6">
            <w:pPr>
              <w:pStyle w:val="Teksttabeli"/>
              <w:spacing w:line="288" w:lineRule="auto"/>
              <w:rPr>
                <w:sz w:val="19"/>
                <w:szCs w:val="19"/>
              </w:rPr>
            </w:pPr>
            <w:r>
              <w:rPr>
                <w:sz w:val="19"/>
                <w:szCs w:val="19"/>
              </w:rPr>
              <w:t>P</w:t>
            </w:r>
            <w:r w:rsidR="00F6430A" w:rsidRPr="00D67E84">
              <w:rPr>
                <w:sz w:val="19"/>
                <w:szCs w:val="19"/>
              </w:rPr>
              <w:t xml:space="preserve">oszerzenie  wiedzy i umiejętności w zakresie obsługi  komputera z wykorzystaniem nowoczesnego oprogramowania, programów multimedialnych (programy graficzne, programy edukacyjne o różnym stopniu trudności, zdobywanie wiedzy drogą e-learningową itp.) </w:t>
            </w:r>
          </w:p>
          <w:p w14:paraId="28DA8A59" w14:textId="5C0A9171" w:rsidR="00F6430A" w:rsidRPr="00D67E84" w:rsidRDefault="003811E6" w:rsidP="003811E6">
            <w:pPr>
              <w:pStyle w:val="Teksttabeli"/>
              <w:spacing w:line="288" w:lineRule="auto"/>
              <w:rPr>
                <w:sz w:val="19"/>
                <w:szCs w:val="19"/>
              </w:rPr>
            </w:pPr>
            <w:r>
              <w:rPr>
                <w:sz w:val="19"/>
                <w:szCs w:val="19"/>
              </w:rPr>
              <w:t>P</w:t>
            </w:r>
            <w:r w:rsidR="00F6430A" w:rsidRPr="00D67E84">
              <w:rPr>
                <w:sz w:val="19"/>
                <w:szCs w:val="19"/>
              </w:rPr>
              <w:t>romowanie u uczniów postaw aktywnych, kreatywnych, mobilnych oraz prawidłowych postaw społecznych</w:t>
            </w:r>
          </w:p>
          <w:p w14:paraId="62FA30C0" w14:textId="21A1D6A6" w:rsidR="00F6430A" w:rsidRPr="00D67E84" w:rsidRDefault="003811E6" w:rsidP="003811E6">
            <w:pPr>
              <w:pStyle w:val="Teksttabeli"/>
              <w:spacing w:line="288" w:lineRule="auto"/>
              <w:rPr>
                <w:sz w:val="19"/>
                <w:szCs w:val="19"/>
                <w:lang w:eastAsia="pl-PL"/>
              </w:rPr>
            </w:pPr>
            <w:r>
              <w:rPr>
                <w:sz w:val="19"/>
                <w:szCs w:val="19"/>
                <w:lang w:eastAsia="pl-PL"/>
              </w:rPr>
              <w:t>Z</w:t>
            </w:r>
            <w:r w:rsidR="00F6430A" w:rsidRPr="00D67E84">
              <w:rPr>
                <w:sz w:val="19"/>
                <w:szCs w:val="19"/>
                <w:lang w:eastAsia="pl-PL"/>
              </w:rPr>
              <w:t>większenie wiedzy uczestników projektu na temat kultury, zwyczajów, tradycji romskiej  mniejszości etnicznej miasta Elbląga</w:t>
            </w:r>
          </w:p>
          <w:p w14:paraId="332D2D56" w14:textId="1A6443CD" w:rsidR="00F6430A" w:rsidRPr="00D67E84" w:rsidRDefault="003811E6" w:rsidP="003811E6">
            <w:pPr>
              <w:pStyle w:val="Teksttabeli"/>
              <w:spacing w:line="288" w:lineRule="auto"/>
              <w:rPr>
                <w:sz w:val="19"/>
                <w:szCs w:val="19"/>
              </w:rPr>
            </w:pPr>
            <w:r>
              <w:rPr>
                <w:sz w:val="19"/>
                <w:szCs w:val="19"/>
              </w:rPr>
              <w:t>I</w:t>
            </w:r>
            <w:r w:rsidR="00F6430A" w:rsidRPr="00D67E84">
              <w:rPr>
                <w:sz w:val="19"/>
                <w:szCs w:val="19"/>
              </w:rPr>
              <w:t>ntegracja uczniów pochodzenia romskiego z ich rówieśnikami</w:t>
            </w:r>
          </w:p>
        </w:tc>
      </w:tr>
      <w:tr w:rsidR="00F6430A" w:rsidRPr="009B15C9" w14:paraId="3731C778" w14:textId="77777777" w:rsidTr="00816933">
        <w:trPr>
          <w:trHeight w:val="60"/>
        </w:trPr>
        <w:tc>
          <w:tcPr>
            <w:tcW w:w="2835" w:type="dxa"/>
          </w:tcPr>
          <w:p w14:paraId="60937C06" w14:textId="77777777" w:rsidR="00F6430A" w:rsidRPr="00D67E84" w:rsidRDefault="00F6430A" w:rsidP="00816933">
            <w:pPr>
              <w:pStyle w:val="Teksttabeli"/>
              <w:spacing w:line="288" w:lineRule="auto"/>
              <w:rPr>
                <w:b/>
                <w:bCs/>
                <w:sz w:val="19"/>
                <w:szCs w:val="19"/>
              </w:rPr>
            </w:pPr>
            <w:r w:rsidRPr="00D67E84">
              <w:rPr>
                <w:b/>
                <w:bCs/>
                <w:sz w:val="19"/>
                <w:szCs w:val="19"/>
              </w:rPr>
              <w:t xml:space="preserve">Sposób oceny (zmierzenia) efektów realizacji projektu </w:t>
            </w:r>
          </w:p>
        </w:tc>
        <w:tc>
          <w:tcPr>
            <w:tcW w:w="6237" w:type="dxa"/>
          </w:tcPr>
          <w:p w14:paraId="1509E20D" w14:textId="77777777" w:rsidR="00F6430A" w:rsidRPr="00F55D0E" w:rsidRDefault="00F6430A" w:rsidP="00816933">
            <w:pPr>
              <w:pStyle w:val="Teksttabeli"/>
              <w:spacing w:line="288" w:lineRule="auto"/>
              <w:rPr>
                <w:sz w:val="19"/>
                <w:szCs w:val="19"/>
              </w:rPr>
            </w:pPr>
            <w:r w:rsidRPr="00D67E84">
              <w:rPr>
                <w:sz w:val="19"/>
                <w:szCs w:val="19"/>
              </w:rPr>
              <w:t>listy uczestników, dzienniki zajęć, ankiety ewaluacyjne, testy umiejętności, opracowany folder, fotoreportaż</w:t>
            </w:r>
          </w:p>
        </w:tc>
      </w:tr>
    </w:tbl>
    <w:p w14:paraId="2D51A06F" w14:textId="77777777" w:rsidR="009D2CE4" w:rsidRDefault="009D2CE4" w:rsidP="006460D5"/>
    <w:p w14:paraId="244089E6" w14:textId="77777777" w:rsidR="00F6430A" w:rsidRDefault="00F6430A" w:rsidP="006460D5"/>
    <w:p w14:paraId="34057C17" w14:textId="77777777" w:rsidR="00F6430A" w:rsidRDefault="00F6430A" w:rsidP="006460D5"/>
    <w:tbl>
      <w:tblPr>
        <w:tblStyle w:val="Tabelasiatki1jasnaakcent11"/>
        <w:tblW w:w="0" w:type="auto"/>
        <w:tblLook w:val="04A0" w:firstRow="1" w:lastRow="0" w:firstColumn="1" w:lastColumn="0" w:noHBand="0" w:noVBand="1"/>
      </w:tblPr>
      <w:tblGrid>
        <w:gridCol w:w="2830"/>
        <w:gridCol w:w="6232"/>
      </w:tblGrid>
      <w:tr w:rsidR="006460D5" w:rsidRPr="007A28CC" w14:paraId="3B718BC7" w14:textId="77777777" w:rsidTr="00182D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32EDA848" w14:textId="77777777" w:rsidR="006460D5" w:rsidRPr="00CC4373" w:rsidRDefault="006460D5" w:rsidP="00CC4373">
            <w:pPr>
              <w:pStyle w:val="Teksttabeli"/>
              <w:spacing w:line="288" w:lineRule="auto"/>
              <w:rPr>
                <w:rFonts w:cs="Arial"/>
                <w:sz w:val="19"/>
                <w:szCs w:val="19"/>
              </w:rPr>
            </w:pPr>
            <w:r w:rsidRPr="00CC4373">
              <w:rPr>
                <w:rFonts w:cs="Arial"/>
                <w:sz w:val="19"/>
                <w:szCs w:val="19"/>
              </w:rPr>
              <w:lastRenderedPageBreak/>
              <w:br w:type="page"/>
              <w:t>Nr projektu</w:t>
            </w:r>
          </w:p>
        </w:tc>
        <w:tc>
          <w:tcPr>
            <w:tcW w:w="6232" w:type="dxa"/>
          </w:tcPr>
          <w:p w14:paraId="625D96DD" w14:textId="39BE0DB5" w:rsidR="006460D5" w:rsidRPr="00CC4373" w:rsidRDefault="00F6430A"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rFonts w:cs="Arial"/>
                <w:sz w:val="19"/>
                <w:szCs w:val="19"/>
              </w:rPr>
            </w:pPr>
            <w:r>
              <w:rPr>
                <w:rFonts w:cs="Arial"/>
                <w:sz w:val="19"/>
                <w:szCs w:val="19"/>
              </w:rPr>
              <w:t>8</w:t>
            </w:r>
          </w:p>
        </w:tc>
      </w:tr>
      <w:tr w:rsidR="006460D5" w:rsidRPr="007A28CC" w14:paraId="393414D3"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0E0C35ED" w14:textId="77777777" w:rsidR="006460D5" w:rsidRPr="00CC4373" w:rsidRDefault="006460D5" w:rsidP="00CC4373">
            <w:pPr>
              <w:pStyle w:val="Teksttabeli"/>
              <w:spacing w:line="288" w:lineRule="auto"/>
              <w:rPr>
                <w:rFonts w:cs="Arial"/>
                <w:sz w:val="19"/>
                <w:szCs w:val="19"/>
              </w:rPr>
            </w:pPr>
            <w:r w:rsidRPr="00CC4373">
              <w:rPr>
                <w:rFonts w:cs="Arial"/>
                <w:sz w:val="19"/>
                <w:szCs w:val="19"/>
              </w:rPr>
              <w:t>Tytuł projektu</w:t>
            </w:r>
          </w:p>
        </w:tc>
        <w:tc>
          <w:tcPr>
            <w:tcW w:w="6232" w:type="dxa"/>
          </w:tcPr>
          <w:p w14:paraId="057D7668"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b/>
                <w:sz w:val="19"/>
                <w:szCs w:val="19"/>
              </w:rPr>
            </w:pPr>
            <w:r w:rsidRPr="00CC4373">
              <w:rPr>
                <w:rFonts w:cs="Arial"/>
                <w:b/>
                <w:sz w:val="19"/>
                <w:szCs w:val="19"/>
              </w:rPr>
              <w:t>Aktywne Zawodzie</w:t>
            </w:r>
          </w:p>
        </w:tc>
      </w:tr>
      <w:tr w:rsidR="00511A08" w:rsidRPr="007A28CC" w14:paraId="20FBAB1A"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2DF8CCC0" w14:textId="334D6072" w:rsidR="00511A08" w:rsidRPr="00CC4373" w:rsidRDefault="00511A08" w:rsidP="00CC4373">
            <w:pPr>
              <w:pStyle w:val="Teksttabeli"/>
              <w:spacing w:line="288" w:lineRule="auto"/>
              <w:rPr>
                <w:rFonts w:cs="Arial"/>
                <w:sz w:val="19"/>
                <w:szCs w:val="19"/>
              </w:rPr>
            </w:pPr>
            <w:r w:rsidRPr="00CC4373">
              <w:rPr>
                <w:rFonts w:cs="Arial"/>
                <w:sz w:val="19"/>
                <w:szCs w:val="19"/>
              </w:rPr>
              <w:t>Cel</w:t>
            </w:r>
            <w:r w:rsidR="000C10E8" w:rsidRPr="00CC4373">
              <w:rPr>
                <w:rFonts w:cs="Arial"/>
                <w:sz w:val="19"/>
                <w:szCs w:val="19"/>
              </w:rPr>
              <w:t xml:space="preserve"> i </w:t>
            </w:r>
            <w:r w:rsidRPr="00CC4373">
              <w:rPr>
                <w:rFonts w:cs="Arial"/>
                <w:sz w:val="19"/>
                <w:szCs w:val="19"/>
              </w:rPr>
              <w:t>kierunki</w:t>
            </w:r>
          </w:p>
        </w:tc>
        <w:tc>
          <w:tcPr>
            <w:tcW w:w="6232" w:type="dxa"/>
          </w:tcPr>
          <w:p w14:paraId="3CD3B60B" w14:textId="20FEE76A" w:rsidR="00511A08" w:rsidRPr="00CC4373" w:rsidRDefault="00511A08"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C2, K3</w:t>
            </w:r>
          </w:p>
        </w:tc>
      </w:tr>
      <w:tr w:rsidR="006460D5" w:rsidRPr="007A28CC" w14:paraId="7AEE7E01"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1E0FC077" w14:textId="77777777" w:rsidR="006460D5" w:rsidRPr="00CC4373" w:rsidRDefault="006460D5" w:rsidP="00CC4373">
            <w:pPr>
              <w:pStyle w:val="Teksttabeli"/>
              <w:spacing w:line="288" w:lineRule="auto"/>
              <w:rPr>
                <w:rFonts w:cs="Arial"/>
                <w:sz w:val="19"/>
                <w:szCs w:val="19"/>
              </w:rPr>
            </w:pPr>
            <w:r w:rsidRPr="00CC4373">
              <w:rPr>
                <w:rFonts w:cs="Arial"/>
                <w:sz w:val="19"/>
                <w:szCs w:val="19"/>
              </w:rPr>
              <w:t>Lokalizacja</w:t>
            </w:r>
          </w:p>
        </w:tc>
        <w:tc>
          <w:tcPr>
            <w:tcW w:w="6232" w:type="dxa"/>
          </w:tcPr>
          <w:p w14:paraId="5D575897"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Zawodzie</w:t>
            </w:r>
          </w:p>
        </w:tc>
      </w:tr>
      <w:tr w:rsidR="006460D5" w:rsidRPr="007A28CC" w14:paraId="592CB790" w14:textId="77777777" w:rsidTr="00182DCB">
        <w:trPr>
          <w:trHeight w:val="387"/>
        </w:trPr>
        <w:tc>
          <w:tcPr>
            <w:cnfStyle w:val="001000000000" w:firstRow="0" w:lastRow="0" w:firstColumn="1" w:lastColumn="0" w:oddVBand="0" w:evenVBand="0" w:oddHBand="0" w:evenHBand="0" w:firstRowFirstColumn="0" w:firstRowLastColumn="0" w:lastRowFirstColumn="0" w:lastRowLastColumn="0"/>
            <w:tcW w:w="2830" w:type="dxa"/>
          </w:tcPr>
          <w:p w14:paraId="2A64F4CF" w14:textId="77777777" w:rsidR="006460D5" w:rsidRPr="00CC4373" w:rsidRDefault="006460D5" w:rsidP="00CC4373">
            <w:pPr>
              <w:pStyle w:val="Teksttabeli"/>
              <w:spacing w:line="288" w:lineRule="auto"/>
              <w:rPr>
                <w:rFonts w:cs="Arial"/>
                <w:sz w:val="19"/>
                <w:szCs w:val="19"/>
              </w:rPr>
            </w:pPr>
            <w:r w:rsidRPr="00CC4373">
              <w:rPr>
                <w:rFonts w:cs="Arial"/>
                <w:sz w:val="19"/>
                <w:szCs w:val="19"/>
              </w:rPr>
              <w:t>Podmiot odpowiedzialny</w:t>
            </w:r>
          </w:p>
        </w:tc>
        <w:tc>
          <w:tcPr>
            <w:tcW w:w="6232" w:type="dxa"/>
          </w:tcPr>
          <w:p w14:paraId="7E107A31" w14:textId="6C72D4E8"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Partnerstwo Rozwoju Społecznego Elbląga: Elbląskie Stowarzyszenie Wspierania Inicjatyw Pozarządowych ESWIP (lider), Spółdzielnia Socjalna IDEA, Elbląskie Centrum Mediacji</w:t>
            </w:r>
            <w:r w:rsidR="000C10E8" w:rsidRPr="00CC4373">
              <w:rPr>
                <w:rFonts w:cs="Arial"/>
                <w:sz w:val="19"/>
                <w:szCs w:val="19"/>
              </w:rPr>
              <w:t xml:space="preserve"> i </w:t>
            </w:r>
            <w:r w:rsidRPr="00CC4373">
              <w:rPr>
                <w:rFonts w:cs="Arial"/>
                <w:sz w:val="19"/>
                <w:szCs w:val="19"/>
              </w:rPr>
              <w:t>Aktywizacji Społecznej, Miejski Ośrodek Pomocy Społecznej.</w:t>
            </w:r>
          </w:p>
        </w:tc>
      </w:tr>
      <w:tr w:rsidR="006460D5" w:rsidRPr="007A28CC" w14:paraId="6E89C64D"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238B02A1" w14:textId="77777777" w:rsidR="006460D5" w:rsidRPr="00CC4373" w:rsidRDefault="006460D5" w:rsidP="00CC4373">
            <w:pPr>
              <w:pStyle w:val="Teksttabeli"/>
              <w:spacing w:line="288" w:lineRule="auto"/>
              <w:rPr>
                <w:rFonts w:cs="Arial"/>
                <w:sz w:val="19"/>
                <w:szCs w:val="19"/>
              </w:rPr>
            </w:pPr>
            <w:r w:rsidRPr="00CC4373">
              <w:rPr>
                <w:rFonts w:cs="Arial"/>
                <w:sz w:val="19"/>
                <w:szCs w:val="19"/>
              </w:rPr>
              <w:t>Grupy docelowe</w:t>
            </w:r>
          </w:p>
        </w:tc>
        <w:tc>
          <w:tcPr>
            <w:tcW w:w="6232" w:type="dxa"/>
          </w:tcPr>
          <w:p w14:paraId="26F0A2DF" w14:textId="1B1E6850" w:rsidR="006460D5" w:rsidRPr="00CC4373" w:rsidRDefault="00CA610A"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O</w:t>
            </w:r>
            <w:r w:rsidR="006460D5" w:rsidRPr="00CC4373">
              <w:rPr>
                <w:rFonts w:cs="Arial"/>
                <w:sz w:val="19"/>
                <w:szCs w:val="19"/>
              </w:rPr>
              <w:t>soby zagrożone wykluczeniem społecznym</w:t>
            </w:r>
            <w:r w:rsidR="000C10E8" w:rsidRPr="00CC4373">
              <w:rPr>
                <w:rFonts w:cs="Arial"/>
                <w:sz w:val="19"/>
                <w:szCs w:val="19"/>
              </w:rPr>
              <w:t xml:space="preserve"> w </w:t>
            </w:r>
            <w:r w:rsidR="006460D5" w:rsidRPr="00CC4373">
              <w:rPr>
                <w:rFonts w:cs="Arial"/>
                <w:sz w:val="19"/>
                <w:szCs w:val="19"/>
              </w:rPr>
              <w:t>wieku 16-64 lata</w:t>
            </w:r>
            <w:r w:rsidR="000C10E8" w:rsidRPr="00CC4373">
              <w:rPr>
                <w:rFonts w:cs="Arial"/>
                <w:sz w:val="19"/>
                <w:szCs w:val="19"/>
              </w:rPr>
              <w:t xml:space="preserve"> z </w:t>
            </w:r>
            <w:r w:rsidR="006460D5" w:rsidRPr="00CC4373">
              <w:rPr>
                <w:rFonts w:cs="Arial"/>
                <w:sz w:val="19"/>
                <w:szCs w:val="19"/>
              </w:rPr>
              <w:t>dzielnicy Zawodzie oraz osoby niepełnosprawne: osoby indywidualne</w:t>
            </w:r>
            <w:r w:rsidR="000C10E8" w:rsidRPr="00CC4373">
              <w:rPr>
                <w:rFonts w:cs="Arial"/>
                <w:sz w:val="19"/>
                <w:szCs w:val="19"/>
              </w:rPr>
              <w:t xml:space="preserve"> i </w:t>
            </w:r>
            <w:r w:rsidR="006460D5" w:rsidRPr="00CC4373">
              <w:rPr>
                <w:rFonts w:cs="Arial"/>
                <w:sz w:val="19"/>
                <w:szCs w:val="19"/>
              </w:rPr>
              <w:t>członkowie rodzin</w:t>
            </w:r>
            <w:r w:rsidR="000C10E8" w:rsidRPr="00CC4373">
              <w:rPr>
                <w:rFonts w:cs="Arial"/>
                <w:sz w:val="19"/>
                <w:szCs w:val="19"/>
              </w:rPr>
              <w:t xml:space="preserve"> </w:t>
            </w:r>
            <w:r w:rsidR="006460D5" w:rsidRPr="00CC4373">
              <w:rPr>
                <w:rFonts w:cs="Arial"/>
                <w:sz w:val="19"/>
                <w:szCs w:val="19"/>
              </w:rPr>
              <w:t>(60 osób</w:t>
            </w:r>
            <w:r w:rsidR="00F6430A">
              <w:rPr>
                <w:rFonts w:cs="Arial"/>
                <w:sz w:val="19"/>
                <w:szCs w:val="19"/>
              </w:rPr>
              <w:t>:</w:t>
            </w:r>
            <w:r w:rsidR="006460D5" w:rsidRPr="00CC4373">
              <w:rPr>
                <w:rFonts w:cs="Arial"/>
                <w:sz w:val="19"/>
                <w:szCs w:val="19"/>
              </w:rPr>
              <w:t xml:space="preserve"> 40 kobiet</w:t>
            </w:r>
            <w:r w:rsidR="000C10E8" w:rsidRPr="00CC4373">
              <w:rPr>
                <w:rFonts w:cs="Arial"/>
                <w:sz w:val="19"/>
                <w:szCs w:val="19"/>
              </w:rPr>
              <w:t xml:space="preserve"> i </w:t>
            </w:r>
            <w:r w:rsidR="006460D5" w:rsidRPr="00CC4373">
              <w:rPr>
                <w:rFonts w:cs="Arial"/>
                <w:sz w:val="19"/>
                <w:szCs w:val="19"/>
              </w:rPr>
              <w:t>20 mężczyzn oraz 5 osób niepełnosprawnych znajdujących się</w:t>
            </w:r>
            <w:r w:rsidR="000C10E8" w:rsidRPr="00CC4373">
              <w:rPr>
                <w:rFonts w:cs="Arial"/>
                <w:sz w:val="19"/>
                <w:szCs w:val="19"/>
              </w:rPr>
              <w:t xml:space="preserve"> w </w:t>
            </w:r>
            <w:r w:rsidR="006460D5" w:rsidRPr="00CC4373">
              <w:rPr>
                <w:rFonts w:cs="Arial"/>
                <w:sz w:val="19"/>
                <w:szCs w:val="19"/>
              </w:rPr>
              <w:t>trudnej sytuacji rodzinnej, zawodowej</w:t>
            </w:r>
            <w:r w:rsidR="000C10E8" w:rsidRPr="00CC4373">
              <w:rPr>
                <w:rFonts w:cs="Arial"/>
                <w:sz w:val="19"/>
                <w:szCs w:val="19"/>
              </w:rPr>
              <w:t xml:space="preserve"> i </w:t>
            </w:r>
            <w:r w:rsidR="006460D5" w:rsidRPr="00CC4373">
              <w:rPr>
                <w:rFonts w:cs="Arial"/>
                <w:sz w:val="19"/>
                <w:szCs w:val="19"/>
              </w:rPr>
              <w:t>społecznej).</w:t>
            </w:r>
          </w:p>
          <w:p w14:paraId="78A50A51" w14:textId="3D7392BA"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Oferta Domu Sąsiedzkiego</w:t>
            </w:r>
            <w:r w:rsidR="000C10E8" w:rsidRPr="00CC4373">
              <w:rPr>
                <w:rFonts w:cs="Arial"/>
                <w:sz w:val="19"/>
                <w:szCs w:val="19"/>
              </w:rPr>
              <w:t xml:space="preserve"> i </w:t>
            </w:r>
            <w:r w:rsidRPr="00CC4373">
              <w:rPr>
                <w:rFonts w:cs="Arial"/>
                <w:sz w:val="19"/>
                <w:szCs w:val="19"/>
              </w:rPr>
              <w:t>animacja podwórkowa są otwarte dla wszystkich mieszkańców, zwłaszcza dzieci, młodzieży</w:t>
            </w:r>
            <w:r w:rsidR="000C10E8" w:rsidRPr="00CC4373">
              <w:rPr>
                <w:rFonts w:cs="Arial"/>
                <w:sz w:val="19"/>
                <w:szCs w:val="19"/>
              </w:rPr>
              <w:t xml:space="preserve"> i </w:t>
            </w:r>
            <w:r w:rsidRPr="00CC4373">
              <w:rPr>
                <w:rFonts w:cs="Arial"/>
                <w:sz w:val="19"/>
                <w:szCs w:val="19"/>
              </w:rPr>
              <w:t>seniorów.</w:t>
            </w:r>
          </w:p>
        </w:tc>
      </w:tr>
      <w:tr w:rsidR="006460D5" w:rsidRPr="007A28CC" w14:paraId="455B5C27"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368961FF" w14:textId="77777777" w:rsidR="006460D5" w:rsidRPr="00CC4373" w:rsidRDefault="006460D5" w:rsidP="00CC4373">
            <w:pPr>
              <w:pStyle w:val="Teksttabeli"/>
              <w:spacing w:line="288" w:lineRule="auto"/>
              <w:rPr>
                <w:rFonts w:cs="Arial"/>
                <w:sz w:val="19"/>
                <w:szCs w:val="19"/>
              </w:rPr>
            </w:pPr>
            <w:r w:rsidRPr="00CC4373">
              <w:rPr>
                <w:rFonts w:cs="Arial"/>
                <w:sz w:val="19"/>
                <w:szCs w:val="19"/>
              </w:rPr>
              <w:t>Opis przedsięwzięcia</w:t>
            </w:r>
          </w:p>
          <w:p w14:paraId="4F814E60" w14:textId="77777777" w:rsidR="006460D5" w:rsidRPr="00CC4373" w:rsidRDefault="006460D5" w:rsidP="00CC4373">
            <w:pPr>
              <w:pStyle w:val="Teksttabeli"/>
              <w:spacing w:line="288" w:lineRule="auto"/>
              <w:rPr>
                <w:rFonts w:cs="Arial"/>
                <w:sz w:val="19"/>
                <w:szCs w:val="19"/>
              </w:rPr>
            </w:pPr>
          </w:p>
        </w:tc>
        <w:tc>
          <w:tcPr>
            <w:tcW w:w="6232" w:type="dxa"/>
          </w:tcPr>
          <w:p w14:paraId="2EA89171" w14:textId="3122C209"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Projekt partnerski realizowany od września 2016 do sierpnia 2018 przez ESWIP – lider; Elbląskie Centrum Mediacji</w:t>
            </w:r>
            <w:r w:rsidR="000C10E8" w:rsidRPr="00CC4373">
              <w:rPr>
                <w:rFonts w:cs="Arial"/>
                <w:sz w:val="19"/>
                <w:szCs w:val="19"/>
              </w:rPr>
              <w:t xml:space="preserve"> i </w:t>
            </w:r>
            <w:r w:rsidRPr="00CC4373">
              <w:rPr>
                <w:rFonts w:cs="Arial"/>
                <w:sz w:val="19"/>
                <w:szCs w:val="19"/>
              </w:rPr>
              <w:t>Aktywizacji Społecznej, Spółdzielnię socjalną IDEA</w:t>
            </w:r>
            <w:r w:rsidR="000C10E8" w:rsidRPr="00CC4373">
              <w:rPr>
                <w:rFonts w:cs="Arial"/>
                <w:sz w:val="19"/>
                <w:szCs w:val="19"/>
              </w:rPr>
              <w:t xml:space="preserve"> i </w:t>
            </w:r>
            <w:r w:rsidRPr="00CC4373">
              <w:rPr>
                <w:rFonts w:cs="Arial"/>
                <w:sz w:val="19"/>
                <w:szCs w:val="19"/>
              </w:rPr>
              <w:t>Miejski Ośrodek Pomocy Społecznej.</w:t>
            </w:r>
          </w:p>
          <w:p w14:paraId="13E06A5B" w14:textId="0F53763E" w:rsidR="006460D5" w:rsidRPr="00CC4373" w:rsidRDefault="000E585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K</w:t>
            </w:r>
            <w:r w:rsidR="006460D5" w:rsidRPr="00CC4373">
              <w:rPr>
                <w:rFonts w:cs="Arial"/>
                <w:sz w:val="19"/>
                <w:szCs w:val="19"/>
              </w:rPr>
              <w:t>ażde</w:t>
            </w:r>
            <w:r w:rsidRPr="00CC4373">
              <w:rPr>
                <w:rFonts w:cs="Arial"/>
                <w:sz w:val="19"/>
                <w:szCs w:val="19"/>
              </w:rPr>
              <w:t>mu</w:t>
            </w:r>
            <w:r w:rsidR="006460D5" w:rsidRPr="00CC4373">
              <w:rPr>
                <w:rFonts w:cs="Arial"/>
                <w:sz w:val="19"/>
                <w:szCs w:val="19"/>
              </w:rPr>
              <w:t xml:space="preserve"> uczestnik</w:t>
            </w:r>
            <w:r w:rsidRPr="00CC4373">
              <w:rPr>
                <w:rFonts w:cs="Arial"/>
                <w:sz w:val="19"/>
                <w:szCs w:val="19"/>
              </w:rPr>
              <w:t>owi</w:t>
            </w:r>
            <w:r w:rsidR="006460D5" w:rsidRPr="00CC4373">
              <w:rPr>
                <w:rFonts w:cs="Arial"/>
                <w:sz w:val="19"/>
                <w:szCs w:val="19"/>
              </w:rPr>
              <w:t xml:space="preserve"> projektu przypisan</w:t>
            </w:r>
            <w:r w:rsidRPr="00CC4373">
              <w:rPr>
                <w:rFonts w:cs="Arial"/>
                <w:sz w:val="19"/>
                <w:szCs w:val="19"/>
              </w:rPr>
              <w:t>o</w:t>
            </w:r>
            <w:r w:rsidR="006460D5" w:rsidRPr="00CC4373">
              <w:rPr>
                <w:rFonts w:cs="Arial"/>
                <w:sz w:val="19"/>
                <w:szCs w:val="19"/>
              </w:rPr>
              <w:t xml:space="preserve"> indywidualn</w:t>
            </w:r>
            <w:r w:rsidRPr="00CC4373">
              <w:rPr>
                <w:rFonts w:cs="Arial"/>
                <w:sz w:val="19"/>
                <w:szCs w:val="19"/>
              </w:rPr>
              <w:t>ą</w:t>
            </w:r>
            <w:r w:rsidR="006460D5" w:rsidRPr="00CC4373">
              <w:rPr>
                <w:rFonts w:cs="Arial"/>
                <w:sz w:val="19"/>
                <w:szCs w:val="19"/>
              </w:rPr>
              <w:t xml:space="preserve"> ścieżk</w:t>
            </w:r>
            <w:r w:rsidRPr="00CC4373">
              <w:rPr>
                <w:rFonts w:cs="Arial"/>
                <w:sz w:val="19"/>
                <w:szCs w:val="19"/>
              </w:rPr>
              <w:t>ę</w:t>
            </w:r>
            <w:r w:rsidR="00D21E0B">
              <w:rPr>
                <w:rFonts w:cs="Arial"/>
                <w:sz w:val="19"/>
                <w:szCs w:val="19"/>
              </w:rPr>
              <w:t xml:space="preserve"> wsparcia opierającą</w:t>
            </w:r>
            <w:r w:rsidR="006460D5" w:rsidRPr="00CC4373">
              <w:rPr>
                <w:rFonts w:cs="Arial"/>
                <w:sz w:val="19"/>
                <w:szCs w:val="19"/>
              </w:rPr>
              <w:t xml:space="preserve"> się na różnych rodzajach pomocy, m.in. poradnictwo specjalistyczne</w:t>
            </w:r>
            <w:r w:rsidR="00F6430A">
              <w:rPr>
                <w:rFonts w:cs="Arial"/>
                <w:sz w:val="19"/>
                <w:szCs w:val="19"/>
              </w:rPr>
              <w:t>:</w:t>
            </w:r>
            <w:r w:rsidR="006460D5" w:rsidRPr="00CC4373">
              <w:rPr>
                <w:rFonts w:cs="Arial"/>
                <w:sz w:val="19"/>
                <w:szCs w:val="19"/>
              </w:rPr>
              <w:t xml:space="preserve"> prawne</w:t>
            </w:r>
            <w:r w:rsidR="000C10E8" w:rsidRPr="00CC4373">
              <w:rPr>
                <w:rFonts w:cs="Arial"/>
                <w:sz w:val="19"/>
                <w:szCs w:val="19"/>
              </w:rPr>
              <w:t xml:space="preserve"> i </w:t>
            </w:r>
            <w:r w:rsidR="006460D5" w:rsidRPr="00CC4373">
              <w:rPr>
                <w:rFonts w:cs="Arial"/>
                <w:sz w:val="19"/>
                <w:szCs w:val="19"/>
              </w:rPr>
              <w:t>mediacyjne, wsparcie asystenta rodziny, cykle edukacyjne, usługi opiekuńcze dla osób starszych</w:t>
            </w:r>
            <w:r w:rsidR="000C10E8" w:rsidRPr="00CC4373">
              <w:rPr>
                <w:rFonts w:cs="Arial"/>
                <w:sz w:val="19"/>
                <w:szCs w:val="19"/>
              </w:rPr>
              <w:t xml:space="preserve"> i </w:t>
            </w:r>
            <w:r w:rsidR="00F6430A">
              <w:rPr>
                <w:rFonts w:cs="Arial"/>
                <w:sz w:val="19"/>
                <w:szCs w:val="19"/>
              </w:rPr>
              <w:t xml:space="preserve">niepełnosprawnych, </w:t>
            </w:r>
            <w:r w:rsidR="006460D5" w:rsidRPr="00CC4373">
              <w:rPr>
                <w:rFonts w:cs="Arial"/>
                <w:sz w:val="19"/>
                <w:szCs w:val="19"/>
              </w:rPr>
              <w:t>warsztaty rozwoju zawodowego.</w:t>
            </w:r>
          </w:p>
          <w:p w14:paraId="3ADABDBA"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W ramach projektu realizowane są następujące instrumenty wsparcia:</w:t>
            </w:r>
          </w:p>
          <w:p w14:paraId="74AD69D3"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 xml:space="preserve">1. Wieloprofilowa diagnoza; </w:t>
            </w:r>
          </w:p>
          <w:p w14:paraId="3BC1BB04" w14:textId="761132E9"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2.</w:t>
            </w:r>
            <w:r w:rsidR="007E5F8E" w:rsidRPr="00CC4373">
              <w:rPr>
                <w:rFonts w:cs="Arial"/>
                <w:sz w:val="19"/>
                <w:szCs w:val="19"/>
              </w:rPr>
              <w:t xml:space="preserve"> </w:t>
            </w:r>
            <w:r w:rsidRPr="00CC4373">
              <w:rPr>
                <w:rFonts w:cs="Arial"/>
                <w:sz w:val="19"/>
                <w:szCs w:val="19"/>
              </w:rPr>
              <w:t>Wsparcie rodziny</w:t>
            </w:r>
            <w:r w:rsidR="000C10E8" w:rsidRPr="00CC4373">
              <w:rPr>
                <w:rFonts w:cs="Arial"/>
                <w:sz w:val="19"/>
                <w:szCs w:val="19"/>
              </w:rPr>
              <w:t xml:space="preserve"> w </w:t>
            </w:r>
            <w:r w:rsidRPr="00CC4373">
              <w:rPr>
                <w:rFonts w:cs="Arial"/>
                <w:sz w:val="19"/>
                <w:szCs w:val="19"/>
              </w:rPr>
              <w:t>tym: poradnictwo specjalistyczne; systemowa praca</w:t>
            </w:r>
            <w:r w:rsidR="000C10E8" w:rsidRPr="00CC4373">
              <w:rPr>
                <w:rFonts w:cs="Arial"/>
                <w:sz w:val="19"/>
                <w:szCs w:val="19"/>
              </w:rPr>
              <w:t xml:space="preserve"> z </w:t>
            </w:r>
            <w:r w:rsidRPr="00CC4373">
              <w:rPr>
                <w:rFonts w:cs="Arial"/>
                <w:sz w:val="19"/>
                <w:szCs w:val="19"/>
              </w:rPr>
              <w:t>rodziną (psycholog, osoba wspierająca rodzinę),</w:t>
            </w:r>
            <w:r w:rsidR="000C10E8" w:rsidRPr="00CC4373">
              <w:rPr>
                <w:rFonts w:cs="Arial"/>
                <w:sz w:val="19"/>
                <w:szCs w:val="19"/>
              </w:rPr>
              <w:t xml:space="preserve"> </w:t>
            </w:r>
            <w:r w:rsidR="007A28CC">
              <w:rPr>
                <w:rFonts w:cs="Arial"/>
                <w:sz w:val="19"/>
                <w:szCs w:val="19"/>
              </w:rPr>
              <w:t>ew.</w:t>
            </w:r>
            <w:r w:rsidRPr="00CC4373">
              <w:rPr>
                <w:rFonts w:cs="Arial"/>
                <w:sz w:val="19"/>
                <w:szCs w:val="19"/>
              </w:rPr>
              <w:t xml:space="preserve"> kierowanie na terapię; cykle edukacyjne</w:t>
            </w:r>
            <w:r w:rsidR="007A28CC">
              <w:rPr>
                <w:rFonts w:cs="Arial"/>
                <w:sz w:val="19"/>
                <w:szCs w:val="19"/>
              </w:rPr>
              <w:t>,</w:t>
            </w:r>
            <w:r w:rsidR="000C10E8" w:rsidRPr="00CC4373">
              <w:rPr>
                <w:rFonts w:cs="Arial"/>
                <w:sz w:val="19"/>
                <w:szCs w:val="19"/>
              </w:rPr>
              <w:t xml:space="preserve"> w </w:t>
            </w:r>
            <w:r w:rsidRPr="00CC4373">
              <w:rPr>
                <w:rFonts w:cs="Arial"/>
                <w:sz w:val="19"/>
                <w:szCs w:val="19"/>
              </w:rPr>
              <w:t>tym Szkoła dla rodziców, warsztaty wspierające prawidłowe funkcjonowanie rodziny (podział zadań, gospodarowanie budżetem</w:t>
            </w:r>
            <w:r w:rsidR="007A28CC">
              <w:rPr>
                <w:rFonts w:cs="Arial"/>
                <w:sz w:val="19"/>
                <w:szCs w:val="19"/>
              </w:rPr>
              <w:t>,</w:t>
            </w:r>
            <w:r w:rsidRPr="00CC4373">
              <w:rPr>
                <w:rFonts w:cs="Arial"/>
                <w:sz w:val="19"/>
                <w:szCs w:val="19"/>
              </w:rPr>
              <w:t xml:space="preserve"> organizowanie czasu wolnego); usługi opiekuńcze dla osób starszych</w:t>
            </w:r>
            <w:r w:rsidR="000C10E8" w:rsidRPr="00CC4373">
              <w:rPr>
                <w:rFonts w:cs="Arial"/>
                <w:sz w:val="19"/>
                <w:szCs w:val="19"/>
              </w:rPr>
              <w:t xml:space="preserve"> i </w:t>
            </w:r>
            <w:r w:rsidRPr="00CC4373">
              <w:rPr>
                <w:rFonts w:cs="Arial"/>
                <w:sz w:val="19"/>
                <w:szCs w:val="19"/>
              </w:rPr>
              <w:t xml:space="preserve">niepełnosprawnych </w:t>
            </w:r>
            <w:r w:rsidR="00600FE1">
              <w:rPr>
                <w:rFonts w:cs="Arial"/>
                <w:sz w:val="19"/>
                <w:szCs w:val="19"/>
              </w:rPr>
              <w:t>–</w:t>
            </w:r>
            <w:r w:rsidRPr="00CC4373">
              <w:rPr>
                <w:rFonts w:cs="Arial"/>
                <w:sz w:val="19"/>
                <w:szCs w:val="19"/>
              </w:rPr>
              <w:t xml:space="preserve"> dla osób zależnych od uczestników projektu.</w:t>
            </w:r>
          </w:p>
          <w:p w14:paraId="12304992" w14:textId="68763313"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3. Centrum Animacji</w:t>
            </w:r>
            <w:r w:rsidR="000C10E8" w:rsidRPr="00CC4373">
              <w:rPr>
                <w:rFonts w:cs="Arial"/>
                <w:sz w:val="19"/>
                <w:szCs w:val="19"/>
              </w:rPr>
              <w:t xml:space="preserve"> i </w:t>
            </w:r>
            <w:r w:rsidRPr="00CC4373">
              <w:rPr>
                <w:rFonts w:cs="Arial"/>
                <w:sz w:val="19"/>
                <w:szCs w:val="19"/>
              </w:rPr>
              <w:t>Streetworkingu,</w:t>
            </w:r>
            <w:r w:rsidR="000C10E8" w:rsidRPr="00CC4373">
              <w:rPr>
                <w:rFonts w:cs="Arial"/>
                <w:sz w:val="19"/>
                <w:szCs w:val="19"/>
              </w:rPr>
              <w:t xml:space="preserve"> w </w:t>
            </w:r>
            <w:r w:rsidRPr="00CC4373">
              <w:rPr>
                <w:rFonts w:cs="Arial"/>
                <w:sz w:val="19"/>
                <w:szCs w:val="19"/>
              </w:rPr>
              <w:t>tym Dom Sąsiedzki</w:t>
            </w:r>
            <w:r w:rsidR="000C10E8" w:rsidRPr="00CC4373">
              <w:rPr>
                <w:rFonts w:cs="Arial"/>
                <w:sz w:val="19"/>
                <w:szCs w:val="19"/>
              </w:rPr>
              <w:t xml:space="preserve"> z </w:t>
            </w:r>
            <w:r w:rsidRPr="00CC4373">
              <w:rPr>
                <w:rFonts w:cs="Arial"/>
                <w:sz w:val="19"/>
                <w:szCs w:val="19"/>
              </w:rPr>
              <w:t>klubem dla młodzieży, klubem seniora oraz Aktywizacja środowiska lokalnego, zajęcia „</w:t>
            </w:r>
            <w:proofErr w:type="spellStart"/>
            <w:r w:rsidRPr="00CC4373">
              <w:rPr>
                <w:rFonts w:cs="Arial"/>
                <w:sz w:val="19"/>
                <w:szCs w:val="19"/>
              </w:rPr>
              <w:t>Pasjonautyka</w:t>
            </w:r>
            <w:proofErr w:type="spellEnd"/>
            <w:r w:rsidRPr="00CC4373">
              <w:rPr>
                <w:rFonts w:cs="Arial"/>
                <w:sz w:val="19"/>
                <w:szCs w:val="19"/>
              </w:rPr>
              <w:t>”, zajęcia Koło Gospodyń Miejskich”, wyjazdy integracyjne dla młodzieży.</w:t>
            </w:r>
          </w:p>
          <w:p w14:paraId="30ED7263" w14:textId="0CDB03B1" w:rsidR="00600FE1"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Projekt powstał</w:t>
            </w:r>
            <w:r w:rsidR="000C10E8" w:rsidRPr="00CC4373">
              <w:rPr>
                <w:rFonts w:cs="Arial"/>
                <w:sz w:val="19"/>
                <w:szCs w:val="19"/>
              </w:rPr>
              <w:t xml:space="preserve"> w </w:t>
            </w:r>
            <w:r w:rsidRPr="00CC4373">
              <w:rPr>
                <w:rFonts w:cs="Arial"/>
                <w:sz w:val="19"/>
                <w:szCs w:val="19"/>
              </w:rPr>
              <w:t>oparciu</w:t>
            </w:r>
            <w:r w:rsidR="000C10E8" w:rsidRPr="00CC4373">
              <w:rPr>
                <w:rFonts w:cs="Arial"/>
                <w:sz w:val="19"/>
                <w:szCs w:val="19"/>
              </w:rPr>
              <w:t xml:space="preserve"> o </w:t>
            </w:r>
            <w:r w:rsidRPr="00CC4373">
              <w:rPr>
                <w:rFonts w:cs="Arial"/>
                <w:sz w:val="19"/>
                <w:szCs w:val="19"/>
              </w:rPr>
              <w:t>potrzeby zgłaszane przez mieszkańców podczas rozmów indywidualnych</w:t>
            </w:r>
            <w:r w:rsidR="000C10E8" w:rsidRPr="00CC4373">
              <w:rPr>
                <w:rFonts w:cs="Arial"/>
                <w:sz w:val="19"/>
                <w:szCs w:val="19"/>
              </w:rPr>
              <w:t xml:space="preserve"> i </w:t>
            </w:r>
            <w:r w:rsidRPr="00CC4373">
              <w:rPr>
                <w:rFonts w:cs="Arial"/>
                <w:sz w:val="19"/>
                <w:szCs w:val="19"/>
              </w:rPr>
              <w:t xml:space="preserve">spotkań dotyczących rewitalizacji ich dzielnicy. </w:t>
            </w:r>
            <w:r w:rsidR="00600FE1" w:rsidRPr="0033256F">
              <w:rPr>
                <w:rFonts w:cs="Arial"/>
                <w:sz w:val="19"/>
                <w:szCs w:val="19"/>
              </w:rPr>
              <w:t xml:space="preserve">Projekt służy integracji mieszkańców, </w:t>
            </w:r>
            <w:r w:rsidR="00600FE1">
              <w:rPr>
                <w:rFonts w:cs="Arial"/>
                <w:sz w:val="19"/>
                <w:szCs w:val="19"/>
              </w:rPr>
              <w:t>jest</w:t>
            </w:r>
            <w:r w:rsidR="00600FE1" w:rsidRPr="0033256F">
              <w:rPr>
                <w:rFonts w:cs="Arial"/>
                <w:sz w:val="19"/>
                <w:szCs w:val="19"/>
              </w:rPr>
              <w:t xml:space="preserve"> polem do rozmów, dyskusji, warsztatów</w:t>
            </w:r>
            <w:r w:rsidR="00600FE1">
              <w:rPr>
                <w:rFonts w:cs="Arial"/>
                <w:sz w:val="19"/>
                <w:szCs w:val="19"/>
              </w:rPr>
              <w:t xml:space="preserve">, </w:t>
            </w:r>
            <w:r w:rsidR="00600FE1" w:rsidRPr="0033256F">
              <w:rPr>
                <w:rFonts w:cs="Arial"/>
                <w:sz w:val="19"/>
                <w:szCs w:val="19"/>
              </w:rPr>
              <w:t xml:space="preserve">zabaw, </w:t>
            </w:r>
            <w:r w:rsidR="00600FE1">
              <w:rPr>
                <w:rFonts w:cs="Arial"/>
                <w:sz w:val="19"/>
                <w:szCs w:val="19"/>
              </w:rPr>
              <w:t>czyli</w:t>
            </w:r>
            <w:r w:rsidR="00600FE1" w:rsidRPr="0033256F">
              <w:rPr>
                <w:rFonts w:cs="Arial"/>
                <w:sz w:val="19"/>
                <w:szCs w:val="19"/>
              </w:rPr>
              <w:t xml:space="preserve"> kreatywnego spędzania wolnego czasu przez</w:t>
            </w:r>
            <w:r w:rsidR="00600FE1">
              <w:rPr>
                <w:rFonts w:cs="Arial"/>
                <w:sz w:val="19"/>
                <w:szCs w:val="19"/>
              </w:rPr>
              <w:t xml:space="preserve"> mieszkańców dzielnicy Zawodzie. </w:t>
            </w:r>
          </w:p>
          <w:p w14:paraId="7C9398D7" w14:textId="742B6B9B" w:rsidR="00E81C86"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Od września 2018</w:t>
            </w:r>
            <w:r w:rsidR="00CA610A" w:rsidRPr="00CC4373">
              <w:rPr>
                <w:rFonts w:cs="Arial"/>
                <w:sz w:val="19"/>
                <w:szCs w:val="19"/>
              </w:rPr>
              <w:t xml:space="preserve"> </w:t>
            </w:r>
            <w:r w:rsidRPr="00CC4373">
              <w:rPr>
                <w:rFonts w:cs="Arial"/>
                <w:sz w:val="19"/>
                <w:szCs w:val="19"/>
              </w:rPr>
              <w:t>r</w:t>
            </w:r>
            <w:r w:rsidR="00CA610A" w:rsidRPr="00CC4373">
              <w:rPr>
                <w:rFonts w:cs="Arial"/>
                <w:sz w:val="19"/>
                <w:szCs w:val="19"/>
              </w:rPr>
              <w:t>.</w:t>
            </w:r>
            <w:r w:rsidRPr="00CC4373">
              <w:rPr>
                <w:rFonts w:cs="Arial"/>
                <w:sz w:val="19"/>
                <w:szCs w:val="19"/>
              </w:rPr>
              <w:t xml:space="preserve"> Spółdzielnia socjalna IDEA będzie kontynuować realizację projektu partnerskiego. </w:t>
            </w:r>
          </w:p>
        </w:tc>
      </w:tr>
      <w:tr w:rsidR="006460D5" w:rsidRPr="007A28CC" w14:paraId="33211A57"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5CEB1B4F" w14:textId="204A15AF" w:rsidR="006460D5" w:rsidRPr="00CC4373" w:rsidRDefault="006460D5" w:rsidP="00CC4373">
            <w:pPr>
              <w:pStyle w:val="Teksttabeli"/>
              <w:spacing w:line="288" w:lineRule="auto"/>
              <w:rPr>
                <w:rFonts w:cs="Arial"/>
                <w:sz w:val="19"/>
                <w:szCs w:val="19"/>
                <w:highlight w:val="yellow"/>
              </w:rPr>
            </w:pPr>
            <w:r w:rsidRPr="00CC4373">
              <w:rPr>
                <w:rFonts w:cs="Arial"/>
                <w:sz w:val="19"/>
                <w:szCs w:val="19"/>
              </w:rPr>
              <w:t>Szacowana wartość projektu</w:t>
            </w:r>
          </w:p>
        </w:tc>
        <w:tc>
          <w:tcPr>
            <w:tcW w:w="6232" w:type="dxa"/>
          </w:tcPr>
          <w:p w14:paraId="4283890E" w14:textId="44C92AB4"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5</w:t>
            </w:r>
            <w:r w:rsidR="009A29C5" w:rsidRPr="00CC4373">
              <w:rPr>
                <w:rFonts w:cs="Arial"/>
                <w:sz w:val="19"/>
                <w:szCs w:val="19"/>
              </w:rPr>
              <w:t>45 00</w:t>
            </w:r>
            <w:r w:rsidRPr="00CC4373">
              <w:rPr>
                <w:rFonts w:cs="Arial"/>
                <w:sz w:val="19"/>
                <w:szCs w:val="19"/>
              </w:rPr>
              <w:t>0 zł</w:t>
            </w:r>
          </w:p>
          <w:p w14:paraId="4B2DB261"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highlight w:val="yellow"/>
              </w:rPr>
            </w:pPr>
            <w:r w:rsidRPr="00CC4373">
              <w:rPr>
                <w:rFonts w:cs="Arial"/>
                <w:sz w:val="19"/>
                <w:szCs w:val="19"/>
              </w:rPr>
              <w:t>Dofinansowanie 85%</w:t>
            </w:r>
          </w:p>
        </w:tc>
      </w:tr>
      <w:tr w:rsidR="006460D5" w:rsidRPr="007A28CC" w14:paraId="596A6A89"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17FC530D" w14:textId="77777777" w:rsidR="006460D5" w:rsidRPr="00CC4373" w:rsidRDefault="006460D5" w:rsidP="00CC4373">
            <w:pPr>
              <w:pStyle w:val="Teksttabeli"/>
              <w:spacing w:line="288" w:lineRule="auto"/>
              <w:rPr>
                <w:rFonts w:cs="Arial"/>
                <w:sz w:val="19"/>
                <w:szCs w:val="19"/>
              </w:rPr>
            </w:pPr>
            <w:r w:rsidRPr="00CC4373">
              <w:rPr>
                <w:rFonts w:cs="Arial"/>
                <w:sz w:val="19"/>
                <w:szCs w:val="19"/>
              </w:rPr>
              <w:t>Źródła finansowania</w:t>
            </w:r>
          </w:p>
        </w:tc>
        <w:tc>
          <w:tcPr>
            <w:tcW w:w="6232" w:type="dxa"/>
          </w:tcPr>
          <w:p w14:paraId="460ACC39" w14:textId="747814A1"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Regionalny  Program Operacyjny Województwa Warmińsko</w:t>
            </w:r>
            <w:r w:rsidR="00E81C86">
              <w:rPr>
                <w:rFonts w:cs="Arial"/>
                <w:sz w:val="19"/>
                <w:szCs w:val="19"/>
              </w:rPr>
              <w:t xml:space="preserve"> </w:t>
            </w:r>
            <w:r w:rsidRPr="00CC4373">
              <w:rPr>
                <w:rFonts w:cs="Arial"/>
                <w:sz w:val="19"/>
                <w:szCs w:val="19"/>
              </w:rPr>
              <w:t xml:space="preserve">Mazurskiego na lata 2014-2020 </w:t>
            </w:r>
          </w:p>
          <w:p w14:paraId="274990E2" w14:textId="3DBC4B24"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lastRenderedPageBreak/>
              <w:t xml:space="preserve">Oś priorytetowa </w:t>
            </w:r>
            <w:r w:rsidR="00E81C86">
              <w:rPr>
                <w:rFonts w:cs="Arial"/>
                <w:sz w:val="19"/>
                <w:szCs w:val="19"/>
              </w:rPr>
              <w:t>11</w:t>
            </w:r>
            <w:r w:rsidRPr="00CC4373">
              <w:rPr>
                <w:rFonts w:cs="Arial"/>
                <w:sz w:val="19"/>
                <w:szCs w:val="19"/>
              </w:rPr>
              <w:t>: Włączenie społeczne</w:t>
            </w:r>
          </w:p>
          <w:p w14:paraId="4C47F056" w14:textId="3FC5C7B6"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Działanie</w:t>
            </w:r>
            <w:r w:rsidR="00E81C86">
              <w:rPr>
                <w:rFonts w:cs="Arial"/>
                <w:sz w:val="19"/>
                <w:szCs w:val="19"/>
              </w:rPr>
              <w:t xml:space="preserve"> 11.2</w:t>
            </w:r>
            <w:r w:rsidRPr="00CC4373">
              <w:rPr>
                <w:rFonts w:cs="Arial"/>
                <w:sz w:val="19"/>
                <w:szCs w:val="19"/>
              </w:rPr>
              <w:t>: Ułatwienie dostępu do przystępnych cenowo, trwałych oraz wysokiej jakości usług,</w:t>
            </w:r>
            <w:r w:rsidR="000C10E8" w:rsidRPr="00CC4373">
              <w:rPr>
                <w:rFonts w:cs="Arial"/>
                <w:sz w:val="19"/>
                <w:szCs w:val="19"/>
              </w:rPr>
              <w:t xml:space="preserve"> w </w:t>
            </w:r>
            <w:r w:rsidRPr="00CC4373">
              <w:rPr>
                <w:rFonts w:cs="Arial"/>
                <w:sz w:val="19"/>
                <w:szCs w:val="19"/>
              </w:rPr>
              <w:t>tym opieki  zdrowotnej</w:t>
            </w:r>
            <w:r w:rsidR="000C10E8" w:rsidRPr="00CC4373">
              <w:rPr>
                <w:rFonts w:cs="Arial"/>
                <w:sz w:val="19"/>
                <w:szCs w:val="19"/>
              </w:rPr>
              <w:t xml:space="preserve"> i </w:t>
            </w:r>
            <w:r w:rsidRPr="00CC4373">
              <w:rPr>
                <w:rFonts w:cs="Arial"/>
                <w:sz w:val="19"/>
                <w:szCs w:val="19"/>
              </w:rPr>
              <w:t>usług socjalnych świadczonych</w:t>
            </w:r>
            <w:r w:rsidR="000C10E8" w:rsidRPr="00CC4373">
              <w:rPr>
                <w:rFonts w:cs="Arial"/>
                <w:sz w:val="19"/>
                <w:szCs w:val="19"/>
              </w:rPr>
              <w:t xml:space="preserve"> w </w:t>
            </w:r>
            <w:r w:rsidRPr="00CC4373">
              <w:rPr>
                <w:rFonts w:cs="Arial"/>
                <w:sz w:val="19"/>
                <w:szCs w:val="19"/>
              </w:rPr>
              <w:t xml:space="preserve"> interesie ogólnym</w:t>
            </w:r>
          </w:p>
          <w:p w14:paraId="7EDC02F5" w14:textId="218B602B"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Poddziałanie</w:t>
            </w:r>
            <w:r w:rsidR="00E81C86">
              <w:rPr>
                <w:rFonts w:cs="Arial"/>
                <w:sz w:val="19"/>
                <w:szCs w:val="19"/>
              </w:rPr>
              <w:t xml:space="preserve"> 11.2.3</w:t>
            </w:r>
            <w:r w:rsidRPr="00CC4373">
              <w:rPr>
                <w:rFonts w:cs="Arial"/>
                <w:sz w:val="19"/>
                <w:szCs w:val="19"/>
              </w:rPr>
              <w:t>: Ułatwienie dostępu do usług społecznych,</w:t>
            </w:r>
            <w:r w:rsidR="000C10E8" w:rsidRPr="00CC4373">
              <w:rPr>
                <w:rFonts w:cs="Arial"/>
                <w:sz w:val="19"/>
                <w:szCs w:val="19"/>
              </w:rPr>
              <w:t xml:space="preserve"> w </w:t>
            </w:r>
            <w:r w:rsidRPr="00CC4373">
              <w:rPr>
                <w:rFonts w:cs="Arial"/>
                <w:sz w:val="19"/>
                <w:szCs w:val="19"/>
              </w:rPr>
              <w:t>tym  integracja ze środowiskiem lokalnym</w:t>
            </w:r>
          </w:p>
        </w:tc>
      </w:tr>
      <w:tr w:rsidR="006460D5" w:rsidRPr="007A28CC" w14:paraId="5416AFFA"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6285FB95" w14:textId="77777777" w:rsidR="006460D5" w:rsidRPr="00CC4373" w:rsidRDefault="006460D5" w:rsidP="00CC4373">
            <w:pPr>
              <w:pStyle w:val="Teksttabeli"/>
              <w:spacing w:line="288" w:lineRule="auto"/>
              <w:rPr>
                <w:rFonts w:cs="Arial"/>
                <w:sz w:val="19"/>
                <w:szCs w:val="19"/>
              </w:rPr>
            </w:pPr>
            <w:r w:rsidRPr="00CC4373">
              <w:rPr>
                <w:rFonts w:cs="Arial"/>
                <w:sz w:val="19"/>
                <w:szCs w:val="19"/>
              </w:rPr>
              <w:lastRenderedPageBreak/>
              <w:t>Prognozowane rezultaty</w:t>
            </w:r>
          </w:p>
        </w:tc>
        <w:tc>
          <w:tcPr>
            <w:tcW w:w="6232" w:type="dxa"/>
          </w:tcPr>
          <w:p w14:paraId="6594CE88" w14:textId="65D09367" w:rsidR="006460D5" w:rsidRPr="00CC4373" w:rsidRDefault="00E81C86" w:rsidP="003811E6">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Pr>
                <w:rFonts w:cs="Arial"/>
                <w:sz w:val="19"/>
                <w:szCs w:val="19"/>
              </w:rPr>
              <w:t>W</w:t>
            </w:r>
            <w:r w:rsidR="006460D5" w:rsidRPr="00CC4373">
              <w:rPr>
                <w:rFonts w:cs="Arial"/>
                <w:sz w:val="19"/>
                <w:szCs w:val="19"/>
              </w:rPr>
              <w:t>zrost umiejętności/kompetencji wychowawczych</w:t>
            </w:r>
          </w:p>
          <w:p w14:paraId="18C41B23" w14:textId="0DB3B74E" w:rsidR="006460D5" w:rsidRPr="00CC4373" w:rsidRDefault="00E81C86" w:rsidP="003811E6">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Pr>
                <w:rFonts w:cs="Arial"/>
                <w:sz w:val="19"/>
                <w:szCs w:val="19"/>
              </w:rPr>
              <w:t>W</w:t>
            </w:r>
            <w:r w:rsidR="006460D5" w:rsidRPr="00CC4373">
              <w:rPr>
                <w:rFonts w:cs="Arial"/>
                <w:sz w:val="19"/>
                <w:szCs w:val="19"/>
              </w:rPr>
              <w:t>zrost aktywności społecznej uczestników projektu</w:t>
            </w:r>
          </w:p>
          <w:p w14:paraId="3651DE7D" w14:textId="7021122A" w:rsidR="006460D5" w:rsidRPr="00CC4373" w:rsidRDefault="00E81C86" w:rsidP="003811E6">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Pr>
                <w:rFonts w:cs="Arial"/>
                <w:sz w:val="19"/>
                <w:szCs w:val="19"/>
              </w:rPr>
              <w:t>W</w:t>
            </w:r>
            <w:r w:rsidR="006460D5" w:rsidRPr="00CC4373">
              <w:rPr>
                <w:rFonts w:cs="Arial"/>
                <w:sz w:val="19"/>
                <w:szCs w:val="19"/>
              </w:rPr>
              <w:t>zrost umiejętności rozwiązywania trudności/</w:t>
            </w:r>
            <w:r w:rsidR="00CA610A" w:rsidRPr="00CC4373">
              <w:rPr>
                <w:rFonts w:cs="Arial"/>
                <w:sz w:val="19"/>
                <w:szCs w:val="19"/>
              </w:rPr>
              <w:t xml:space="preserve"> </w:t>
            </w:r>
            <w:r w:rsidR="00600FE1">
              <w:rPr>
                <w:rFonts w:cs="Arial"/>
                <w:sz w:val="19"/>
                <w:szCs w:val="19"/>
              </w:rPr>
              <w:t>wzrost</w:t>
            </w:r>
            <w:r w:rsidR="006460D5" w:rsidRPr="00CC4373">
              <w:rPr>
                <w:rFonts w:cs="Arial"/>
                <w:sz w:val="19"/>
                <w:szCs w:val="19"/>
              </w:rPr>
              <w:t xml:space="preserve"> samooceny</w:t>
            </w:r>
          </w:p>
          <w:p w14:paraId="7DD133E7" w14:textId="6440D744" w:rsidR="006460D5" w:rsidRPr="00CC4373" w:rsidRDefault="006460D5" w:rsidP="003811E6">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Liczba miejsc świadczenia usług wspierania rodziny</w:t>
            </w:r>
            <w:r w:rsidR="000C10E8" w:rsidRPr="00CC4373">
              <w:rPr>
                <w:rFonts w:cs="Arial"/>
                <w:sz w:val="19"/>
                <w:szCs w:val="19"/>
              </w:rPr>
              <w:t xml:space="preserve"> i </w:t>
            </w:r>
            <w:r w:rsidRPr="00CC4373">
              <w:rPr>
                <w:rFonts w:cs="Arial"/>
                <w:sz w:val="19"/>
                <w:szCs w:val="19"/>
              </w:rPr>
              <w:t>pieczy zastępczej istniejących po zakończeniu projektu</w:t>
            </w:r>
          </w:p>
          <w:p w14:paraId="5DC12498" w14:textId="268F2B50" w:rsidR="006460D5" w:rsidRPr="00CC4373" w:rsidRDefault="006460D5" w:rsidP="003811E6">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Liczba osób zagrożonych ubóstwem lub wykluczeniem społecznym, która podniosła swoje kompetencje społeczno-interpersonalne</w:t>
            </w:r>
          </w:p>
          <w:p w14:paraId="55A5C8D6" w14:textId="48E598B2" w:rsidR="006460D5" w:rsidRPr="00CC4373" w:rsidRDefault="006460D5" w:rsidP="003811E6">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Liczba osób zagrożonych ubóstwem lub wykluczeniem społecznym, która efektywnie spędza czas wolny rozwijając swoje pasje</w:t>
            </w:r>
            <w:r w:rsidR="000C10E8" w:rsidRPr="00CC4373">
              <w:rPr>
                <w:rFonts w:cs="Arial"/>
                <w:sz w:val="19"/>
                <w:szCs w:val="19"/>
              </w:rPr>
              <w:t xml:space="preserve"> i </w:t>
            </w:r>
            <w:r w:rsidRPr="00CC4373">
              <w:rPr>
                <w:rFonts w:cs="Arial"/>
                <w:sz w:val="19"/>
                <w:szCs w:val="19"/>
              </w:rPr>
              <w:t>zainteresowania</w:t>
            </w:r>
          </w:p>
        </w:tc>
      </w:tr>
      <w:tr w:rsidR="006460D5" w:rsidRPr="007A28CC" w14:paraId="1FB4425C"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0569FBCA" w14:textId="77777777" w:rsidR="006460D5" w:rsidRPr="00CC4373" w:rsidRDefault="006460D5" w:rsidP="00CC4373">
            <w:pPr>
              <w:pStyle w:val="Teksttabeli"/>
              <w:spacing w:line="288" w:lineRule="auto"/>
              <w:rPr>
                <w:rFonts w:cs="Arial"/>
                <w:sz w:val="19"/>
                <w:szCs w:val="19"/>
              </w:rPr>
            </w:pPr>
            <w:r w:rsidRPr="00CC4373">
              <w:rPr>
                <w:rFonts w:cs="Arial"/>
                <w:sz w:val="19"/>
                <w:szCs w:val="19"/>
              </w:rPr>
              <w:t xml:space="preserve">Sposób oceny (zmierzenia) efektów realizacji projektu </w:t>
            </w:r>
          </w:p>
        </w:tc>
        <w:tc>
          <w:tcPr>
            <w:tcW w:w="6232" w:type="dxa"/>
          </w:tcPr>
          <w:p w14:paraId="4DED326C" w14:textId="5E847A0D"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Ankiety, obserwacje psychologa, osoby wspierającej rodzinę, animatora, indywidualne plany rozwoju, sprawozdania specjalistów, listy obecności, karty doradcze, oświadczenie prowadzenia Domu Sąsiedzkiego, dokumentacja zajęć</w:t>
            </w:r>
            <w:r w:rsidR="00E81C86">
              <w:rPr>
                <w:rFonts w:cs="Arial"/>
                <w:sz w:val="19"/>
                <w:szCs w:val="19"/>
              </w:rPr>
              <w:t>, w tym fotograficzna</w:t>
            </w:r>
            <w:r w:rsidRPr="00CC4373">
              <w:rPr>
                <w:rFonts w:cs="Arial"/>
                <w:sz w:val="19"/>
                <w:szCs w:val="19"/>
              </w:rPr>
              <w:t>, sprawozdania</w:t>
            </w:r>
          </w:p>
        </w:tc>
      </w:tr>
    </w:tbl>
    <w:p w14:paraId="61629731" w14:textId="3B34949A" w:rsidR="006460D5" w:rsidRDefault="006460D5" w:rsidP="006460D5"/>
    <w:tbl>
      <w:tblPr>
        <w:tblStyle w:val="Tabelasiatki1jasnaakcent11"/>
        <w:tblW w:w="0" w:type="auto"/>
        <w:tblLook w:val="04A0" w:firstRow="1" w:lastRow="0" w:firstColumn="1" w:lastColumn="0" w:noHBand="0" w:noVBand="1"/>
      </w:tblPr>
      <w:tblGrid>
        <w:gridCol w:w="2830"/>
        <w:gridCol w:w="6232"/>
      </w:tblGrid>
      <w:tr w:rsidR="00F82B1F" w:rsidRPr="00E81C86" w14:paraId="5480278C" w14:textId="77777777" w:rsidTr="00F82B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1667FA06" w14:textId="77777777" w:rsidR="00F82B1F" w:rsidRPr="00CC4373" w:rsidRDefault="00F82B1F" w:rsidP="00CC4373">
            <w:pPr>
              <w:pStyle w:val="Teksttabeli"/>
              <w:spacing w:line="288" w:lineRule="auto"/>
              <w:rPr>
                <w:sz w:val="19"/>
                <w:szCs w:val="19"/>
              </w:rPr>
            </w:pPr>
            <w:r w:rsidRPr="00CC4373">
              <w:rPr>
                <w:sz w:val="19"/>
                <w:szCs w:val="19"/>
              </w:rPr>
              <w:br w:type="page"/>
              <w:t>Nr projektu</w:t>
            </w:r>
          </w:p>
        </w:tc>
        <w:tc>
          <w:tcPr>
            <w:tcW w:w="6232" w:type="dxa"/>
          </w:tcPr>
          <w:p w14:paraId="2DEF6847" w14:textId="3E6ADA2B" w:rsidR="00F82B1F" w:rsidRPr="00CC4373" w:rsidRDefault="00F6430A"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Pr>
                <w:sz w:val="19"/>
                <w:szCs w:val="19"/>
              </w:rPr>
              <w:t>9</w:t>
            </w:r>
          </w:p>
        </w:tc>
      </w:tr>
      <w:tr w:rsidR="00F82B1F" w:rsidRPr="00E81C86" w14:paraId="436CCE4A" w14:textId="77777777" w:rsidTr="00F82B1F">
        <w:tc>
          <w:tcPr>
            <w:cnfStyle w:val="001000000000" w:firstRow="0" w:lastRow="0" w:firstColumn="1" w:lastColumn="0" w:oddVBand="0" w:evenVBand="0" w:oddHBand="0" w:evenHBand="0" w:firstRowFirstColumn="0" w:firstRowLastColumn="0" w:lastRowFirstColumn="0" w:lastRowLastColumn="0"/>
            <w:tcW w:w="2830" w:type="dxa"/>
          </w:tcPr>
          <w:p w14:paraId="537A0D72" w14:textId="77777777" w:rsidR="00F82B1F" w:rsidRPr="00CC4373" w:rsidRDefault="00F82B1F" w:rsidP="00CC4373">
            <w:pPr>
              <w:pStyle w:val="Teksttabeli"/>
              <w:spacing w:line="288" w:lineRule="auto"/>
              <w:rPr>
                <w:sz w:val="19"/>
                <w:szCs w:val="19"/>
              </w:rPr>
            </w:pPr>
            <w:r w:rsidRPr="00CC4373">
              <w:rPr>
                <w:sz w:val="19"/>
                <w:szCs w:val="19"/>
              </w:rPr>
              <w:t>Tytuł projektu</w:t>
            </w:r>
          </w:p>
        </w:tc>
        <w:tc>
          <w:tcPr>
            <w:tcW w:w="6232" w:type="dxa"/>
          </w:tcPr>
          <w:p w14:paraId="0C62C002" w14:textId="29835F0E" w:rsidR="00F82B1F" w:rsidRPr="00CC4373" w:rsidRDefault="00F82B1F"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rFonts w:cs="Arial"/>
                <w:b/>
                <w:sz w:val="19"/>
                <w:szCs w:val="19"/>
              </w:rPr>
              <w:t>Centrum Integracji Społecznej</w:t>
            </w:r>
          </w:p>
        </w:tc>
      </w:tr>
      <w:tr w:rsidR="00F82B1F" w:rsidRPr="00E81C86" w14:paraId="645C82BC" w14:textId="77777777" w:rsidTr="00F82B1F">
        <w:tc>
          <w:tcPr>
            <w:cnfStyle w:val="001000000000" w:firstRow="0" w:lastRow="0" w:firstColumn="1" w:lastColumn="0" w:oddVBand="0" w:evenVBand="0" w:oddHBand="0" w:evenHBand="0" w:firstRowFirstColumn="0" w:firstRowLastColumn="0" w:lastRowFirstColumn="0" w:lastRowLastColumn="0"/>
            <w:tcW w:w="2830" w:type="dxa"/>
          </w:tcPr>
          <w:p w14:paraId="4032C440" w14:textId="77777777" w:rsidR="00F82B1F" w:rsidRPr="00CC4373" w:rsidRDefault="00F82B1F" w:rsidP="00CC4373">
            <w:pPr>
              <w:pStyle w:val="Teksttabeli"/>
              <w:spacing w:line="288" w:lineRule="auto"/>
              <w:rPr>
                <w:sz w:val="19"/>
                <w:szCs w:val="19"/>
              </w:rPr>
            </w:pPr>
            <w:r w:rsidRPr="00CC4373">
              <w:rPr>
                <w:sz w:val="19"/>
                <w:szCs w:val="19"/>
              </w:rPr>
              <w:t>Cel i kierunki</w:t>
            </w:r>
          </w:p>
        </w:tc>
        <w:tc>
          <w:tcPr>
            <w:tcW w:w="6232" w:type="dxa"/>
          </w:tcPr>
          <w:p w14:paraId="769F9D25" w14:textId="77777777" w:rsidR="00F82B1F" w:rsidRPr="00CC4373" w:rsidRDefault="00F82B1F"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C2, K3</w:t>
            </w:r>
          </w:p>
        </w:tc>
      </w:tr>
      <w:tr w:rsidR="00F82B1F" w:rsidRPr="00E81C86" w14:paraId="4BDD2A5C" w14:textId="77777777" w:rsidTr="00F82B1F">
        <w:tc>
          <w:tcPr>
            <w:cnfStyle w:val="001000000000" w:firstRow="0" w:lastRow="0" w:firstColumn="1" w:lastColumn="0" w:oddVBand="0" w:evenVBand="0" w:oddHBand="0" w:evenHBand="0" w:firstRowFirstColumn="0" w:firstRowLastColumn="0" w:lastRowFirstColumn="0" w:lastRowLastColumn="0"/>
            <w:tcW w:w="2830" w:type="dxa"/>
          </w:tcPr>
          <w:p w14:paraId="4C104E86" w14:textId="77777777" w:rsidR="00F82B1F" w:rsidRPr="00CC4373" w:rsidRDefault="00F82B1F" w:rsidP="00CC4373">
            <w:pPr>
              <w:pStyle w:val="Teksttabeli"/>
              <w:spacing w:line="288" w:lineRule="auto"/>
              <w:rPr>
                <w:sz w:val="19"/>
                <w:szCs w:val="19"/>
              </w:rPr>
            </w:pPr>
            <w:r w:rsidRPr="00CC4373">
              <w:rPr>
                <w:sz w:val="19"/>
                <w:szCs w:val="19"/>
              </w:rPr>
              <w:t>Lokalizacja</w:t>
            </w:r>
          </w:p>
        </w:tc>
        <w:tc>
          <w:tcPr>
            <w:tcW w:w="6232" w:type="dxa"/>
          </w:tcPr>
          <w:p w14:paraId="28A1378F" w14:textId="622CD3CB" w:rsidR="00F82B1F" w:rsidRPr="00CC4373" w:rsidRDefault="00D21E0B" w:rsidP="00D21E0B">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Zawodzie</w:t>
            </w:r>
            <w:r>
              <w:rPr>
                <w:sz w:val="19"/>
                <w:szCs w:val="19"/>
              </w:rPr>
              <w:t>,</w:t>
            </w:r>
            <w:r w:rsidRPr="00CC4373">
              <w:rPr>
                <w:sz w:val="19"/>
                <w:szCs w:val="19"/>
              </w:rPr>
              <w:t xml:space="preserve"> </w:t>
            </w:r>
            <w:r>
              <w:rPr>
                <w:sz w:val="19"/>
                <w:szCs w:val="19"/>
              </w:rPr>
              <w:t xml:space="preserve">ul. </w:t>
            </w:r>
            <w:proofErr w:type="spellStart"/>
            <w:r w:rsidR="00F82B1F" w:rsidRPr="00CC4373">
              <w:rPr>
                <w:sz w:val="19"/>
                <w:szCs w:val="19"/>
              </w:rPr>
              <w:t>Stawidłowa</w:t>
            </w:r>
            <w:proofErr w:type="spellEnd"/>
            <w:r w:rsidR="00F82B1F" w:rsidRPr="00CC4373">
              <w:rPr>
                <w:sz w:val="19"/>
                <w:szCs w:val="19"/>
              </w:rPr>
              <w:t xml:space="preserve"> 3</w:t>
            </w:r>
            <w:r w:rsidR="00600FE1">
              <w:rPr>
                <w:sz w:val="19"/>
                <w:szCs w:val="19"/>
              </w:rPr>
              <w:t xml:space="preserve"> </w:t>
            </w:r>
          </w:p>
        </w:tc>
      </w:tr>
      <w:tr w:rsidR="00F82B1F" w:rsidRPr="00E81C86" w14:paraId="7EFD3784" w14:textId="77777777" w:rsidTr="00F82B1F">
        <w:trPr>
          <w:trHeight w:val="387"/>
        </w:trPr>
        <w:tc>
          <w:tcPr>
            <w:cnfStyle w:val="001000000000" w:firstRow="0" w:lastRow="0" w:firstColumn="1" w:lastColumn="0" w:oddVBand="0" w:evenVBand="0" w:oddHBand="0" w:evenHBand="0" w:firstRowFirstColumn="0" w:firstRowLastColumn="0" w:lastRowFirstColumn="0" w:lastRowLastColumn="0"/>
            <w:tcW w:w="2830" w:type="dxa"/>
          </w:tcPr>
          <w:p w14:paraId="7EAEFB36" w14:textId="77777777" w:rsidR="00F82B1F" w:rsidRPr="00CC4373" w:rsidRDefault="00F82B1F" w:rsidP="00CC4373">
            <w:pPr>
              <w:pStyle w:val="Teksttabeli"/>
              <w:spacing w:line="288" w:lineRule="auto"/>
              <w:rPr>
                <w:sz w:val="19"/>
                <w:szCs w:val="19"/>
              </w:rPr>
            </w:pPr>
            <w:r w:rsidRPr="00CC4373">
              <w:rPr>
                <w:sz w:val="19"/>
                <w:szCs w:val="19"/>
              </w:rPr>
              <w:t>Podmiot odpowiedzialny</w:t>
            </w:r>
          </w:p>
        </w:tc>
        <w:tc>
          <w:tcPr>
            <w:tcW w:w="6232" w:type="dxa"/>
          </w:tcPr>
          <w:p w14:paraId="19E8471F" w14:textId="02AA0A4B" w:rsidR="00F82B1F" w:rsidRPr="00CC4373" w:rsidRDefault="00F82B1F"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Stowarzyszenie ESWIP</w:t>
            </w:r>
            <w:r w:rsidR="00B80F47" w:rsidRPr="00CC4373">
              <w:rPr>
                <w:sz w:val="19"/>
                <w:szCs w:val="19"/>
              </w:rPr>
              <w:t xml:space="preserve"> w partnerstwie z Elbląską Radą Konsultacyjną Osób Niepełnosprawnych, Elbląskim Stowarzyszeniem Pomocy Humanitarnej im. Św. Łazarza LAZARUS, Powiatowym Urzędem Pracy i Miejskim Ośrodk</w:t>
            </w:r>
            <w:r w:rsidR="00D21E0B">
              <w:rPr>
                <w:sz w:val="19"/>
                <w:szCs w:val="19"/>
              </w:rPr>
              <w:t>iem Pomocy Społecznej w Elblągu</w:t>
            </w:r>
          </w:p>
        </w:tc>
      </w:tr>
      <w:tr w:rsidR="00F82B1F" w:rsidRPr="00E81C86" w14:paraId="66EA7432" w14:textId="77777777" w:rsidTr="00F82B1F">
        <w:tc>
          <w:tcPr>
            <w:cnfStyle w:val="001000000000" w:firstRow="0" w:lastRow="0" w:firstColumn="1" w:lastColumn="0" w:oddVBand="0" w:evenVBand="0" w:oddHBand="0" w:evenHBand="0" w:firstRowFirstColumn="0" w:firstRowLastColumn="0" w:lastRowFirstColumn="0" w:lastRowLastColumn="0"/>
            <w:tcW w:w="2830" w:type="dxa"/>
          </w:tcPr>
          <w:p w14:paraId="5347B930" w14:textId="77777777" w:rsidR="00F82B1F" w:rsidRPr="00CC4373" w:rsidRDefault="00F82B1F" w:rsidP="00CC4373">
            <w:pPr>
              <w:pStyle w:val="Teksttabeli"/>
              <w:spacing w:line="288" w:lineRule="auto"/>
              <w:rPr>
                <w:sz w:val="19"/>
                <w:szCs w:val="19"/>
              </w:rPr>
            </w:pPr>
            <w:r w:rsidRPr="00CC4373">
              <w:rPr>
                <w:sz w:val="19"/>
                <w:szCs w:val="19"/>
              </w:rPr>
              <w:t>Grupy docelowe</w:t>
            </w:r>
          </w:p>
        </w:tc>
        <w:tc>
          <w:tcPr>
            <w:tcW w:w="6232" w:type="dxa"/>
          </w:tcPr>
          <w:p w14:paraId="4C8A0B90" w14:textId="1861493F" w:rsidR="00F82B1F" w:rsidRPr="00CC4373" w:rsidRDefault="00F82B1F"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93 osoby zagrożone społecznie (z problemami społecznymi),</w:t>
            </w:r>
            <w:r w:rsidR="00D21E0B">
              <w:rPr>
                <w:sz w:val="19"/>
                <w:szCs w:val="19"/>
              </w:rPr>
              <w:t xml:space="preserve"> w tym 22 osoby niepełnosprawne</w:t>
            </w:r>
          </w:p>
        </w:tc>
      </w:tr>
      <w:tr w:rsidR="00F82B1F" w:rsidRPr="00E81C86" w14:paraId="1230F9AA" w14:textId="77777777" w:rsidTr="00F82B1F">
        <w:tc>
          <w:tcPr>
            <w:cnfStyle w:val="001000000000" w:firstRow="0" w:lastRow="0" w:firstColumn="1" w:lastColumn="0" w:oddVBand="0" w:evenVBand="0" w:oddHBand="0" w:evenHBand="0" w:firstRowFirstColumn="0" w:firstRowLastColumn="0" w:lastRowFirstColumn="0" w:lastRowLastColumn="0"/>
            <w:tcW w:w="2830" w:type="dxa"/>
          </w:tcPr>
          <w:p w14:paraId="4B788226" w14:textId="77777777" w:rsidR="00F82B1F" w:rsidRPr="00CC4373" w:rsidRDefault="00F82B1F" w:rsidP="00CC4373">
            <w:pPr>
              <w:pStyle w:val="Teksttabeli"/>
              <w:spacing w:line="288" w:lineRule="auto"/>
              <w:rPr>
                <w:sz w:val="19"/>
                <w:szCs w:val="19"/>
              </w:rPr>
            </w:pPr>
            <w:r w:rsidRPr="00CC4373">
              <w:rPr>
                <w:sz w:val="19"/>
                <w:szCs w:val="19"/>
              </w:rPr>
              <w:t>Opis przedsięwzięcia</w:t>
            </w:r>
          </w:p>
          <w:p w14:paraId="6925B96E" w14:textId="77777777" w:rsidR="00F82B1F" w:rsidRPr="00CC4373" w:rsidRDefault="00F82B1F" w:rsidP="00CC4373">
            <w:pPr>
              <w:pStyle w:val="Teksttabeli"/>
              <w:spacing w:line="288" w:lineRule="auto"/>
              <w:rPr>
                <w:sz w:val="19"/>
                <w:szCs w:val="19"/>
              </w:rPr>
            </w:pPr>
          </w:p>
        </w:tc>
        <w:tc>
          <w:tcPr>
            <w:tcW w:w="6232" w:type="dxa"/>
          </w:tcPr>
          <w:p w14:paraId="03FB9C3E" w14:textId="77777777" w:rsidR="00F82B1F" w:rsidRPr="00CC4373" w:rsidRDefault="00F82B1F"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Projekt obejmuje:</w:t>
            </w:r>
          </w:p>
          <w:p w14:paraId="274967AE" w14:textId="77777777" w:rsidR="00F82B1F" w:rsidRPr="00CC4373" w:rsidRDefault="00F82B1F" w:rsidP="007228A0">
            <w:pPr>
              <w:pStyle w:val="Teksttabeli"/>
              <w:numPr>
                <w:ilvl w:val="0"/>
                <w:numId w:val="25"/>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Przebudowę budynków przy ul. </w:t>
            </w:r>
            <w:proofErr w:type="spellStart"/>
            <w:r w:rsidRPr="00CC4373">
              <w:rPr>
                <w:sz w:val="19"/>
                <w:szCs w:val="19"/>
              </w:rPr>
              <w:t>Stawidłowej</w:t>
            </w:r>
            <w:proofErr w:type="spellEnd"/>
            <w:r w:rsidRPr="00CC4373">
              <w:rPr>
                <w:sz w:val="19"/>
                <w:szCs w:val="19"/>
              </w:rPr>
              <w:t xml:space="preserve"> 3 na potrzeby Centrum Integracji Społecznej</w:t>
            </w:r>
          </w:p>
          <w:p w14:paraId="14B05F83" w14:textId="5FD2AEED" w:rsidR="00F82B1F" w:rsidRPr="00CC4373" w:rsidRDefault="00F82B1F" w:rsidP="007228A0">
            <w:pPr>
              <w:pStyle w:val="Teksttabeli"/>
              <w:numPr>
                <w:ilvl w:val="0"/>
                <w:numId w:val="25"/>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 </w:t>
            </w:r>
            <w:r w:rsidR="00A83C8B" w:rsidRPr="00CC4373">
              <w:rPr>
                <w:sz w:val="19"/>
                <w:szCs w:val="19"/>
              </w:rPr>
              <w:t>Poprawę umiejętności zawodowych uczestników Centrum</w:t>
            </w:r>
            <w:r w:rsidR="00462C84">
              <w:rPr>
                <w:sz w:val="19"/>
                <w:szCs w:val="19"/>
              </w:rPr>
              <w:t xml:space="preserve"> poprzez utworzenie:</w:t>
            </w:r>
          </w:p>
          <w:p w14:paraId="1627E700" w14:textId="3BE7958B" w:rsidR="00E40568" w:rsidRPr="00CC4373" w:rsidRDefault="00600FE1" w:rsidP="007228A0">
            <w:pPr>
              <w:pStyle w:val="Teksttabeli"/>
              <w:numPr>
                <w:ilvl w:val="0"/>
                <w:numId w:val="28"/>
              </w:numPr>
              <w:spacing w:line="288" w:lineRule="auto"/>
              <w:ind w:hanging="213"/>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s</w:t>
            </w:r>
            <w:r w:rsidRPr="00CC4373">
              <w:rPr>
                <w:sz w:val="19"/>
                <w:szCs w:val="19"/>
              </w:rPr>
              <w:t>klep</w:t>
            </w:r>
            <w:r>
              <w:rPr>
                <w:sz w:val="19"/>
                <w:szCs w:val="19"/>
              </w:rPr>
              <w:t>u</w:t>
            </w:r>
            <w:r w:rsidRPr="00CC4373">
              <w:rPr>
                <w:sz w:val="19"/>
                <w:szCs w:val="19"/>
              </w:rPr>
              <w:t xml:space="preserve"> </w:t>
            </w:r>
            <w:r w:rsidR="00E40568" w:rsidRPr="00CC4373">
              <w:rPr>
                <w:sz w:val="19"/>
                <w:szCs w:val="19"/>
              </w:rPr>
              <w:t>społeczn</w:t>
            </w:r>
            <w:r w:rsidR="00462C84">
              <w:rPr>
                <w:sz w:val="19"/>
                <w:szCs w:val="19"/>
              </w:rPr>
              <w:t>ego</w:t>
            </w:r>
            <w:r w:rsidR="00E40568" w:rsidRPr="00CC4373">
              <w:rPr>
                <w:sz w:val="19"/>
                <w:szCs w:val="19"/>
              </w:rPr>
              <w:t xml:space="preserve"> z zapleczem i sortownią (produkty do sprzedaży pozyskiwane od mieszkańców, obsługa sklepu</w:t>
            </w:r>
            <w:r w:rsidR="00E81C86">
              <w:rPr>
                <w:sz w:val="19"/>
                <w:szCs w:val="19"/>
              </w:rPr>
              <w:t xml:space="preserve">: </w:t>
            </w:r>
            <w:r w:rsidR="00E40568" w:rsidRPr="00CC4373">
              <w:rPr>
                <w:sz w:val="19"/>
                <w:szCs w:val="19"/>
              </w:rPr>
              <w:t>osoby wykluczone społecznie)</w:t>
            </w:r>
          </w:p>
          <w:p w14:paraId="72C2900D" w14:textId="3E60CD9D" w:rsidR="00E40568" w:rsidRPr="00CC4373" w:rsidRDefault="00600FE1" w:rsidP="007228A0">
            <w:pPr>
              <w:pStyle w:val="Teksttabeli"/>
              <w:numPr>
                <w:ilvl w:val="0"/>
                <w:numId w:val="28"/>
              </w:numPr>
              <w:spacing w:line="288" w:lineRule="auto"/>
              <w:ind w:hanging="213"/>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p</w:t>
            </w:r>
            <w:r w:rsidRPr="00CC4373">
              <w:rPr>
                <w:sz w:val="19"/>
                <w:szCs w:val="19"/>
              </w:rPr>
              <w:t xml:space="preserve">racowni </w:t>
            </w:r>
            <w:r w:rsidR="005C5508" w:rsidRPr="00CC4373">
              <w:rPr>
                <w:sz w:val="19"/>
                <w:szCs w:val="19"/>
              </w:rPr>
              <w:t>naprawy</w:t>
            </w:r>
            <w:r w:rsidR="00E40568" w:rsidRPr="00CC4373">
              <w:rPr>
                <w:sz w:val="19"/>
                <w:szCs w:val="19"/>
              </w:rPr>
              <w:t xml:space="preserve"> sprzętu turystyczno-rekreacyjnego (połączona </w:t>
            </w:r>
            <w:r>
              <w:rPr>
                <w:sz w:val="19"/>
                <w:szCs w:val="19"/>
              </w:rPr>
              <w:br/>
            </w:r>
            <w:r w:rsidR="00E40568" w:rsidRPr="00CC4373">
              <w:rPr>
                <w:sz w:val="19"/>
                <w:szCs w:val="19"/>
              </w:rPr>
              <w:t xml:space="preserve">z obsługą szlaku rowerowego Green </w:t>
            </w:r>
            <w:proofErr w:type="spellStart"/>
            <w:r w:rsidR="00E40568" w:rsidRPr="00CC4373">
              <w:rPr>
                <w:sz w:val="19"/>
                <w:szCs w:val="19"/>
              </w:rPr>
              <w:t>Velo</w:t>
            </w:r>
            <w:proofErr w:type="spellEnd"/>
            <w:r w:rsidR="00E40568" w:rsidRPr="00CC4373">
              <w:rPr>
                <w:sz w:val="19"/>
                <w:szCs w:val="19"/>
              </w:rPr>
              <w:t>)</w:t>
            </w:r>
          </w:p>
          <w:p w14:paraId="16EF2EDC" w14:textId="22BCCAE4" w:rsidR="00E40568" w:rsidRPr="00CC4373" w:rsidRDefault="00600FE1" w:rsidP="007228A0">
            <w:pPr>
              <w:pStyle w:val="Teksttabeli"/>
              <w:numPr>
                <w:ilvl w:val="0"/>
                <w:numId w:val="28"/>
              </w:numPr>
              <w:spacing w:line="288" w:lineRule="auto"/>
              <w:ind w:hanging="213"/>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p</w:t>
            </w:r>
            <w:r w:rsidRPr="00CC4373">
              <w:rPr>
                <w:sz w:val="19"/>
                <w:szCs w:val="19"/>
              </w:rPr>
              <w:t xml:space="preserve">racowni </w:t>
            </w:r>
            <w:r w:rsidR="00E40568" w:rsidRPr="00CC4373">
              <w:rPr>
                <w:sz w:val="19"/>
                <w:szCs w:val="19"/>
              </w:rPr>
              <w:t>biurow</w:t>
            </w:r>
            <w:r w:rsidR="00462C84">
              <w:rPr>
                <w:sz w:val="19"/>
                <w:szCs w:val="19"/>
              </w:rPr>
              <w:t>ej</w:t>
            </w:r>
            <w:r w:rsidR="00E40568" w:rsidRPr="00CC4373">
              <w:rPr>
                <w:sz w:val="19"/>
                <w:szCs w:val="19"/>
              </w:rPr>
              <w:t xml:space="preserve"> z salami zajęć</w:t>
            </w:r>
          </w:p>
          <w:p w14:paraId="7199084A" w14:textId="5013439E" w:rsidR="00E40568" w:rsidRPr="00CC4373" w:rsidRDefault="00600FE1" w:rsidP="007228A0">
            <w:pPr>
              <w:pStyle w:val="Teksttabeli"/>
              <w:numPr>
                <w:ilvl w:val="0"/>
                <w:numId w:val="28"/>
              </w:numPr>
              <w:spacing w:line="288" w:lineRule="auto"/>
              <w:ind w:hanging="213"/>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p</w:t>
            </w:r>
            <w:r w:rsidRPr="00E81C86">
              <w:rPr>
                <w:sz w:val="19"/>
                <w:szCs w:val="19"/>
              </w:rPr>
              <w:t>racowni</w:t>
            </w:r>
            <w:r w:rsidRPr="00CC4373">
              <w:rPr>
                <w:sz w:val="19"/>
                <w:szCs w:val="19"/>
              </w:rPr>
              <w:t xml:space="preserve"> </w:t>
            </w:r>
            <w:r w:rsidR="00E40568" w:rsidRPr="00CC4373">
              <w:rPr>
                <w:sz w:val="19"/>
                <w:szCs w:val="19"/>
              </w:rPr>
              <w:t>pokoi gościnnych</w:t>
            </w:r>
          </w:p>
          <w:p w14:paraId="1C8F7990" w14:textId="76830CC5" w:rsidR="00E40568" w:rsidRPr="00CC4373" w:rsidRDefault="00600FE1" w:rsidP="007228A0">
            <w:pPr>
              <w:pStyle w:val="Teksttabeli"/>
              <w:numPr>
                <w:ilvl w:val="0"/>
                <w:numId w:val="28"/>
              </w:numPr>
              <w:spacing w:line="288" w:lineRule="auto"/>
              <w:ind w:hanging="213"/>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p</w:t>
            </w:r>
            <w:r w:rsidRPr="00E81C86">
              <w:rPr>
                <w:sz w:val="19"/>
                <w:szCs w:val="19"/>
              </w:rPr>
              <w:t>racowni</w:t>
            </w:r>
            <w:r w:rsidRPr="00CC4373">
              <w:rPr>
                <w:sz w:val="19"/>
                <w:szCs w:val="19"/>
              </w:rPr>
              <w:t xml:space="preserve"> </w:t>
            </w:r>
            <w:r w:rsidR="00E40568" w:rsidRPr="00CC4373">
              <w:rPr>
                <w:sz w:val="19"/>
                <w:szCs w:val="19"/>
              </w:rPr>
              <w:t>rękodzieła</w:t>
            </w:r>
          </w:p>
          <w:p w14:paraId="38FAA30F" w14:textId="2670D3E7" w:rsidR="00E40568" w:rsidRPr="00CC4373" w:rsidRDefault="00600FE1" w:rsidP="007228A0">
            <w:pPr>
              <w:pStyle w:val="Teksttabeli"/>
              <w:numPr>
                <w:ilvl w:val="0"/>
                <w:numId w:val="28"/>
              </w:numPr>
              <w:spacing w:line="288" w:lineRule="auto"/>
              <w:ind w:hanging="213"/>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w</w:t>
            </w:r>
            <w:r w:rsidRPr="00CC4373">
              <w:rPr>
                <w:sz w:val="19"/>
                <w:szCs w:val="19"/>
              </w:rPr>
              <w:t>arsztat</w:t>
            </w:r>
            <w:r>
              <w:rPr>
                <w:sz w:val="19"/>
                <w:szCs w:val="19"/>
              </w:rPr>
              <w:t>u</w:t>
            </w:r>
            <w:r w:rsidRPr="00CC4373">
              <w:rPr>
                <w:sz w:val="19"/>
                <w:szCs w:val="19"/>
              </w:rPr>
              <w:t xml:space="preserve"> </w:t>
            </w:r>
            <w:r w:rsidR="00E40568" w:rsidRPr="00CC4373">
              <w:rPr>
                <w:sz w:val="19"/>
                <w:szCs w:val="19"/>
              </w:rPr>
              <w:t>stolarski</w:t>
            </w:r>
            <w:r w:rsidR="00462C84">
              <w:rPr>
                <w:sz w:val="19"/>
                <w:szCs w:val="19"/>
              </w:rPr>
              <w:t>ego</w:t>
            </w:r>
          </w:p>
          <w:p w14:paraId="3280A0FC" w14:textId="490C6D39" w:rsidR="00E40568" w:rsidRPr="00CC4373" w:rsidRDefault="00600FE1" w:rsidP="007228A0">
            <w:pPr>
              <w:pStyle w:val="Teksttabeli"/>
              <w:numPr>
                <w:ilvl w:val="0"/>
                <w:numId w:val="28"/>
              </w:numPr>
              <w:spacing w:line="288" w:lineRule="auto"/>
              <w:ind w:hanging="213"/>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s</w:t>
            </w:r>
            <w:r w:rsidRPr="00CC4373">
              <w:rPr>
                <w:sz w:val="19"/>
                <w:szCs w:val="19"/>
              </w:rPr>
              <w:t>klep</w:t>
            </w:r>
            <w:r>
              <w:rPr>
                <w:sz w:val="19"/>
                <w:szCs w:val="19"/>
              </w:rPr>
              <w:t>u</w:t>
            </w:r>
            <w:r w:rsidRPr="00CC4373">
              <w:rPr>
                <w:sz w:val="19"/>
                <w:szCs w:val="19"/>
              </w:rPr>
              <w:t xml:space="preserve"> </w:t>
            </w:r>
            <w:r w:rsidR="00E40568" w:rsidRPr="00CC4373">
              <w:rPr>
                <w:sz w:val="19"/>
                <w:szCs w:val="19"/>
              </w:rPr>
              <w:t>internetow</w:t>
            </w:r>
            <w:r w:rsidR="00462C84">
              <w:rPr>
                <w:sz w:val="19"/>
                <w:szCs w:val="19"/>
              </w:rPr>
              <w:t>ego</w:t>
            </w:r>
          </w:p>
          <w:p w14:paraId="181FACB2" w14:textId="13FD6C35" w:rsidR="00B80F47" w:rsidRPr="00CC4373" w:rsidRDefault="00B80F47">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lastRenderedPageBreak/>
              <w:t xml:space="preserve">W rezultacie udzielonego wsparcia merytorycznego i praktycznego, uczestnicy Elbląskiego CIS podniosą swoją aktywność zawodową, co znacznie zwiększy ich szansę na zdobycie zatrudnienia na rynku pracy. </w:t>
            </w:r>
            <w:r w:rsidR="00E81C86">
              <w:rPr>
                <w:sz w:val="19"/>
                <w:szCs w:val="19"/>
              </w:rPr>
              <w:t>U</w:t>
            </w:r>
            <w:r w:rsidRPr="00CC4373">
              <w:rPr>
                <w:sz w:val="19"/>
                <w:szCs w:val="19"/>
              </w:rPr>
              <w:t xml:space="preserve">czestnicy zyskają cenne </w:t>
            </w:r>
            <w:r w:rsidR="00600FE1">
              <w:rPr>
                <w:sz w:val="19"/>
                <w:szCs w:val="19"/>
              </w:rPr>
              <w:t>umiejętności</w:t>
            </w:r>
            <w:r w:rsidR="00CF6496">
              <w:rPr>
                <w:sz w:val="19"/>
                <w:szCs w:val="19"/>
              </w:rPr>
              <w:t xml:space="preserve"> społeczne</w:t>
            </w:r>
            <w:r w:rsidRPr="00CC4373">
              <w:rPr>
                <w:sz w:val="19"/>
                <w:szCs w:val="19"/>
              </w:rPr>
              <w:t xml:space="preserve">, jak </w:t>
            </w:r>
            <w:r w:rsidR="00600FE1" w:rsidRPr="00CC4373">
              <w:rPr>
                <w:sz w:val="19"/>
                <w:szCs w:val="19"/>
              </w:rPr>
              <w:t xml:space="preserve">umiejętność </w:t>
            </w:r>
            <w:r w:rsidR="00C20D81">
              <w:rPr>
                <w:sz w:val="19"/>
                <w:szCs w:val="19"/>
              </w:rPr>
              <w:t xml:space="preserve">budowania </w:t>
            </w:r>
            <w:r w:rsidR="00600FE1" w:rsidRPr="00CC4373">
              <w:rPr>
                <w:sz w:val="19"/>
                <w:szCs w:val="19"/>
              </w:rPr>
              <w:t>więzi społecznych</w:t>
            </w:r>
            <w:r w:rsidR="007A6E82">
              <w:rPr>
                <w:sz w:val="19"/>
                <w:szCs w:val="19"/>
              </w:rPr>
              <w:t xml:space="preserve">, </w:t>
            </w:r>
            <w:r w:rsidRPr="00CC4373">
              <w:rPr>
                <w:sz w:val="19"/>
                <w:szCs w:val="19"/>
              </w:rPr>
              <w:t>pewność siebie</w:t>
            </w:r>
            <w:r w:rsidR="00CF6496">
              <w:rPr>
                <w:sz w:val="19"/>
                <w:szCs w:val="19"/>
              </w:rPr>
              <w:t xml:space="preserve">, </w:t>
            </w:r>
            <w:r w:rsidR="00C20D81">
              <w:rPr>
                <w:sz w:val="19"/>
                <w:szCs w:val="19"/>
              </w:rPr>
              <w:t xml:space="preserve">podniosą swoje </w:t>
            </w:r>
            <w:r w:rsidR="00CF6496">
              <w:rPr>
                <w:sz w:val="19"/>
                <w:szCs w:val="19"/>
              </w:rPr>
              <w:t xml:space="preserve">kompetencje komunikacyjne i interpersonalne. </w:t>
            </w:r>
          </w:p>
        </w:tc>
      </w:tr>
      <w:tr w:rsidR="00F82B1F" w:rsidRPr="00E81C86" w14:paraId="4CD8DB58" w14:textId="77777777" w:rsidTr="00F82B1F">
        <w:tc>
          <w:tcPr>
            <w:cnfStyle w:val="001000000000" w:firstRow="0" w:lastRow="0" w:firstColumn="1" w:lastColumn="0" w:oddVBand="0" w:evenVBand="0" w:oddHBand="0" w:evenHBand="0" w:firstRowFirstColumn="0" w:firstRowLastColumn="0" w:lastRowFirstColumn="0" w:lastRowLastColumn="0"/>
            <w:tcW w:w="2830" w:type="dxa"/>
          </w:tcPr>
          <w:p w14:paraId="7BE6AFCB" w14:textId="77777777" w:rsidR="00F82B1F" w:rsidRPr="00CC4373" w:rsidRDefault="00F82B1F" w:rsidP="00CC4373">
            <w:pPr>
              <w:pStyle w:val="Teksttabeli"/>
              <w:spacing w:line="288" w:lineRule="auto"/>
              <w:rPr>
                <w:sz w:val="19"/>
                <w:szCs w:val="19"/>
                <w:highlight w:val="yellow"/>
              </w:rPr>
            </w:pPr>
            <w:r w:rsidRPr="00CC4373">
              <w:rPr>
                <w:sz w:val="19"/>
                <w:szCs w:val="19"/>
              </w:rPr>
              <w:lastRenderedPageBreak/>
              <w:t>Szacowana wartość projektu</w:t>
            </w:r>
          </w:p>
        </w:tc>
        <w:tc>
          <w:tcPr>
            <w:tcW w:w="6232" w:type="dxa"/>
          </w:tcPr>
          <w:p w14:paraId="5BF2F20F" w14:textId="6FD6B039" w:rsidR="00F82B1F" w:rsidRPr="00CC4373" w:rsidRDefault="00FD5B2E"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3 500</w:t>
            </w:r>
            <w:r w:rsidR="00F82B1F" w:rsidRPr="00CC4373">
              <w:rPr>
                <w:sz w:val="19"/>
                <w:szCs w:val="19"/>
              </w:rPr>
              <w:t xml:space="preserve"> 000 zł</w:t>
            </w:r>
          </w:p>
          <w:p w14:paraId="123D1845" w14:textId="65B9BF8C" w:rsidR="00F82B1F" w:rsidRPr="00CC4373" w:rsidRDefault="00F82B1F"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highlight w:val="yellow"/>
              </w:rPr>
            </w:pPr>
            <w:r w:rsidRPr="00CC4373">
              <w:rPr>
                <w:sz w:val="19"/>
                <w:szCs w:val="19"/>
              </w:rPr>
              <w:t xml:space="preserve">Dofinansowanie </w:t>
            </w:r>
            <w:r w:rsidR="00FD5B2E" w:rsidRPr="00CC4373">
              <w:rPr>
                <w:sz w:val="19"/>
                <w:szCs w:val="19"/>
              </w:rPr>
              <w:t>2 900 000 zł</w:t>
            </w:r>
          </w:p>
        </w:tc>
      </w:tr>
      <w:tr w:rsidR="00F82B1F" w:rsidRPr="00E81C86" w14:paraId="451A6AF2" w14:textId="77777777" w:rsidTr="00F82B1F">
        <w:tc>
          <w:tcPr>
            <w:cnfStyle w:val="001000000000" w:firstRow="0" w:lastRow="0" w:firstColumn="1" w:lastColumn="0" w:oddVBand="0" w:evenVBand="0" w:oddHBand="0" w:evenHBand="0" w:firstRowFirstColumn="0" w:firstRowLastColumn="0" w:lastRowFirstColumn="0" w:lastRowLastColumn="0"/>
            <w:tcW w:w="2830" w:type="dxa"/>
          </w:tcPr>
          <w:p w14:paraId="3663955D" w14:textId="77777777" w:rsidR="00F82B1F" w:rsidRPr="00CC4373" w:rsidRDefault="00F82B1F" w:rsidP="00CC4373">
            <w:pPr>
              <w:pStyle w:val="Teksttabeli"/>
              <w:spacing w:line="288" w:lineRule="auto"/>
              <w:rPr>
                <w:sz w:val="19"/>
                <w:szCs w:val="19"/>
              </w:rPr>
            </w:pPr>
            <w:r w:rsidRPr="00CC4373">
              <w:rPr>
                <w:sz w:val="19"/>
                <w:szCs w:val="19"/>
              </w:rPr>
              <w:t>Źródła finansowania</w:t>
            </w:r>
          </w:p>
        </w:tc>
        <w:tc>
          <w:tcPr>
            <w:tcW w:w="6232" w:type="dxa"/>
          </w:tcPr>
          <w:p w14:paraId="2565D4D2" w14:textId="77777777" w:rsidR="00F82B1F" w:rsidRPr="00CC4373" w:rsidRDefault="00F82B1F"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Regionalny  Program Operacyjny Województwa Warmińsko-Mazurskiego na lata 2014-2020 </w:t>
            </w:r>
          </w:p>
          <w:p w14:paraId="5298A5B8" w14:textId="1A3360D6" w:rsidR="00F82B1F" w:rsidRPr="00CC4373" w:rsidRDefault="00F82B1F"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własne Stowarzyszenia</w:t>
            </w:r>
          </w:p>
        </w:tc>
      </w:tr>
      <w:tr w:rsidR="00F82B1F" w:rsidRPr="00E81C86" w14:paraId="0EC95EB4" w14:textId="77777777" w:rsidTr="00F82B1F">
        <w:tc>
          <w:tcPr>
            <w:cnfStyle w:val="001000000000" w:firstRow="0" w:lastRow="0" w:firstColumn="1" w:lastColumn="0" w:oddVBand="0" w:evenVBand="0" w:oddHBand="0" w:evenHBand="0" w:firstRowFirstColumn="0" w:firstRowLastColumn="0" w:lastRowFirstColumn="0" w:lastRowLastColumn="0"/>
            <w:tcW w:w="2830" w:type="dxa"/>
          </w:tcPr>
          <w:p w14:paraId="21859D5C" w14:textId="77777777" w:rsidR="00F82B1F" w:rsidRPr="00CC4373" w:rsidRDefault="00F82B1F" w:rsidP="00CC4373">
            <w:pPr>
              <w:pStyle w:val="Teksttabeli"/>
              <w:spacing w:line="288" w:lineRule="auto"/>
              <w:rPr>
                <w:sz w:val="19"/>
                <w:szCs w:val="19"/>
              </w:rPr>
            </w:pPr>
            <w:r w:rsidRPr="00CC4373">
              <w:rPr>
                <w:sz w:val="19"/>
                <w:szCs w:val="19"/>
              </w:rPr>
              <w:t>Prognozowane rezultaty</w:t>
            </w:r>
          </w:p>
        </w:tc>
        <w:tc>
          <w:tcPr>
            <w:tcW w:w="6232" w:type="dxa"/>
          </w:tcPr>
          <w:p w14:paraId="505C356A" w14:textId="77777777" w:rsidR="00F82B1F" w:rsidRPr="00CC4373" w:rsidRDefault="00FD5B2E"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Poprawa warunków lokalowych Centrum Integracji Społecznej.</w:t>
            </w:r>
          </w:p>
          <w:p w14:paraId="1F5B5B46" w14:textId="2EF5EE96" w:rsidR="00FD5B2E" w:rsidRPr="00CC4373" w:rsidRDefault="00FD5B2E"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Zwiększenie możliwości pomocy społecznej w ramach Centrum</w:t>
            </w:r>
          </w:p>
        </w:tc>
      </w:tr>
      <w:tr w:rsidR="00F82B1F" w:rsidRPr="00E81C86" w14:paraId="31C57E78" w14:textId="77777777" w:rsidTr="00F82B1F">
        <w:tc>
          <w:tcPr>
            <w:cnfStyle w:val="001000000000" w:firstRow="0" w:lastRow="0" w:firstColumn="1" w:lastColumn="0" w:oddVBand="0" w:evenVBand="0" w:oddHBand="0" w:evenHBand="0" w:firstRowFirstColumn="0" w:firstRowLastColumn="0" w:lastRowFirstColumn="0" w:lastRowLastColumn="0"/>
            <w:tcW w:w="2830" w:type="dxa"/>
          </w:tcPr>
          <w:p w14:paraId="5E42E3CC" w14:textId="77777777" w:rsidR="00F82B1F" w:rsidRPr="00CC4373" w:rsidRDefault="00F82B1F" w:rsidP="00CC4373">
            <w:pPr>
              <w:pStyle w:val="Teksttabeli"/>
              <w:spacing w:line="288" w:lineRule="auto"/>
              <w:rPr>
                <w:sz w:val="19"/>
                <w:szCs w:val="19"/>
              </w:rPr>
            </w:pPr>
            <w:r w:rsidRPr="00CC4373">
              <w:rPr>
                <w:sz w:val="19"/>
                <w:szCs w:val="19"/>
              </w:rPr>
              <w:t xml:space="preserve">Sposób oceny (zmierzenia) efektów realizacji projektu </w:t>
            </w:r>
          </w:p>
        </w:tc>
        <w:tc>
          <w:tcPr>
            <w:tcW w:w="6232" w:type="dxa"/>
          </w:tcPr>
          <w:p w14:paraId="58D2591B" w14:textId="6614B695" w:rsidR="00462C84" w:rsidRDefault="00FD5B2E"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Przebudowany obiekt </w:t>
            </w:r>
            <w:r w:rsidR="00462C84">
              <w:rPr>
                <w:sz w:val="19"/>
                <w:szCs w:val="19"/>
              </w:rPr>
              <w:t xml:space="preserve">na potrzeby CIS </w:t>
            </w:r>
          </w:p>
          <w:p w14:paraId="472A0318" w14:textId="30B06B1E" w:rsidR="00FD5B2E" w:rsidRPr="00CC4373" w:rsidRDefault="00FD5B2E"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Liczba osób uczestniczących w działaniach Centrum</w:t>
            </w:r>
          </w:p>
        </w:tc>
      </w:tr>
    </w:tbl>
    <w:p w14:paraId="3A0F8EE9" w14:textId="77777777" w:rsidR="00193AF5" w:rsidRDefault="00193AF5" w:rsidP="006460D5"/>
    <w:tbl>
      <w:tblPr>
        <w:tblStyle w:val="Tabelasiatki1jasnaakcent11"/>
        <w:tblW w:w="0" w:type="auto"/>
        <w:tblLook w:val="04A0" w:firstRow="1" w:lastRow="0" w:firstColumn="1" w:lastColumn="0" w:noHBand="0" w:noVBand="1"/>
      </w:tblPr>
      <w:tblGrid>
        <w:gridCol w:w="2830"/>
        <w:gridCol w:w="6232"/>
      </w:tblGrid>
      <w:tr w:rsidR="00F93802" w:rsidRPr="009B15C9" w14:paraId="1785F628" w14:textId="77777777" w:rsidTr="00F82B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6BF40130" w14:textId="77777777" w:rsidR="00F93802" w:rsidRPr="00CC4373" w:rsidRDefault="00F93802" w:rsidP="00CC4373">
            <w:pPr>
              <w:pStyle w:val="Teksttabeli"/>
              <w:spacing w:line="288" w:lineRule="auto"/>
              <w:rPr>
                <w:rFonts w:cs="Arial"/>
                <w:sz w:val="19"/>
                <w:szCs w:val="19"/>
              </w:rPr>
            </w:pPr>
            <w:r w:rsidRPr="00CC4373">
              <w:rPr>
                <w:rFonts w:cs="Arial"/>
                <w:sz w:val="19"/>
                <w:szCs w:val="19"/>
              </w:rPr>
              <w:t>Nr projektu</w:t>
            </w:r>
          </w:p>
        </w:tc>
        <w:tc>
          <w:tcPr>
            <w:tcW w:w="6232" w:type="dxa"/>
            <w:tcBorders>
              <w:top w:val="single" w:sz="4" w:space="0" w:color="BDD6EE" w:themeColor="accent1" w:themeTint="66"/>
              <w:left w:val="single" w:sz="4" w:space="0" w:color="BDD6EE" w:themeColor="accent1" w:themeTint="66"/>
              <w:right w:val="single" w:sz="4" w:space="0" w:color="BDD6EE" w:themeColor="accent1" w:themeTint="66"/>
            </w:tcBorders>
          </w:tcPr>
          <w:p w14:paraId="0ADE91A4" w14:textId="6CF92980" w:rsidR="00F93802" w:rsidRPr="00CC4373" w:rsidRDefault="0063630E"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10</w:t>
            </w:r>
          </w:p>
        </w:tc>
      </w:tr>
      <w:tr w:rsidR="00F93802" w:rsidRPr="009B15C9" w14:paraId="1E58B58E" w14:textId="77777777" w:rsidTr="00F82B1F">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09410B24" w14:textId="77777777" w:rsidR="00F93802" w:rsidRPr="00CC4373" w:rsidRDefault="00F93802" w:rsidP="00CC4373">
            <w:pPr>
              <w:pStyle w:val="Teksttabeli"/>
              <w:spacing w:line="288" w:lineRule="auto"/>
              <w:rPr>
                <w:rFonts w:cs="Arial"/>
                <w:sz w:val="19"/>
                <w:szCs w:val="19"/>
              </w:rPr>
            </w:pPr>
            <w:r w:rsidRPr="00CC4373">
              <w:rPr>
                <w:rFonts w:cs="Arial"/>
                <w:sz w:val="19"/>
                <w:szCs w:val="19"/>
              </w:rPr>
              <w:t>Tytuł projektu</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1F5516CF" w14:textId="77777777"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b/>
                <w:sz w:val="19"/>
                <w:szCs w:val="19"/>
              </w:rPr>
            </w:pPr>
            <w:r w:rsidRPr="00CC4373">
              <w:rPr>
                <w:rFonts w:cs="Arial"/>
                <w:b/>
                <w:sz w:val="19"/>
                <w:szCs w:val="19"/>
              </w:rPr>
              <w:t>Przebudowa i modernizacja istniejącego Młodzieżowego Ośrodka Terapeutycznego KARAN „Dom Zacheusza” w Elblągu</w:t>
            </w:r>
          </w:p>
        </w:tc>
      </w:tr>
      <w:tr w:rsidR="00F93802" w:rsidRPr="009B15C9" w14:paraId="37BE41F0" w14:textId="77777777" w:rsidTr="00F82B1F">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C39BE75" w14:textId="77777777" w:rsidR="00F93802" w:rsidRPr="00CC4373" w:rsidRDefault="00F93802" w:rsidP="00CC4373">
            <w:pPr>
              <w:pStyle w:val="Teksttabeli"/>
              <w:spacing w:line="288" w:lineRule="auto"/>
              <w:rPr>
                <w:rFonts w:cs="Arial"/>
                <w:sz w:val="19"/>
                <w:szCs w:val="19"/>
              </w:rPr>
            </w:pPr>
            <w:r w:rsidRPr="00CC4373">
              <w:rPr>
                <w:rFonts w:cs="Arial"/>
                <w:sz w:val="19"/>
                <w:szCs w:val="19"/>
              </w:rPr>
              <w:t>Cel i kierunki</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5E4C7F58" w14:textId="77777777"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C2, K3, ale również K1 i K8</w:t>
            </w:r>
          </w:p>
        </w:tc>
      </w:tr>
      <w:tr w:rsidR="00F93802" w:rsidRPr="009B15C9" w14:paraId="5D2B6AE6" w14:textId="77777777" w:rsidTr="00F82B1F">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18F46E67" w14:textId="77777777" w:rsidR="00F93802" w:rsidRPr="00CC4373" w:rsidRDefault="00F93802" w:rsidP="00CC4373">
            <w:pPr>
              <w:pStyle w:val="Teksttabeli"/>
              <w:spacing w:line="288" w:lineRule="auto"/>
              <w:rPr>
                <w:rFonts w:cs="Arial"/>
                <w:sz w:val="19"/>
                <w:szCs w:val="19"/>
              </w:rPr>
            </w:pPr>
            <w:r w:rsidRPr="00CC4373">
              <w:rPr>
                <w:rFonts w:cs="Arial"/>
                <w:sz w:val="19"/>
                <w:szCs w:val="19"/>
              </w:rPr>
              <w:t>Lokalizacja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44932CD3" w14:textId="486ED23E" w:rsidR="00F93802" w:rsidRPr="00CC4373" w:rsidRDefault="003811E6" w:rsidP="003811E6">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Pr>
                <w:rFonts w:cs="Arial"/>
                <w:sz w:val="19"/>
                <w:szCs w:val="19"/>
              </w:rPr>
              <w:t xml:space="preserve">Poza obszarem rewitalizacji – </w:t>
            </w:r>
            <w:r w:rsidR="00F93802" w:rsidRPr="00CC4373">
              <w:rPr>
                <w:rFonts w:cs="Arial"/>
                <w:sz w:val="19"/>
                <w:szCs w:val="19"/>
              </w:rPr>
              <w:t>przy jednostce Dolinka</w:t>
            </w:r>
            <w:r w:rsidR="00D21E0B">
              <w:rPr>
                <w:rFonts w:cs="Arial"/>
                <w:sz w:val="19"/>
                <w:szCs w:val="19"/>
              </w:rPr>
              <w:t>, ul.</w:t>
            </w:r>
            <w:r w:rsidR="00D21E0B" w:rsidRPr="00CC4373">
              <w:rPr>
                <w:rFonts w:cs="Arial"/>
                <w:sz w:val="19"/>
                <w:szCs w:val="19"/>
              </w:rPr>
              <w:t xml:space="preserve"> Królewiecka 197</w:t>
            </w:r>
          </w:p>
        </w:tc>
      </w:tr>
      <w:tr w:rsidR="00F93802" w:rsidRPr="009B15C9" w14:paraId="60BAD81B" w14:textId="77777777" w:rsidTr="00F82B1F">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65B0E7FF" w14:textId="77777777" w:rsidR="00F93802" w:rsidRPr="00CC4373" w:rsidRDefault="00F93802" w:rsidP="00CC4373">
            <w:pPr>
              <w:pStyle w:val="Teksttabeli"/>
              <w:spacing w:line="288" w:lineRule="auto"/>
              <w:rPr>
                <w:rFonts w:cs="Arial"/>
                <w:sz w:val="19"/>
                <w:szCs w:val="19"/>
              </w:rPr>
            </w:pPr>
            <w:r w:rsidRPr="00CC4373">
              <w:rPr>
                <w:rFonts w:cs="Arial"/>
                <w:sz w:val="19"/>
                <w:szCs w:val="19"/>
              </w:rPr>
              <w:t>Podmiot odpowiedzialny</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4EC117CC" w14:textId="77777777"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 xml:space="preserve">Gmina Miasto Elbląg </w:t>
            </w:r>
          </w:p>
        </w:tc>
      </w:tr>
      <w:tr w:rsidR="00F93802" w:rsidRPr="009B15C9" w14:paraId="76CDB4ED" w14:textId="77777777" w:rsidTr="00F82B1F">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7B016C55" w14:textId="77777777" w:rsidR="00F93802" w:rsidRPr="00CC4373" w:rsidRDefault="00F93802" w:rsidP="00CC4373">
            <w:pPr>
              <w:pStyle w:val="Teksttabeli"/>
              <w:spacing w:line="288" w:lineRule="auto"/>
              <w:rPr>
                <w:rFonts w:cs="Arial"/>
                <w:sz w:val="19"/>
                <w:szCs w:val="19"/>
              </w:rPr>
            </w:pPr>
            <w:r w:rsidRPr="00CC4373">
              <w:rPr>
                <w:rFonts w:cs="Arial"/>
                <w:sz w:val="19"/>
                <w:szCs w:val="19"/>
              </w:rPr>
              <w:t>Grupy docelowe</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00A5E1A2" w14:textId="77777777"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 xml:space="preserve">mieszkańcy miasta </w:t>
            </w:r>
          </w:p>
        </w:tc>
      </w:tr>
      <w:tr w:rsidR="00F93802" w:rsidRPr="009B15C9" w14:paraId="252FABBC" w14:textId="77777777" w:rsidTr="00F82B1F">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4CA2E754" w14:textId="77777777" w:rsidR="00F93802" w:rsidRPr="00CC4373" w:rsidRDefault="00F93802" w:rsidP="00CC4373">
            <w:pPr>
              <w:pStyle w:val="Teksttabeli"/>
              <w:spacing w:line="288" w:lineRule="auto"/>
              <w:rPr>
                <w:rFonts w:cs="Arial"/>
                <w:sz w:val="19"/>
                <w:szCs w:val="19"/>
              </w:rPr>
            </w:pPr>
            <w:r w:rsidRPr="00CC4373">
              <w:rPr>
                <w:rFonts w:cs="Arial"/>
                <w:sz w:val="19"/>
                <w:szCs w:val="19"/>
              </w:rPr>
              <w:t>Opis przedsięwzięcia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09150DE" w14:textId="77777777"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eastAsia="Times New Roman" w:cs="Arial"/>
                <w:sz w:val="19"/>
                <w:szCs w:val="19"/>
                <w:lang w:eastAsia="pl-PL"/>
              </w:rPr>
            </w:pPr>
            <w:r w:rsidRPr="00CC4373">
              <w:rPr>
                <w:rFonts w:eastAsia="Times New Roman" w:cs="Arial"/>
                <w:sz w:val="19"/>
                <w:szCs w:val="19"/>
                <w:lang w:eastAsia="pl-PL"/>
              </w:rPr>
              <w:t>Celem nadrzędnym projektu jest promowanie włączenia społecznego, walka z ubóstwem i wszelką dyskryminacją.</w:t>
            </w:r>
          </w:p>
          <w:p w14:paraId="01D815D7" w14:textId="77777777"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eastAsia="Times New Roman" w:cs="Arial"/>
                <w:sz w:val="19"/>
                <w:szCs w:val="19"/>
                <w:lang w:eastAsia="pl-PL"/>
              </w:rPr>
            </w:pPr>
            <w:r w:rsidRPr="00CC4373">
              <w:rPr>
                <w:rFonts w:eastAsia="Times New Roman" w:cs="Arial"/>
                <w:sz w:val="19"/>
                <w:szCs w:val="19"/>
                <w:lang w:eastAsia="pl-PL"/>
              </w:rPr>
              <w:t xml:space="preserve">Cele szczegółowe: </w:t>
            </w:r>
          </w:p>
          <w:p w14:paraId="59CA8DA1" w14:textId="7AAE3027"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1) Rozszerzenie działalności poprzez rozbudowę infrastruktury,</w:t>
            </w:r>
            <w:r w:rsidR="007A6E82">
              <w:rPr>
                <w:rFonts w:cs="Arial"/>
                <w:sz w:val="19"/>
                <w:szCs w:val="19"/>
              </w:rPr>
              <w:t xml:space="preserve"> </w:t>
            </w:r>
            <w:r w:rsidRPr="00CC4373">
              <w:rPr>
                <w:rFonts w:cs="Arial"/>
                <w:sz w:val="19"/>
                <w:szCs w:val="19"/>
              </w:rPr>
              <w:t>w której świadczone są usługi aktywizacji dzieci i młodzieży ze środowisk najuboższych zagrożonych dziedziczeniem ubóstwa;</w:t>
            </w:r>
          </w:p>
          <w:p w14:paraId="4AA83FFE" w14:textId="77E40584"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 xml:space="preserve">2) Podniesienie jakości usług dzięki polepszeniu warunków bytowych i edukacyjnych Ośrodka, a także </w:t>
            </w:r>
            <w:r w:rsidR="007A6E82" w:rsidRPr="00CC4373">
              <w:rPr>
                <w:rFonts w:cs="Arial"/>
                <w:sz w:val="19"/>
                <w:szCs w:val="19"/>
              </w:rPr>
              <w:t>podniesieni</w:t>
            </w:r>
            <w:r w:rsidR="007A6E82">
              <w:rPr>
                <w:rFonts w:cs="Arial"/>
                <w:sz w:val="19"/>
                <w:szCs w:val="19"/>
              </w:rPr>
              <w:t>e</w:t>
            </w:r>
            <w:r w:rsidR="007A6E82" w:rsidRPr="00CC4373">
              <w:rPr>
                <w:rFonts w:cs="Arial"/>
                <w:sz w:val="19"/>
                <w:szCs w:val="19"/>
              </w:rPr>
              <w:t xml:space="preserve"> </w:t>
            </w:r>
            <w:r w:rsidRPr="00CC4373">
              <w:rPr>
                <w:rFonts w:cs="Arial"/>
                <w:sz w:val="19"/>
                <w:szCs w:val="19"/>
              </w:rPr>
              <w:t>standardów leczenia;</w:t>
            </w:r>
          </w:p>
          <w:p w14:paraId="33ABD056" w14:textId="77777777"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3) Zwiększenie liczby osób korzystających z usług opieki zdrowotnej wysokiej jakości;</w:t>
            </w:r>
          </w:p>
          <w:p w14:paraId="61643DA5" w14:textId="2E44CC8D"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 xml:space="preserve">4) Zwiększenie zakresu udzielanych świadczeń (w tym dostosowanie oferty do potrzeb osób z autyzmem </w:t>
            </w:r>
            <w:r w:rsidR="00462C84">
              <w:rPr>
                <w:rFonts w:cs="Arial"/>
                <w:sz w:val="19"/>
                <w:szCs w:val="19"/>
              </w:rPr>
              <w:t>i</w:t>
            </w:r>
            <w:r w:rsidRPr="00CC4373">
              <w:rPr>
                <w:rFonts w:cs="Arial"/>
                <w:sz w:val="19"/>
                <w:szCs w:val="19"/>
              </w:rPr>
              <w:t xml:space="preserve"> zespołem Aspergera)</w:t>
            </w:r>
          </w:p>
          <w:p w14:paraId="5D9DCAF1" w14:textId="77777777"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5) Dostosowanie infrastruktury do potrzeb wszystkich interesariuszy projektu, w tym osób niepełnosprawnych;</w:t>
            </w:r>
          </w:p>
          <w:p w14:paraId="097F5DE4" w14:textId="4447D678"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6) Zwiększenie komfortu użytkowania infrastruktury</w:t>
            </w:r>
            <w:r w:rsidR="00462C84">
              <w:rPr>
                <w:rFonts w:cs="Arial"/>
                <w:sz w:val="19"/>
                <w:szCs w:val="19"/>
              </w:rPr>
              <w:t>;</w:t>
            </w:r>
            <w:r w:rsidRPr="00CC4373">
              <w:rPr>
                <w:rFonts w:cs="Arial"/>
                <w:sz w:val="19"/>
                <w:szCs w:val="19"/>
              </w:rPr>
              <w:t xml:space="preserve"> </w:t>
            </w:r>
          </w:p>
          <w:p w14:paraId="76419B3D" w14:textId="77777777"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7) Zmniejszenie odsetka ludności korzystającej z pomocy społecznej poprzez usamodzielnianie ekonomiczne oraz przystosowywanie do samodzielnego funkcjonowania dzieci i młodzieży.</w:t>
            </w:r>
          </w:p>
          <w:p w14:paraId="4DED61D4" w14:textId="77777777"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Korzyści społeczno-gospodarcze:</w:t>
            </w:r>
          </w:p>
          <w:p w14:paraId="26CEE6CC" w14:textId="4D12494E" w:rsidR="00F93802" w:rsidRPr="00CC4373" w:rsidRDefault="00F93802" w:rsidP="007228A0">
            <w:pPr>
              <w:pStyle w:val="Teksttabeli"/>
              <w:numPr>
                <w:ilvl w:val="0"/>
                <w:numId w:val="21"/>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Zwiększony zakres świadczeń udzielanych</w:t>
            </w:r>
            <w:r w:rsidR="009B15C9">
              <w:rPr>
                <w:rFonts w:cs="Arial"/>
                <w:sz w:val="19"/>
                <w:szCs w:val="19"/>
              </w:rPr>
              <w:t xml:space="preserve"> </w:t>
            </w:r>
            <w:r w:rsidRPr="00CC4373">
              <w:rPr>
                <w:rFonts w:cs="Arial"/>
                <w:sz w:val="19"/>
                <w:szCs w:val="19"/>
              </w:rPr>
              <w:t>w Ośrodku</w:t>
            </w:r>
            <w:r w:rsidR="00D21E0B">
              <w:rPr>
                <w:rFonts w:cs="Arial"/>
                <w:sz w:val="19"/>
                <w:szCs w:val="19"/>
              </w:rPr>
              <w:t>;</w:t>
            </w:r>
            <w:r w:rsidRPr="00CC4373">
              <w:rPr>
                <w:rFonts w:cs="Arial"/>
                <w:sz w:val="19"/>
                <w:szCs w:val="19"/>
              </w:rPr>
              <w:t xml:space="preserve"> </w:t>
            </w:r>
          </w:p>
          <w:p w14:paraId="6A78DF59" w14:textId="60A5212B" w:rsidR="00F93802" w:rsidRPr="00CC4373" w:rsidRDefault="00F93802" w:rsidP="007228A0">
            <w:pPr>
              <w:pStyle w:val="Teksttabeli"/>
              <w:numPr>
                <w:ilvl w:val="0"/>
                <w:numId w:val="21"/>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Zwiększona dostępność i jakość infrastruktury socjalnej;</w:t>
            </w:r>
          </w:p>
          <w:p w14:paraId="3A1D3EDC" w14:textId="77777777" w:rsidR="00F93802" w:rsidRPr="00CC4373" w:rsidRDefault="00F93802" w:rsidP="007228A0">
            <w:pPr>
              <w:pStyle w:val="Teksttabeli"/>
              <w:numPr>
                <w:ilvl w:val="0"/>
                <w:numId w:val="21"/>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lastRenderedPageBreak/>
              <w:t>Podniesiona skuteczność udzielanych świadczeń zdrowotnych;</w:t>
            </w:r>
          </w:p>
          <w:p w14:paraId="0F015C7C" w14:textId="4A6C9082" w:rsidR="00F93802" w:rsidRPr="00CC4373" w:rsidRDefault="00F93802" w:rsidP="007228A0">
            <w:pPr>
              <w:pStyle w:val="Teksttabeli"/>
              <w:numPr>
                <w:ilvl w:val="0"/>
                <w:numId w:val="21"/>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Ograniczenie zjawiska ubóstwa, wykluczenia społecznego oraz dyskryminacji;</w:t>
            </w:r>
          </w:p>
          <w:p w14:paraId="4245BD5D" w14:textId="77777777" w:rsidR="00F93802" w:rsidRPr="00CC4373" w:rsidRDefault="00F93802" w:rsidP="007228A0">
            <w:pPr>
              <w:pStyle w:val="Teksttabeli"/>
              <w:numPr>
                <w:ilvl w:val="0"/>
                <w:numId w:val="21"/>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Wyższa jakość usług społecznych;</w:t>
            </w:r>
          </w:p>
          <w:p w14:paraId="087E7B18" w14:textId="51932547" w:rsidR="00F93802" w:rsidRPr="00CC4373" w:rsidRDefault="00F93802" w:rsidP="007228A0">
            <w:pPr>
              <w:pStyle w:val="Teksttabeli"/>
              <w:numPr>
                <w:ilvl w:val="0"/>
                <w:numId w:val="21"/>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Zwiększenie ilości osób zatrudnionych w Ośrodku</w:t>
            </w:r>
            <w:r w:rsidR="00D21E0B">
              <w:rPr>
                <w:rFonts w:cs="Arial"/>
                <w:sz w:val="19"/>
                <w:szCs w:val="19"/>
              </w:rPr>
              <w:t>;</w:t>
            </w:r>
            <w:r w:rsidRPr="00CC4373">
              <w:rPr>
                <w:rFonts w:cs="Arial"/>
                <w:sz w:val="19"/>
                <w:szCs w:val="19"/>
              </w:rPr>
              <w:t xml:space="preserve"> </w:t>
            </w:r>
          </w:p>
          <w:p w14:paraId="7745072E" w14:textId="77777777" w:rsidR="00F93802" w:rsidRPr="00CC4373" w:rsidRDefault="00F93802" w:rsidP="007228A0">
            <w:pPr>
              <w:pStyle w:val="Teksttabeli"/>
              <w:numPr>
                <w:ilvl w:val="0"/>
                <w:numId w:val="21"/>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Zmniejszony odsetek patologii społecznej;</w:t>
            </w:r>
          </w:p>
          <w:p w14:paraId="2E316A25" w14:textId="77777777" w:rsidR="00F93802" w:rsidRPr="00CC4373" w:rsidRDefault="00F93802" w:rsidP="007228A0">
            <w:pPr>
              <w:pStyle w:val="Teksttabeli"/>
              <w:numPr>
                <w:ilvl w:val="0"/>
                <w:numId w:val="21"/>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Rozwój usług pomocy dla dzieci, młodzieży i rodzin, a także usług opieki nad dziećmi zależnymi lub niesamodzielnymi;</w:t>
            </w:r>
          </w:p>
          <w:p w14:paraId="38C1DFCA" w14:textId="77777777" w:rsidR="00F93802" w:rsidRPr="00CC4373" w:rsidRDefault="00F93802" w:rsidP="007228A0">
            <w:pPr>
              <w:pStyle w:val="Teksttabeli"/>
              <w:numPr>
                <w:ilvl w:val="0"/>
                <w:numId w:val="21"/>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Szybsza readaptacja pacjentów do społeczeństwa;</w:t>
            </w:r>
          </w:p>
          <w:p w14:paraId="00B313C4" w14:textId="77777777" w:rsidR="00F93802" w:rsidRPr="00CC4373" w:rsidRDefault="00F93802" w:rsidP="007228A0">
            <w:pPr>
              <w:pStyle w:val="Teksttabeli"/>
              <w:numPr>
                <w:ilvl w:val="0"/>
                <w:numId w:val="21"/>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Objęcie dzieci i młodzieży wraz z rodzicami pomocą w zakresie chorób, do tej pory leczonych w ograniczonym stopniu (np. autyzm, zespół Aspergera);</w:t>
            </w:r>
          </w:p>
          <w:p w14:paraId="7109EF56" w14:textId="3AE18A89" w:rsidR="00F93802" w:rsidRPr="00CC4373" w:rsidRDefault="00F93802" w:rsidP="007228A0">
            <w:pPr>
              <w:pStyle w:val="Teksttabeli"/>
              <w:numPr>
                <w:ilvl w:val="0"/>
                <w:numId w:val="21"/>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Zapewnienie odpowiednich warunków bytowych oraz sanitarnych pacjentom, w szczególności objęty</w:t>
            </w:r>
            <w:r w:rsidR="00462C84">
              <w:rPr>
                <w:rFonts w:cs="Arial"/>
                <w:sz w:val="19"/>
                <w:szCs w:val="19"/>
              </w:rPr>
              <w:t xml:space="preserve">m </w:t>
            </w:r>
            <w:r w:rsidRPr="00CC4373">
              <w:rPr>
                <w:rFonts w:cs="Arial"/>
                <w:sz w:val="19"/>
                <w:szCs w:val="19"/>
              </w:rPr>
              <w:t>opieką całodobową.</w:t>
            </w:r>
          </w:p>
        </w:tc>
      </w:tr>
      <w:tr w:rsidR="00F93802" w:rsidRPr="009B15C9" w14:paraId="2E00113B" w14:textId="77777777" w:rsidTr="00F82B1F">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30DC031F" w14:textId="77777777" w:rsidR="00F93802" w:rsidRPr="00CC4373" w:rsidRDefault="00F93802" w:rsidP="00CC4373">
            <w:pPr>
              <w:pStyle w:val="Teksttabeli"/>
              <w:spacing w:line="288" w:lineRule="auto"/>
              <w:rPr>
                <w:rFonts w:cs="Arial"/>
                <w:sz w:val="19"/>
                <w:szCs w:val="19"/>
              </w:rPr>
            </w:pPr>
            <w:r w:rsidRPr="00CC4373">
              <w:rPr>
                <w:rFonts w:cs="Arial"/>
                <w:sz w:val="19"/>
                <w:szCs w:val="19"/>
              </w:rPr>
              <w:lastRenderedPageBreak/>
              <w:t>Szacowana wartość projektu</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03707C1B" w14:textId="77777777"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eastAsia="Times New Roman" w:cs="Arial"/>
                <w:sz w:val="19"/>
                <w:szCs w:val="19"/>
                <w:lang w:eastAsia="pl-PL"/>
              </w:rPr>
            </w:pPr>
            <w:r w:rsidRPr="00CC4373">
              <w:rPr>
                <w:rFonts w:eastAsia="Times New Roman" w:cs="Arial"/>
                <w:sz w:val="19"/>
                <w:szCs w:val="19"/>
                <w:lang w:eastAsia="pl-PL"/>
              </w:rPr>
              <w:t>3 230 000 zł</w:t>
            </w:r>
          </w:p>
          <w:p w14:paraId="0D55C1FF" w14:textId="77777777"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eastAsia="Times New Roman" w:cs="Arial"/>
                <w:sz w:val="19"/>
                <w:szCs w:val="19"/>
                <w:lang w:eastAsia="pl-PL"/>
              </w:rPr>
              <w:t>dofinansowanie UE: 3 070 000 zł</w:t>
            </w:r>
          </w:p>
        </w:tc>
      </w:tr>
      <w:tr w:rsidR="00F93802" w:rsidRPr="009B15C9" w14:paraId="5A285B43" w14:textId="77777777" w:rsidTr="00F82B1F">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53A1C3BF" w14:textId="77777777" w:rsidR="00F93802" w:rsidRPr="00CC4373" w:rsidRDefault="00F93802" w:rsidP="00CC4373">
            <w:pPr>
              <w:pStyle w:val="Teksttabeli"/>
              <w:spacing w:line="288" w:lineRule="auto"/>
              <w:rPr>
                <w:rFonts w:cs="Arial"/>
                <w:sz w:val="19"/>
                <w:szCs w:val="19"/>
              </w:rPr>
            </w:pPr>
            <w:r w:rsidRPr="00CC4373">
              <w:rPr>
                <w:rFonts w:cs="Arial"/>
                <w:sz w:val="19"/>
                <w:szCs w:val="19"/>
              </w:rPr>
              <w:t>Źródła finansowania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7FDF62E1" w14:textId="798C8627"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Regionalny Program Operacyjny Województwa Warmińsko-Mazurskiego na lata 2014 2020</w:t>
            </w:r>
          </w:p>
          <w:p w14:paraId="37E1528A" w14:textId="77777777"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Oś priorytetowa 9. Dostęp do wysokiej jakości usług publicznych; Działanie 9.2. Infrastruktura socjalna</w:t>
            </w:r>
          </w:p>
        </w:tc>
      </w:tr>
      <w:tr w:rsidR="00F93802" w:rsidRPr="009B15C9" w14:paraId="3DC2BBBD" w14:textId="77777777" w:rsidTr="00F82B1F">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5941FF17" w14:textId="77777777" w:rsidR="00F93802" w:rsidRPr="00CC4373" w:rsidRDefault="00F93802" w:rsidP="00CC4373">
            <w:pPr>
              <w:pStyle w:val="Teksttabeli"/>
              <w:spacing w:line="288" w:lineRule="auto"/>
              <w:rPr>
                <w:rFonts w:cs="Arial"/>
                <w:sz w:val="19"/>
                <w:szCs w:val="19"/>
              </w:rPr>
            </w:pPr>
            <w:r w:rsidRPr="00CC4373">
              <w:rPr>
                <w:rFonts w:cs="Arial"/>
                <w:sz w:val="19"/>
                <w:szCs w:val="19"/>
              </w:rPr>
              <w:t>Prognozowane rezultaty</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53E408D2" w14:textId="65101EA4"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 xml:space="preserve">Liczba osób korzystających ze wspartej </w:t>
            </w:r>
            <w:r w:rsidR="00462C84">
              <w:rPr>
                <w:rFonts w:cs="Arial"/>
                <w:sz w:val="19"/>
                <w:szCs w:val="19"/>
              </w:rPr>
              <w:t>i</w:t>
            </w:r>
            <w:r w:rsidRPr="00CC4373">
              <w:rPr>
                <w:rFonts w:cs="Arial"/>
                <w:sz w:val="19"/>
                <w:szCs w:val="19"/>
              </w:rPr>
              <w:t>nfrastruktury 649 os. w 2020 r.</w:t>
            </w:r>
          </w:p>
          <w:p w14:paraId="6E33369B" w14:textId="5E5193B2"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Wskaźnik dotyczy prognozowanej ilości pacjentów, którzy skorzystają ze świadczeń oferowanych przez Ośrodek „Dom Zacheusza”</w:t>
            </w:r>
          </w:p>
        </w:tc>
      </w:tr>
      <w:tr w:rsidR="00F93802" w:rsidRPr="009B15C9" w14:paraId="57E8EA56" w14:textId="77777777" w:rsidTr="00F82B1F">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72A91CFF" w14:textId="77777777" w:rsidR="00F93802" w:rsidRPr="00CC4373" w:rsidRDefault="00F93802" w:rsidP="00CC4373">
            <w:pPr>
              <w:pStyle w:val="Teksttabeli"/>
              <w:spacing w:line="288" w:lineRule="auto"/>
              <w:rPr>
                <w:rFonts w:cs="Arial"/>
                <w:sz w:val="19"/>
                <w:szCs w:val="19"/>
              </w:rPr>
            </w:pPr>
            <w:r w:rsidRPr="00CC4373">
              <w:rPr>
                <w:rFonts w:cs="Arial"/>
                <w:sz w:val="19"/>
                <w:szCs w:val="19"/>
              </w:rPr>
              <w:t xml:space="preserve">Sposób oceny (zmierzenia) efektów realizacji projektu </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5CCA4C95" w14:textId="2B726320" w:rsidR="00F93802" w:rsidRPr="00CC4373" w:rsidRDefault="00F9380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 xml:space="preserve">Większa liczba osób korzystających z oferty ośrodka </w:t>
            </w:r>
            <w:r w:rsidR="009B15C9">
              <w:rPr>
                <w:rFonts w:cs="Arial"/>
                <w:sz w:val="19"/>
                <w:szCs w:val="19"/>
              </w:rPr>
              <w:t>–</w:t>
            </w:r>
            <w:r w:rsidRPr="00CC4373">
              <w:rPr>
                <w:rFonts w:cs="Arial"/>
                <w:sz w:val="19"/>
                <w:szCs w:val="19"/>
              </w:rPr>
              <w:t xml:space="preserve"> rejestr osób korzystających ze świadczeń Ośrodk</w:t>
            </w:r>
            <w:r w:rsidR="003811E6">
              <w:rPr>
                <w:rFonts w:cs="Arial"/>
                <w:sz w:val="19"/>
                <w:szCs w:val="19"/>
              </w:rPr>
              <w:t>a, umowy na realizację wsparcia</w:t>
            </w:r>
          </w:p>
        </w:tc>
      </w:tr>
    </w:tbl>
    <w:p w14:paraId="3A37559D" w14:textId="6E01B061" w:rsidR="00F93802" w:rsidRDefault="00F93802" w:rsidP="006460D5"/>
    <w:tbl>
      <w:tblPr>
        <w:tblStyle w:val="Tabelasiatki1jasnaakcent11"/>
        <w:tblW w:w="0" w:type="auto"/>
        <w:tblLook w:val="04A0" w:firstRow="1" w:lastRow="0" w:firstColumn="1" w:lastColumn="0" w:noHBand="0" w:noVBand="1"/>
      </w:tblPr>
      <w:tblGrid>
        <w:gridCol w:w="2830"/>
        <w:gridCol w:w="6232"/>
      </w:tblGrid>
      <w:tr w:rsidR="006460D5" w:rsidRPr="009B15C9" w14:paraId="7CE3B10B" w14:textId="77777777" w:rsidTr="00182D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568271A1" w14:textId="77777777" w:rsidR="006460D5" w:rsidRPr="00CC4373" w:rsidRDefault="006460D5" w:rsidP="00CC4373">
            <w:pPr>
              <w:pStyle w:val="Teksttabeli"/>
              <w:spacing w:line="288" w:lineRule="auto"/>
              <w:rPr>
                <w:sz w:val="19"/>
                <w:szCs w:val="19"/>
              </w:rPr>
            </w:pPr>
            <w:r w:rsidRPr="00CC4373">
              <w:rPr>
                <w:sz w:val="19"/>
                <w:szCs w:val="19"/>
              </w:rPr>
              <w:t>Nr projektu</w:t>
            </w:r>
          </w:p>
        </w:tc>
        <w:tc>
          <w:tcPr>
            <w:tcW w:w="6232" w:type="dxa"/>
            <w:tcBorders>
              <w:top w:val="single" w:sz="4" w:space="0" w:color="BDD6EE" w:themeColor="accent1" w:themeTint="66"/>
              <w:left w:val="single" w:sz="4" w:space="0" w:color="BDD6EE" w:themeColor="accent1" w:themeTint="66"/>
              <w:right w:val="single" w:sz="4" w:space="0" w:color="BDD6EE" w:themeColor="accent1" w:themeTint="66"/>
            </w:tcBorders>
          </w:tcPr>
          <w:p w14:paraId="654E035B" w14:textId="5007AEA9" w:rsidR="006460D5" w:rsidRPr="00CC4373" w:rsidRDefault="0063630E"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11</w:t>
            </w:r>
          </w:p>
        </w:tc>
      </w:tr>
      <w:tr w:rsidR="006460D5" w:rsidRPr="009B15C9" w14:paraId="43B58DD7" w14:textId="77777777" w:rsidTr="00182DCB">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460BDDEB" w14:textId="77777777" w:rsidR="006460D5" w:rsidRPr="00CC4373" w:rsidRDefault="006460D5" w:rsidP="00CC4373">
            <w:pPr>
              <w:pStyle w:val="Teksttabeli"/>
              <w:spacing w:line="288" w:lineRule="auto"/>
              <w:rPr>
                <w:sz w:val="19"/>
                <w:szCs w:val="19"/>
              </w:rPr>
            </w:pPr>
            <w:r w:rsidRPr="00CC4373">
              <w:rPr>
                <w:sz w:val="19"/>
                <w:szCs w:val="19"/>
              </w:rPr>
              <w:t>Tytuł projektu</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504D6201" w14:textId="79D3E3F1"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Remonty</w:t>
            </w:r>
            <w:r w:rsidR="000C10E8" w:rsidRPr="00CC4373">
              <w:rPr>
                <w:b/>
                <w:sz w:val="19"/>
                <w:szCs w:val="19"/>
              </w:rPr>
              <w:t xml:space="preserve"> i </w:t>
            </w:r>
            <w:r w:rsidRPr="00CC4373">
              <w:rPr>
                <w:b/>
                <w:sz w:val="19"/>
                <w:szCs w:val="19"/>
              </w:rPr>
              <w:t>przebudowa dróg na obszarze rewitalizacji</w:t>
            </w:r>
          </w:p>
        </w:tc>
      </w:tr>
      <w:tr w:rsidR="00511A08" w:rsidRPr="009B15C9" w14:paraId="7241CB39" w14:textId="77777777" w:rsidTr="00182DCB">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86B9DBF" w14:textId="35FF076B" w:rsidR="00511A08" w:rsidRPr="00CC4373" w:rsidRDefault="00511A08" w:rsidP="00CC4373">
            <w:pPr>
              <w:pStyle w:val="Teksttabeli"/>
              <w:spacing w:line="288" w:lineRule="auto"/>
              <w:rPr>
                <w:sz w:val="19"/>
                <w:szCs w:val="19"/>
              </w:rPr>
            </w:pPr>
            <w:r w:rsidRPr="00CC4373">
              <w:rPr>
                <w:sz w:val="19"/>
                <w:szCs w:val="19"/>
              </w:rPr>
              <w:t>Cel</w:t>
            </w:r>
            <w:r w:rsidR="000C10E8" w:rsidRPr="00CC4373">
              <w:rPr>
                <w:sz w:val="19"/>
                <w:szCs w:val="19"/>
              </w:rPr>
              <w:t xml:space="preserve"> i </w:t>
            </w:r>
            <w:r w:rsidRPr="00CC4373">
              <w:rPr>
                <w:sz w:val="19"/>
                <w:szCs w:val="19"/>
              </w:rPr>
              <w:t>kierunki</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38F79D5" w14:textId="6E969DC0" w:rsidR="00511A08" w:rsidRPr="00CC4373" w:rsidRDefault="00511A08"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C3, K6 oraz K7</w:t>
            </w:r>
          </w:p>
        </w:tc>
      </w:tr>
      <w:tr w:rsidR="006460D5" w:rsidRPr="009B15C9" w14:paraId="71DE2D28" w14:textId="77777777" w:rsidTr="00182DCB">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270F43E7" w14:textId="77777777" w:rsidR="006460D5" w:rsidRPr="00CC4373" w:rsidRDefault="006460D5" w:rsidP="00CC4373">
            <w:pPr>
              <w:pStyle w:val="Teksttabeli"/>
              <w:spacing w:line="288" w:lineRule="auto"/>
              <w:rPr>
                <w:sz w:val="19"/>
                <w:szCs w:val="19"/>
              </w:rPr>
            </w:pPr>
            <w:r w:rsidRPr="00CC4373">
              <w:rPr>
                <w:sz w:val="19"/>
                <w:szCs w:val="19"/>
              </w:rPr>
              <w:t>Lokalizacja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0FACC3BF"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Cały obszar rewitalizacji</w:t>
            </w:r>
          </w:p>
        </w:tc>
      </w:tr>
      <w:tr w:rsidR="006460D5" w:rsidRPr="009B15C9" w14:paraId="0E833DA8" w14:textId="77777777" w:rsidTr="00182DCB">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73774F44" w14:textId="77777777" w:rsidR="006460D5" w:rsidRPr="00CC4373" w:rsidRDefault="006460D5" w:rsidP="00CC4373">
            <w:pPr>
              <w:pStyle w:val="Teksttabeli"/>
              <w:spacing w:line="288" w:lineRule="auto"/>
              <w:rPr>
                <w:sz w:val="19"/>
                <w:szCs w:val="19"/>
              </w:rPr>
            </w:pPr>
            <w:r w:rsidRPr="00CC4373">
              <w:rPr>
                <w:sz w:val="19"/>
                <w:szCs w:val="19"/>
              </w:rPr>
              <w:t>Podmiot odpowiedzialny</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328C7BC" w14:textId="74CF818F" w:rsidR="006460D5" w:rsidRPr="00CC4373" w:rsidRDefault="006460D5" w:rsidP="00F6430A">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Gmina </w:t>
            </w:r>
            <w:r w:rsidR="00F6430A">
              <w:rPr>
                <w:sz w:val="19"/>
                <w:szCs w:val="19"/>
              </w:rPr>
              <w:t>M</w:t>
            </w:r>
            <w:r w:rsidRPr="00CC4373">
              <w:rPr>
                <w:sz w:val="19"/>
                <w:szCs w:val="19"/>
              </w:rPr>
              <w:t>iasto Elbląg</w:t>
            </w:r>
          </w:p>
        </w:tc>
      </w:tr>
      <w:tr w:rsidR="006460D5" w:rsidRPr="009B15C9" w14:paraId="6078B490" w14:textId="77777777" w:rsidTr="00182DCB">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5BE11F03" w14:textId="77777777" w:rsidR="006460D5" w:rsidRPr="00CC4373" w:rsidRDefault="006460D5" w:rsidP="00CC4373">
            <w:pPr>
              <w:pStyle w:val="Teksttabeli"/>
              <w:spacing w:line="288" w:lineRule="auto"/>
              <w:rPr>
                <w:sz w:val="19"/>
                <w:szCs w:val="19"/>
              </w:rPr>
            </w:pPr>
            <w:r w:rsidRPr="00CC4373">
              <w:rPr>
                <w:sz w:val="19"/>
                <w:szCs w:val="19"/>
              </w:rPr>
              <w:t>Grupy docelowe</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666F8CC8"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Mieszkańcy obszaru rewitalizacji, mieszkańcy miasta</w:t>
            </w:r>
          </w:p>
        </w:tc>
      </w:tr>
      <w:tr w:rsidR="006460D5" w:rsidRPr="009B15C9" w14:paraId="70F8E6A6" w14:textId="77777777" w:rsidTr="00182DCB">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11B3E556" w14:textId="77777777" w:rsidR="006460D5" w:rsidRPr="00CC4373" w:rsidRDefault="006460D5" w:rsidP="00CC4373">
            <w:pPr>
              <w:pStyle w:val="Teksttabeli"/>
              <w:spacing w:line="288" w:lineRule="auto"/>
              <w:rPr>
                <w:sz w:val="19"/>
                <w:szCs w:val="19"/>
              </w:rPr>
            </w:pPr>
            <w:r w:rsidRPr="00CC4373">
              <w:rPr>
                <w:sz w:val="19"/>
                <w:szCs w:val="19"/>
              </w:rPr>
              <w:t>Opis przedsięwzięcia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3D71D2BC" w14:textId="698CEB03"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Przedsięwzięcie złożone</w:t>
            </w:r>
            <w:r w:rsidR="000C10E8" w:rsidRPr="00CC4373">
              <w:rPr>
                <w:sz w:val="19"/>
                <w:szCs w:val="19"/>
              </w:rPr>
              <w:t xml:space="preserve"> z </w:t>
            </w:r>
            <w:r w:rsidRPr="00CC4373">
              <w:rPr>
                <w:sz w:val="19"/>
                <w:szCs w:val="19"/>
              </w:rPr>
              <w:t>kilku inwestycji:</w:t>
            </w:r>
          </w:p>
          <w:p w14:paraId="52AE3C81" w14:textId="75A70BE6" w:rsidR="006460D5" w:rsidRPr="00CC4373" w:rsidRDefault="006460D5" w:rsidP="007228A0">
            <w:pPr>
              <w:pStyle w:val="Teksttabeli"/>
              <w:numPr>
                <w:ilvl w:val="0"/>
                <w:numId w:val="7"/>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Budowa wiaduktu leżącego nad linią kolejową</w:t>
            </w:r>
            <w:r w:rsidR="000C10E8" w:rsidRPr="00CC4373">
              <w:rPr>
                <w:sz w:val="19"/>
                <w:szCs w:val="19"/>
              </w:rPr>
              <w:t xml:space="preserve"> w </w:t>
            </w:r>
            <w:r w:rsidRPr="00CC4373">
              <w:rPr>
                <w:sz w:val="19"/>
                <w:szCs w:val="19"/>
              </w:rPr>
              <w:t>ciągu ulicy Lotniczej</w:t>
            </w:r>
            <w:r w:rsidR="000C10E8" w:rsidRPr="00CC4373">
              <w:rPr>
                <w:sz w:val="19"/>
                <w:szCs w:val="19"/>
              </w:rPr>
              <w:t xml:space="preserve"> i </w:t>
            </w:r>
            <w:r w:rsidRPr="00CC4373">
              <w:rPr>
                <w:sz w:val="19"/>
                <w:szCs w:val="19"/>
              </w:rPr>
              <w:t>Skrzydlatej</w:t>
            </w:r>
            <w:r w:rsidR="000C10E8" w:rsidRPr="00CC4373">
              <w:rPr>
                <w:sz w:val="19"/>
                <w:szCs w:val="19"/>
              </w:rPr>
              <w:t xml:space="preserve"> </w:t>
            </w:r>
          </w:p>
          <w:p w14:paraId="01540246" w14:textId="01B4933D" w:rsidR="006460D5" w:rsidRPr="00CC4373" w:rsidRDefault="006460D5" w:rsidP="007228A0">
            <w:pPr>
              <w:pStyle w:val="Teksttabeli"/>
              <w:numPr>
                <w:ilvl w:val="0"/>
                <w:numId w:val="7"/>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Budowa dróg dojazdowych do wiaduktów</w:t>
            </w:r>
            <w:r w:rsidR="000C10E8" w:rsidRPr="00CC4373">
              <w:rPr>
                <w:sz w:val="19"/>
                <w:szCs w:val="19"/>
              </w:rPr>
              <w:t xml:space="preserve"> w </w:t>
            </w:r>
            <w:r w:rsidRPr="00CC4373">
              <w:rPr>
                <w:sz w:val="19"/>
                <w:szCs w:val="19"/>
              </w:rPr>
              <w:t>ciągu ulicy Lotniczej</w:t>
            </w:r>
            <w:r w:rsidR="007A6E82">
              <w:rPr>
                <w:sz w:val="19"/>
                <w:szCs w:val="19"/>
              </w:rPr>
              <w:t xml:space="preserve"> </w:t>
            </w:r>
            <w:r w:rsidR="000C10E8" w:rsidRPr="00CC4373">
              <w:rPr>
                <w:sz w:val="19"/>
                <w:szCs w:val="19"/>
              </w:rPr>
              <w:t>i </w:t>
            </w:r>
            <w:r w:rsidRPr="00CC4373">
              <w:rPr>
                <w:sz w:val="19"/>
                <w:szCs w:val="19"/>
              </w:rPr>
              <w:t>Skrzydlatej</w:t>
            </w:r>
            <w:r w:rsidR="000C10E8" w:rsidRPr="00CC4373">
              <w:rPr>
                <w:sz w:val="19"/>
                <w:szCs w:val="19"/>
              </w:rPr>
              <w:t xml:space="preserve"> </w:t>
            </w:r>
          </w:p>
          <w:p w14:paraId="0EE7F001" w14:textId="06D0A7ED" w:rsidR="006460D5" w:rsidRPr="00CC4373" w:rsidRDefault="006460D5" w:rsidP="007228A0">
            <w:pPr>
              <w:pStyle w:val="Teksttabeli"/>
              <w:numPr>
                <w:ilvl w:val="0"/>
                <w:numId w:val="7"/>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Przebudowa skrzyżowania </w:t>
            </w:r>
            <w:r w:rsidR="007A6E82">
              <w:rPr>
                <w:sz w:val="19"/>
                <w:szCs w:val="19"/>
              </w:rPr>
              <w:t>a</w:t>
            </w:r>
            <w:r w:rsidR="007A6E82" w:rsidRPr="00CC4373">
              <w:rPr>
                <w:sz w:val="19"/>
                <w:szCs w:val="19"/>
              </w:rPr>
              <w:t>l</w:t>
            </w:r>
            <w:r w:rsidRPr="00CC4373">
              <w:rPr>
                <w:sz w:val="19"/>
                <w:szCs w:val="19"/>
              </w:rPr>
              <w:t>. Grunwaldzkiej</w:t>
            </w:r>
            <w:r w:rsidR="000C10E8" w:rsidRPr="00CC4373">
              <w:rPr>
                <w:sz w:val="19"/>
                <w:szCs w:val="19"/>
              </w:rPr>
              <w:t xml:space="preserve"> z </w:t>
            </w:r>
            <w:r w:rsidRPr="00CC4373">
              <w:rPr>
                <w:sz w:val="19"/>
                <w:szCs w:val="19"/>
              </w:rPr>
              <w:t>ul. Mickiewicza</w:t>
            </w:r>
            <w:r w:rsidR="000C10E8" w:rsidRPr="00CC4373">
              <w:rPr>
                <w:sz w:val="19"/>
                <w:szCs w:val="19"/>
              </w:rPr>
              <w:t xml:space="preserve"> </w:t>
            </w:r>
          </w:p>
          <w:p w14:paraId="72EF0F28" w14:textId="10C08BA3" w:rsidR="006460D5" w:rsidRPr="00CC4373" w:rsidRDefault="006460D5" w:rsidP="007228A0">
            <w:pPr>
              <w:pStyle w:val="Teksttabeli"/>
              <w:numPr>
                <w:ilvl w:val="0"/>
                <w:numId w:val="7"/>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Budowa tunelu przeznaczonego do przeprowadzenia ciągu pieszo-rowerowego pod linią kolejową</w:t>
            </w:r>
            <w:r w:rsidR="000C10E8" w:rsidRPr="00CC4373">
              <w:rPr>
                <w:sz w:val="19"/>
                <w:szCs w:val="19"/>
              </w:rPr>
              <w:t xml:space="preserve"> w </w:t>
            </w:r>
            <w:r w:rsidRPr="00CC4373">
              <w:rPr>
                <w:sz w:val="19"/>
                <w:szCs w:val="19"/>
              </w:rPr>
              <w:t>ciągu ul. Lotniczej</w:t>
            </w:r>
          </w:p>
          <w:p w14:paraId="58257118" w14:textId="0DC6D05C" w:rsidR="006460D5" w:rsidRPr="00CC4373" w:rsidRDefault="006460D5" w:rsidP="007228A0">
            <w:pPr>
              <w:pStyle w:val="Teksttabeli"/>
              <w:numPr>
                <w:ilvl w:val="0"/>
                <w:numId w:val="7"/>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Odnowa nawierzchni </w:t>
            </w:r>
            <w:r w:rsidR="007A6E82">
              <w:rPr>
                <w:sz w:val="19"/>
                <w:szCs w:val="19"/>
              </w:rPr>
              <w:t>al</w:t>
            </w:r>
            <w:r w:rsidRPr="00CC4373">
              <w:rPr>
                <w:sz w:val="19"/>
                <w:szCs w:val="19"/>
              </w:rPr>
              <w:t>. Grunwaldzkiej</w:t>
            </w:r>
            <w:r w:rsidR="000C10E8" w:rsidRPr="00CC4373">
              <w:rPr>
                <w:sz w:val="19"/>
                <w:szCs w:val="19"/>
              </w:rPr>
              <w:t xml:space="preserve"> </w:t>
            </w:r>
            <w:r w:rsidRPr="00CC4373">
              <w:rPr>
                <w:sz w:val="19"/>
                <w:szCs w:val="19"/>
              </w:rPr>
              <w:t>(odc</w:t>
            </w:r>
            <w:r w:rsidR="00D87467">
              <w:rPr>
                <w:sz w:val="19"/>
                <w:szCs w:val="19"/>
              </w:rPr>
              <w:t>.</w:t>
            </w:r>
            <w:r w:rsidRPr="00CC4373">
              <w:rPr>
                <w:sz w:val="19"/>
                <w:szCs w:val="19"/>
              </w:rPr>
              <w:t xml:space="preserve"> Hetmańska– Polna)</w:t>
            </w:r>
          </w:p>
          <w:p w14:paraId="2F709C2F" w14:textId="77777777" w:rsidR="006460D5" w:rsidRPr="00CC4373" w:rsidRDefault="006460D5" w:rsidP="007228A0">
            <w:pPr>
              <w:pStyle w:val="Teksttabeli"/>
              <w:numPr>
                <w:ilvl w:val="0"/>
                <w:numId w:val="7"/>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Przebudowa ul. Grochowskiej</w:t>
            </w:r>
          </w:p>
          <w:p w14:paraId="0E247139" w14:textId="77777777" w:rsidR="006460D5" w:rsidRPr="00CC4373" w:rsidRDefault="006460D5" w:rsidP="007228A0">
            <w:pPr>
              <w:pStyle w:val="Teksttabeli"/>
              <w:numPr>
                <w:ilvl w:val="0"/>
                <w:numId w:val="7"/>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Odnowa nawierzchni ul. Kościuszki od rzeki </w:t>
            </w:r>
            <w:proofErr w:type="spellStart"/>
            <w:r w:rsidRPr="00CC4373">
              <w:rPr>
                <w:sz w:val="19"/>
                <w:szCs w:val="19"/>
              </w:rPr>
              <w:t>Kumieli</w:t>
            </w:r>
            <w:proofErr w:type="spellEnd"/>
            <w:r w:rsidRPr="00CC4373">
              <w:rPr>
                <w:sz w:val="19"/>
                <w:szCs w:val="19"/>
              </w:rPr>
              <w:t xml:space="preserve"> do ul. Królewieckiej</w:t>
            </w:r>
          </w:p>
          <w:p w14:paraId="27184963" w14:textId="77777777" w:rsidR="006460D5" w:rsidRPr="00CC4373" w:rsidRDefault="006460D5" w:rsidP="007228A0">
            <w:pPr>
              <w:pStyle w:val="Teksttabeli"/>
              <w:numPr>
                <w:ilvl w:val="0"/>
                <w:numId w:val="7"/>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lastRenderedPageBreak/>
              <w:t>Przebudowa ulic Toruńskiej, Bydgoskiej, Tczewskiej, Grudziądzkiej</w:t>
            </w:r>
          </w:p>
          <w:p w14:paraId="69C41ED9" w14:textId="77777777" w:rsidR="006460D5" w:rsidRPr="00CC4373" w:rsidRDefault="006460D5" w:rsidP="007228A0">
            <w:pPr>
              <w:pStyle w:val="Teksttabeli"/>
              <w:numPr>
                <w:ilvl w:val="0"/>
                <w:numId w:val="7"/>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Odnowa nawierzchni ul. Związku Jaszczurczego na odcinku od Wyspiańskiego do Oboźnej</w:t>
            </w:r>
          </w:p>
          <w:p w14:paraId="23E05A67" w14:textId="77777777" w:rsidR="006460D5" w:rsidRPr="00CC4373" w:rsidRDefault="006460D5" w:rsidP="007228A0">
            <w:pPr>
              <w:pStyle w:val="Teksttabeli"/>
              <w:numPr>
                <w:ilvl w:val="0"/>
                <w:numId w:val="7"/>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Odnowa nawierzchni ul. Wyspiańskiego</w:t>
            </w:r>
          </w:p>
        </w:tc>
      </w:tr>
      <w:tr w:rsidR="006460D5" w:rsidRPr="009B15C9" w14:paraId="11700D00" w14:textId="77777777" w:rsidTr="00182DCB">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17B56837" w14:textId="77777777" w:rsidR="006460D5" w:rsidRPr="00CC4373" w:rsidRDefault="006460D5" w:rsidP="00CC4373">
            <w:pPr>
              <w:pStyle w:val="Teksttabeli"/>
              <w:spacing w:line="288" w:lineRule="auto"/>
              <w:rPr>
                <w:sz w:val="19"/>
                <w:szCs w:val="19"/>
              </w:rPr>
            </w:pPr>
            <w:r w:rsidRPr="00CC4373">
              <w:rPr>
                <w:sz w:val="19"/>
                <w:szCs w:val="19"/>
              </w:rPr>
              <w:lastRenderedPageBreak/>
              <w:t>Szacowana wartość projektu</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56BCDD7"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58 080 000 zł</w:t>
            </w:r>
          </w:p>
          <w:p w14:paraId="33C46C00"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Dofinansowanie: 14 990 000 zł</w:t>
            </w:r>
          </w:p>
        </w:tc>
      </w:tr>
      <w:tr w:rsidR="006460D5" w:rsidRPr="009B15C9" w14:paraId="3F331BCC" w14:textId="77777777" w:rsidTr="00182DCB">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12AF7A0A" w14:textId="77777777" w:rsidR="006460D5" w:rsidRPr="00CC4373" w:rsidRDefault="006460D5" w:rsidP="00CC4373">
            <w:pPr>
              <w:pStyle w:val="Teksttabeli"/>
              <w:spacing w:line="288" w:lineRule="auto"/>
              <w:rPr>
                <w:sz w:val="19"/>
                <w:szCs w:val="19"/>
              </w:rPr>
            </w:pPr>
            <w:r w:rsidRPr="00CC4373">
              <w:rPr>
                <w:sz w:val="19"/>
                <w:szCs w:val="19"/>
              </w:rPr>
              <w:t>Źródła finansowania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70E99E95"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Regionalny Program Operacyjny  Województwa Warmińsko-Mazurskiego na lata 2014-2020</w:t>
            </w:r>
          </w:p>
          <w:p w14:paraId="27665D58" w14:textId="77777777" w:rsidR="00D87467"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Oś priorytetowa 7: Infrastruktura transportowa</w:t>
            </w:r>
          </w:p>
          <w:p w14:paraId="4D75A8DF" w14:textId="0E981A9B"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Działanie 7.2 Infrastruktura drogowa</w:t>
            </w:r>
            <w:r w:rsidR="000C10E8" w:rsidRPr="00CC4373">
              <w:rPr>
                <w:sz w:val="19"/>
                <w:szCs w:val="19"/>
              </w:rPr>
              <w:t xml:space="preserve"> w </w:t>
            </w:r>
            <w:r w:rsidRPr="00CC4373">
              <w:rPr>
                <w:sz w:val="19"/>
                <w:szCs w:val="19"/>
              </w:rPr>
              <w:t>miejskich obszarach funkcjonalnych,</w:t>
            </w:r>
            <w:r w:rsidR="00D87467">
              <w:rPr>
                <w:sz w:val="19"/>
                <w:szCs w:val="19"/>
              </w:rPr>
              <w:t xml:space="preserve"> </w:t>
            </w:r>
            <w:r w:rsidRPr="00CC4373">
              <w:rPr>
                <w:sz w:val="19"/>
                <w:szCs w:val="19"/>
              </w:rPr>
              <w:t>Poddziałanie 7.2.2. Infrastruktura drogowa</w:t>
            </w:r>
            <w:r w:rsidR="000C10E8" w:rsidRPr="00CC4373">
              <w:rPr>
                <w:sz w:val="19"/>
                <w:szCs w:val="19"/>
              </w:rPr>
              <w:t xml:space="preserve"> w </w:t>
            </w:r>
            <w:r w:rsidRPr="00CC4373">
              <w:rPr>
                <w:sz w:val="19"/>
                <w:szCs w:val="19"/>
              </w:rPr>
              <w:t>miejskim obszarze funkcjonalnym Elbląga – ZIT bis.</w:t>
            </w:r>
          </w:p>
          <w:p w14:paraId="35DC5ED6" w14:textId="1F341685"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Rezerwa subwencji ogólnej </w:t>
            </w:r>
            <w:r w:rsidR="007A6E82">
              <w:rPr>
                <w:sz w:val="19"/>
                <w:szCs w:val="19"/>
              </w:rPr>
              <w:t>–</w:t>
            </w:r>
            <w:r w:rsidRPr="00CC4373">
              <w:rPr>
                <w:sz w:val="19"/>
                <w:szCs w:val="19"/>
              </w:rPr>
              <w:t xml:space="preserve"> Program Ministerstwa Infrastruktury</w:t>
            </w:r>
            <w:r w:rsidR="000C10E8" w:rsidRPr="00CC4373">
              <w:rPr>
                <w:sz w:val="19"/>
                <w:szCs w:val="19"/>
              </w:rPr>
              <w:t xml:space="preserve"> i </w:t>
            </w:r>
            <w:r w:rsidRPr="00CC4373">
              <w:rPr>
                <w:sz w:val="19"/>
                <w:szCs w:val="19"/>
              </w:rPr>
              <w:t>Budownictwa</w:t>
            </w:r>
          </w:p>
          <w:p w14:paraId="622EF9D4" w14:textId="3BF6FB4A" w:rsidR="006460D5" w:rsidRPr="00CC4373" w:rsidRDefault="006460D5" w:rsidP="00D21E0B">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Środki własne </w:t>
            </w:r>
            <w:r w:rsidR="00D21E0B">
              <w:rPr>
                <w:sz w:val="19"/>
                <w:szCs w:val="19"/>
              </w:rPr>
              <w:t>G</w:t>
            </w:r>
            <w:r w:rsidRPr="00CC4373">
              <w:rPr>
                <w:sz w:val="19"/>
                <w:szCs w:val="19"/>
              </w:rPr>
              <w:t xml:space="preserve">miny </w:t>
            </w:r>
            <w:r w:rsidR="00D21E0B">
              <w:rPr>
                <w:sz w:val="19"/>
                <w:szCs w:val="19"/>
              </w:rPr>
              <w:t>M</w:t>
            </w:r>
            <w:r w:rsidRPr="00CC4373">
              <w:rPr>
                <w:sz w:val="19"/>
                <w:szCs w:val="19"/>
              </w:rPr>
              <w:t>iasta Elbląg</w:t>
            </w:r>
          </w:p>
        </w:tc>
      </w:tr>
      <w:tr w:rsidR="006460D5" w:rsidRPr="009B15C9" w14:paraId="76719EA6" w14:textId="77777777" w:rsidTr="00182DCB">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26BE3C86" w14:textId="77777777" w:rsidR="006460D5" w:rsidRPr="00CC4373" w:rsidRDefault="006460D5" w:rsidP="00CC4373">
            <w:pPr>
              <w:pStyle w:val="Teksttabeli"/>
              <w:spacing w:line="288" w:lineRule="auto"/>
              <w:rPr>
                <w:sz w:val="19"/>
                <w:szCs w:val="19"/>
              </w:rPr>
            </w:pPr>
            <w:r w:rsidRPr="00CC4373">
              <w:rPr>
                <w:sz w:val="19"/>
                <w:szCs w:val="19"/>
              </w:rPr>
              <w:t>Prognozowane rezultaty</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6B24AB3B" w14:textId="77777777" w:rsidR="006460D5" w:rsidRPr="00CC4373" w:rsidRDefault="006460D5" w:rsidP="003811E6">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Poprawa spójności transportowej miejskiego obszaru funkcjonalnego Elbląga – ZIT bis oraz zwiększenie zewnętrznej dostępności</w:t>
            </w:r>
          </w:p>
          <w:p w14:paraId="78C9EC5E" w14:textId="77777777" w:rsidR="006460D5" w:rsidRPr="00CC4373" w:rsidRDefault="006460D5" w:rsidP="003811E6">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Poprawa dostępności obszaru rewitalizacji</w:t>
            </w:r>
          </w:p>
          <w:p w14:paraId="757DCEC0" w14:textId="77777777" w:rsidR="006460D5" w:rsidRPr="00CC4373" w:rsidRDefault="006460D5" w:rsidP="003811E6">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Poprawa bezpieczeństwa drogowego</w:t>
            </w:r>
          </w:p>
        </w:tc>
      </w:tr>
      <w:tr w:rsidR="006460D5" w:rsidRPr="009B15C9" w14:paraId="475C7880" w14:textId="77777777" w:rsidTr="00182DCB">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7FE02CBA" w14:textId="77777777" w:rsidR="006460D5" w:rsidRPr="00CC4373" w:rsidRDefault="006460D5" w:rsidP="00CC4373">
            <w:pPr>
              <w:pStyle w:val="Teksttabeli"/>
              <w:spacing w:line="288" w:lineRule="auto"/>
              <w:rPr>
                <w:sz w:val="19"/>
                <w:szCs w:val="19"/>
              </w:rPr>
            </w:pPr>
            <w:r w:rsidRPr="00CC4373">
              <w:rPr>
                <w:sz w:val="19"/>
                <w:szCs w:val="19"/>
              </w:rPr>
              <w:t xml:space="preserve">Sposób oceny (zmierzenia) efektów realizacji projektu </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5620E776" w14:textId="7F2992FE" w:rsidR="006460D5" w:rsidRPr="00CC4373" w:rsidRDefault="00462C84"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Wybudowane, przebudowane, zmodernizowane odcinki dróg</w:t>
            </w:r>
            <w:r w:rsidRPr="00CC4373">
              <w:rPr>
                <w:sz w:val="19"/>
                <w:szCs w:val="19"/>
              </w:rPr>
              <w:t xml:space="preserve"> </w:t>
            </w:r>
          </w:p>
        </w:tc>
      </w:tr>
    </w:tbl>
    <w:p w14:paraId="318824F4" w14:textId="77777777" w:rsidR="00527EC9" w:rsidRDefault="00527EC9" w:rsidP="006460D5">
      <w:pPr>
        <w:rPr>
          <w:rFonts w:asciiTheme="minorHAnsi" w:hAnsiTheme="minorHAnsi"/>
          <w:sz w:val="22"/>
        </w:rPr>
      </w:pPr>
    </w:p>
    <w:tbl>
      <w:tblPr>
        <w:tblStyle w:val="Tabelasiatki1jasnaakcent11"/>
        <w:tblW w:w="0" w:type="auto"/>
        <w:tblLook w:val="04A0" w:firstRow="1" w:lastRow="0" w:firstColumn="1" w:lastColumn="0" w:noHBand="0" w:noVBand="1"/>
      </w:tblPr>
      <w:tblGrid>
        <w:gridCol w:w="2830"/>
        <w:gridCol w:w="6232"/>
      </w:tblGrid>
      <w:tr w:rsidR="006460D5" w:rsidRPr="00D87467" w14:paraId="1B637A35" w14:textId="77777777" w:rsidTr="00182D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3009AE8A" w14:textId="77777777" w:rsidR="006460D5" w:rsidRPr="00CC4373" w:rsidRDefault="006460D5" w:rsidP="00CC4373">
            <w:pPr>
              <w:pStyle w:val="Teksttabeli"/>
              <w:spacing w:line="288" w:lineRule="auto"/>
              <w:rPr>
                <w:sz w:val="19"/>
                <w:szCs w:val="19"/>
              </w:rPr>
            </w:pPr>
            <w:r w:rsidRPr="00CC4373">
              <w:rPr>
                <w:sz w:val="19"/>
                <w:szCs w:val="19"/>
              </w:rPr>
              <w:t>Nr projektu</w:t>
            </w:r>
          </w:p>
        </w:tc>
        <w:tc>
          <w:tcPr>
            <w:tcW w:w="6232" w:type="dxa"/>
          </w:tcPr>
          <w:p w14:paraId="7E79A2B2" w14:textId="64EAA47B" w:rsidR="006460D5" w:rsidRPr="00CC4373" w:rsidRDefault="00F6430A"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Pr>
                <w:sz w:val="19"/>
                <w:szCs w:val="19"/>
              </w:rPr>
              <w:t>12</w:t>
            </w:r>
          </w:p>
        </w:tc>
      </w:tr>
      <w:tr w:rsidR="006460D5" w:rsidRPr="00D87467" w14:paraId="60A22F73"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5253FA53" w14:textId="77777777" w:rsidR="006460D5" w:rsidRPr="00CC4373" w:rsidRDefault="006460D5" w:rsidP="00CC4373">
            <w:pPr>
              <w:pStyle w:val="Teksttabeli"/>
              <w:spacing w:line="288" w:lineRule="auto"/>
              <w:rPr>
                <w:sz w:val="19"/>
                <w:szCs w:val="19"/>
              </w:rPr>
            </w:pPr>
            <w:r w:rsidRPr="00CC4373">
              <w:rPr>
                <w:sz w:val="19"/>
                <w:szCs w:val="19"/>
              </w:rPr>
              <w:t>Tytuł projektu</w:t>
            </w:r>
          </w:p>
        </w:tc>
        <w:tc>
          <w:tcPr>
            <w:tcW w:w="6232" w:type="dxa"/>
          </w:tcPr>
          <w:p w14:paraId="7AB72F65" w14:textId="1C7C2512"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Przebudowa targowiska miejskiego przy ul. Płk. Dąbka</w:t>
            </w:r>
            <w:r w:rsidR="000C10E8" w:rsidRPr="00CC4373">
              <w:rPr>
                <w:b/>
                <w:sz w:val="19"/>
                <w:szCs w:val="19"/>
              </w:rPr>
              <w:t xml:space="preserve"> w </w:t>
            </w:r>
            <w:r w:rsidRPr="00CC4373">
              <w:rPr>
                <w:b/>
                <w:sz w:val="19"/>
                <w:szCs w:val="19"/>
              </w:rPr>
              <w:t>Elblągu</w:t>
            </w:r>
          </w:p>
        </w:tc>
      </w:tr>
      <w:tr w:rsidR="006F0F9E" w:rsidRPr="00D87467" w14:paraId="1577AF4F"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73CB76CB" w14:textId="11E6510D" w:rsidR="006F0F9E" w:rsidRPr="00CC4373" w:rsidRDefault="006F0F9E" w:rsidP="00CC4373">
            <w:pPr>
              <w:pStyle w:val="Teksttabeli"/>
              <w:spacing w:line="288" w:lineRule="auto"/>
              <w:rPr>
                <w:sz w:val="19"/>
                <w:szCs w:val="19"/>
              </w:rPr>
            </w:pPr>
            <w:r w:rsidRPr="00CC4373">
              <w:rPr>
                <w:sz w:val="19"/>
                <w:szCs w:val="19"/>
              </w:rPr>
              <w:t>Cel</w:t>
            </w:r>
            <w:r w:rsidR="000C10E8" w:rsidRPr="00CC4373">
              <w:rPr>
                <w:sz w:val="19"/>
                <w:szCs w:val="19"/>
              </w:rPr>
              <w:t xml:space="preserve"> i </w:t>
            </w:r>
            <w:r w:rsidRPr="00CC4373">
              <w:rPr>
                <w:sz w:val="19"/>
                <w:szCs w:val="19"/>
              </w:rPr>
              <w:t>kierunki</w:t>
            </w:r>
          </w:p>
        </w:tc>
        <w:tc>
          <w:tcPr>
            <w:tcW w:w="6232" w:type="dxa"/>
          </w:tcPr>
          <w:p w14:paraId="5F9941A1" w14:textId="2CEFBA6C" w:rsidR="006F0F9E" w:rsidRPr="00CC4373" w:rsidRDefault="006F0F9E"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C3, K8</w:t>
            </w:r>
          </w:p>
        </w:tc>
      </w:tr>
      <w:tr w:rsidR="006460D5" w:rsidRPr="00D87467" w14:paraId="38D56820"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49032F0F" w14:textId="77777777" w:rsidR="006460D5" w:rsidRPr="00CC4373" w:rsidRDefault="006460D5" w:rsidP="00CC4373">
            <w:pPr>
              <w:pStyle w:val="Teksttabeli"/>
              <w:spacing w:line="288" w:lineRule="auto"/>
              <w:rPr>
                <w:sz w:val="19"/>
                <w:szCs w:val="19"/>
              </w:rPr>
            </w:pPr>
            <w:r w:rsidRPr="00CC4373">
              <w:rPr>
                <w:sz w:val="19"/>
                <w:szCs w:val="19"/>
              </w:rPr>
              <w:t>Lokalizacja</w:t>
            </w:r>
          </w:p>
        </w:tc>
        <w:tc>
          <w:tcPr>
            <w:tcW w:w="6232" w:type="dxa"/>
          </w:tcPr>
          <w:p w14:paraId="6DD5A986" w14:textId="6E74073A"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Na Stoku</w:t>
            </w:r>
            <w:r w:rsidR="00D87467">
              <w:rPr>
                <w:sz w:val="19"/>
                <w:szCs w:val="19"/>
              </w:rPr>
              <w:t xml:space="preserve">, </w:t>
            </w:r>
            <w:r w:rsidRPr="00CC4373">
              <w:rPr>
                <w:sz w:val="19"/>
                <w:szCs w:val="19"/>
              </w:rPr>
              <w:t>ul. Płk. Dąbka 99</w:t>
            </w:r>
          </w:p>
        </w:tc>
      </w:tr>
      <w:tr w:rsidR="006460D5" w:rsidRPr="00D87467" w14:paraId="15BDC0E5"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6E086392" w14:textId="77777777" w:rsidR="006460D5" w:rsidRPr="00CC4373" w:rsidRDefault="006460D5" w:rsidP="00CC4373">
            <w:pPr>
              <w:pStyle w:val="Teksttabeli"/>
              <w:spacing w:line="288" w:lineRule="auto"/>
              <w:rPr>
                <w:sz w:val="19"/>
                <w:szCs w:val="19"/>
              </w:rPr>
            </w:pPr>
            <w:r w:rsidRPr="00CC4373">
              <w:rPr>
                <w:sz w:val="19"/>
                <w:szCs w:val="19"/>
              </w:rPr>
              <w:t>Podmiot odpowiedzialny</w:t>
            </w:r>
          </w:p>
        </w:tc>
        <w:tc>
          <w:tcPr>
            <w:tcW w:w="6232" w:type="dxa"/>
          </w:tcPr>
          <w:p w14:paraId="52E0D0F9"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Gmina Miasto Elbląg </w:t>
            </w:r>
          </w:p>
        </w:tc>
      </w:tr>
      <w:tr w:rsidR="006460D5" w:rsidRPr="00D87467" w14:paraId="3B4CD0EE"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2B9DBBE7" w14:textId="77777777" w:rsidR="006460D5" w:rsidRPr="00CC4373" w:rsidRDefault="006460D5" w:rsidP="00CC4373">
            <w:pPr>
              <w:pStyle w:val="Teksttabeli"/>
              <w:spacing w:line="288" w:lineRule="auto"/>
              <w:rPr>
                <w:sz w:val="19"/>
                <w:szCs w:val="19"/>
              </w:rPr>
            </w:pPr>
            <w:r w:rsidRPr="00CC4373">
              <w:rPr>
                <w:sz w:val="19"/>
                <w:szCs w:val="19"/>
              </w:rPr>
              <w:t>Grupy docelowe</w:t>
            </w:r>
          </w:p>
        </w:tc>
        <w:tc>
          <w:tcPr>
            <w:tcW w:w="6232" w:type="dxa"/>
          </w:tcPr>
          <w:p w14:paraId="5D3E54EC"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mieszkańcy miasta </w:t>
            </w:r>
          </w:p>
        </w:tc>
      </w:tr>
      <w:tr w:rsidR="006460D5" w:rsidRPr="00D87467" w14:paraId="4E615ADF"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0CF80338" w14:textId="77777777" w:rsidR="006460D5" w:rsidRPr="00CC4373" w:rsidRDefault="006460D5" w:rsidP="00CC4373">
            <w:pPr>
              <w:pStyle w:val="Teksttabeli"/>
              <w:spacing w:line="288" w:lineRule="auto"/>
              <w:rPr>
                <w:sz w:val="19"/>
                <w:szCs w:val="19"/>
              </w:rPr>
            </w:pPr>
            <w:r w:rsidRPr="00CC4373">
              <w:rPr>
                <w:sz w:val="19"/>
                <w:szCs w:val="19"/>
              </w:rPr>
              <w:t>Opis przedsięwzięcia</w:t>
            </w:r>
          </w:p>
        </w:tc>
        <w:tc>
          <w:tcPr>
            <w:tcW w:w="6232" w:type="dxa"/>
          </w:tcPr>
          <w:p w14:paraId="26788A35" w14:textId="3033FAD3" w:rsidR="00D87467"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Projekt przebudow</w:t>
            </w:r>
            <w:r w:rsidR="00CA610A" w:rsidRPr="00CC4373">
              <w:rPr>
                <w:sz w:val="19"/>
                <w:szCs w:val="19"/>
              </w:rPr>
              <w:t>y</w:t>
            </w:r>
            <w:r w:rsidRPr="00CC4373">
              <w:rPr>
                <w:sz w:val="19"/>
                <w:szCs w:val="19"/>
              </w:rPr>
              <w:t xml:space="preserve"> targowiska</w:t>
            </w:r>
            <w:r w:rsidR="000C10E8" w:rsidRPr="00CC4373">
              <w:rPr>
                <w:sz w:val="19"/>
                <w:szCs w:val="19"/>
              </w:rPr>
              <w:t xml:space="preserve"> </w:t>
            </w:r>
            <w:r w:rsidRPr="00CC4373">
              <w:rPr>
                <w:sz w:val="19"/>
                <w:szCs w:val="19"/>
              </w:rPr>
              <w:t>umożliwi lokalnym producentom rolnym sprzedaż bezpośrednio do konsumenta (skrócenie łańcuch</w:t>
            </w:r>
            <w:r w:rsidR="00CA610A" w:rsidRPr="00CC4373">
              <w:rPr>
                <w:sz w:val="19"/>
                <w:szCs w:val="19"/>
              </w:rPr>
              <w:t>a</w:t>
            </w:r>
            <w:r w:rsidRPr="00CC4373">
              <w:rPr>
                <w:sz w:val="19"/>
                <w:szCs w:val="19"/>
              </w:rPr>
              <w:t xml:space="preserve"> dostaw). Powyżej 40% powierzchni handlowej przebudowanego targowiska przeznaczone będzie dla rolników na cele sprzedaży</w:t>
            </w:r>
            <w:r w:rsidR="00D87467">
              <w:rPr>
                <w:sz w:val="19"/>
                <w:szCs w:val="19"/>
              </w:rPr>
              <w:t xml:space="preserve"> </w:t>
            </w:r>
            <w:r w:rsidR="000C10E8" w:rsidRPr="00CC4373">
              <w:rPr>
                <w:sz w:val="19"/>
                <w:szCs w:val="19"/>
              </w:rPr>
              <w:t>i </w:t>
            </w:r>
            <w:r w:rsidRPr="00CC4373">
              <w:rPr>
                <w:sz w:val="19"/>
                <w:szCs w:val="19"/>
              </w:rPr>
              <w:t xml:space="preserve">promocji lokalnych produktów. </w:t>
            </w:r>
          </w:p>
          <w:p w14:paraId="1B560743" w14:textId="3443C771" w:rsidR="006460D5" w:rsidRPr="00CC4373" w:rsidRDefault="006460D5">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Projekt zakłada</w:t>
            </w:r>
            <w:r w:rsidR="00D87467">
              <w:rPr>
                <w:sz w:val="19"/>
                <w:szCs w:val="19"/>
              </w:rPr>
              <w:t xml:space="preserve"> </w:t>
            </w:r>
            <w:r w:rsidRPr="00CC4373">
              <w:rPr>
                <w:sz w:val="19"/>
                <w:szCs w:val="19"/>
              </w:rPr>
              <w:t>rozbiórkę starych</w:t>
            </w:r>
            <w:r w:rsidR="000C10E8" w:rsidRPr="00CC4373">
              <w:rPr>
                <w:sz w:val="19"/>
                <w:szCs w:val="19"/>
              </w:rPr>
              <w:t xml:space="preserve"> i </w:t>
            </w:r>
            <w:r w:rsidRPr="00CC4373">
              <w:rPr>
                <w:sz w:val="19"/>
                <w:szCs w:val="19"/>
              </w:rPr>
              <w:t>budowę nowych: pawilonów handlowych, zadaszonych wiat ze stołami handlowymi, wykonanie odwodnienia stanowisk handlowych, wykonanie kanalizacji deszczowej</w:t>
            </w:r>
            <w:r w:rsidR="000C10E8" w:rsidRPr="00CC4373">
              <w:rPr>
                <w:sz w:val="19"/>
                <w:szCs w:val="19"/>
              </w:rPr>
              <w:t xml:space="preserve"> i </w:t>
            </w:r>
            <w:r w:rsidRPr="00CC4373">
              <w:rPr>
                <w:sz w:val="19"/>
                <w:szCs w:val="19"/>
              </w:rPr>
              <w:t>sanitarnej, przyłącza wodociągowego</w:t>
            </w:r>
            <w:r w:rsidR="00462C84">
              <w:rPr>
                <w:sz w:val="19"/>
                <w:szCs w:val="19"/>
              </w:rPr>
              <w:t xml:space="preserve"> </w:t>
            </w:r>
            <w:r w:rsidR="000C10E8" w:rsidRPr="00CC4373">
              <w:rPr>
                <w:sz w:val="19"/>
                <w:szCs w:val="19"/>
              </w:rPr>
              <w:t>i </w:t>
            </w:r>
            <w:r w:rsidRPr="00CC4373">
              <w:rPr>
                <w:sz w:val="19"/>
                <w:szCs w:val="19"/>
              </w:rPr>
              <w:t>instalacji wod</w:t>
            </w:r>
            <w:r w:rsidR="000B57FC" w:rsidRPr="00CC4373">
              <w:rPr>
                <w:sz w:val="19"/>
                <w:szCs w:val="19"/>
              </w:rPr>
              <w:t>no</w:t>
            </w:r>
            <w:r w:rsidRPr="00CC4373">
              <w:rPr>
                <w:sz w:val="19"/>
                <w:szCs w:val="19"/>
              </w:rPr>
              <w:t>kan</w:t>
            </w:r>
            <w:r w:rsidR="000B57FC" w:rsidRPr="00CC4373">
              <w:rPr>
                <w:sz w:val="19"/>
                <w:szCs w:val="19"/>
              </w:rPr>
              <w:t>alizacyjnej</w:t>
            </w:r>
            <w:r w:rsidRPr="00CC4373">
              <w:rPr>
                <w:sz w:val="19"/>
                <w:szCs w:val="19"/>
              </w:rPr>
              <w:t>, budowę instalacji elektrycznej niskiego napięcia, wykonanie oświetlenia targowiska wraz</w:t>
            </w:r>
            <w:r w:rsidR="000C10E8" w:rsidRPr="00CC4373">
              <w:rPr>
                <w:sz w:val="19"/>
                <w:szCs w:val="19"/>
              </w:rPr>
              <w:t xml:space="preserve"> z </w:t>
            </w:r>
            <w:r w:rsidRPr="00CC4373">
              <w:rPr>
                <w:sz w:val="19"/>
                <w:szCs w:val="19"/>
              </w:rPr>
              <w:t>budową instalacji odgromowej</w:t>
            </w:r>
            <w:r w:rsidR="000B57FC" w:rsidRPr="00CC4373">
              <w:rPr>
                <w:sz w:val="19"/>
                <w:szCs w:val="19"/>
              </w:rPr>
              <w:t>.</w:t>
            </w:r>
          </w:p>
        </w:tc>
      </w:tr>
      <w:tr w:rsidR="006460D5" w:rsidRPr="00D87467" w14:paraId="1A179855"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07E80C6F" w14:textId="77777777" w:rsidR="006460D5" w:rsidRPr="00CC4373" w:rsidRDefault="006460D5" w:rsidP="00CC4373">
            <w:pPr>
              <w:pStyle w:val="Teksttabeli"/>
              <w:spacing w:line="288" w:lineRule="auto"/>
              <w:rPr>
                <w:sz w:val="19"/>
                <w:szCs w:val="19"/>
              </w:rPr>
            </w:pPr>
            <w:r w:rsidRPr="00CC4373">
              <w:rPr>
                <w:sz w:val="19"/>
                <w:szCs w:val="19"/>
              </w:rPr>
              <w:t>Szacowana wartość projektu</w:t>
            </w:r>
          </w:p>
        </w:tc>
        <w:tc>
          <w:tcPr>
            <w:tcW w:w="6232" w:type="dxa"/>
          </w:tcPr>
          <w:p w14:paraId="6C31B59E"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2 670 000 zł</w:t>
            </w:r>
          </w:p>
          <w:p w14:paraId="4A11708C"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dofinansowanie: 990 000 zł</w:t>
            </w:r>
          </w:p>
        </w:tc>
      </w:tr>
      <w:tr w:rsidR="006460D5" w:rsidRPr="00D87467" w14:paraId="07E7BC36"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163BB6D2" w14:textId="77777777" w:rsidR="006460D5" w:rsidRPr="00CC4373" w:rsidRDefault="006460D5" w:rsidP="00CC4373">
            <w:pPr>
              <w:pStyle w:val="Teksttabeli"/>
              <w:spacing w:line="288" w:lineRule="auto"/>
              <w:rPr>
                <w:sz w:val="19"/>
                <w:szCs w:val="19"/>
              </w:rPr>
            </w:pPr>
            <w:r w:rsidRPr="00CC4373">
              <w:rPr>
                <w:sz w:val="19"/>
                <w:szCs w:val="19"/>
              </w:rPr>
              <w:t>Źródła finansowania</w:t>
            </w:r>
          </w:p>
        </w:tc>
        <w:tc>
          <w:tcPr>
            <w:tcW w:w="6232" w:type="dxa"/>
          </w:tcPr>
          <w:p w14:paraId="0BE143C6" w14:textId="77777777"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Program Rozwoju Obszarów Wiejskich na lata 2014-2020 </w:t>
            </w:r>
          </w:p>
          <w:p w14:paraId="5BF1C038" w14:textId="42BDFE8E"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Poddziałanie: Wsparcie inwestycji</w:t>
            </w:r>
            <w:r w:rsidR="000C10E8" w:rsidRPr="00CC4373">
              <w:rPr>
                <w:sz w:val="19"/>
                <w:szCs w:val="19"/>
              </w:rPr>
              <w:t xml:space="preserve"> w </w:t>
            </w:r>
            <w:r w:rsidRPr="00CC4373">
              <w:rPr>
                <w:sz w:val="19"/>
                <w:szCs w:val="19"/>
              </w:rPr>
              <w:t>tworzenie, ulepszanie</w:t>
            </w:r>
            <w:r w:rsidR="000C10E8" w:rsidRPr="00CC4373">
              <w:rPr>
                <w:sz w:val="19"/>
                <w:szCs w:val="19"/>
              </w:rPr>
              <w:t xml:space="preserve"> i </w:t>
            </w:r>
            <w:r w:rsidRPr="00CC4373">
              <w:rPr>
                <w:sz w:val="19"/>
                <w:szCs w:val="19"/>
              </w:rPr>
              <w:t>rozwijanie podstawowych usług lokalnych dla ludności wiejskiej,</w:t>
            </w:r>
            <w:r w:rsidR="000C10E8" w:rsidRPr="00CC4373">
              <w:rPr>
                <w:sz w:val="19"/>
                <w:szCs w:val="19"/>
              </w:rPr>
              <w:t xml:space="preserve"> w </w:t>
            </w:r>
            <w:r w:rsidRPr="00CC4373">
              <w:rPr>
                <w:sz w:val="19"/>
                <w:szCs w:val="19"/>
              </w:rPr>
              <w:t>tym rekreacji, kultury</w:t>
            </w:r>
            <w:r w:rsidR="000C10E8" w:rsidRPr="00CC4373">
              <w:rPr>
                <w:sz w:val="19"/>
                <w:szCs w:val="19"/>
              </w:rPr>
              <w:t xml:space="preserve"> i </w:t>
            </w:r>
            <w:r w:rsidRPr="00CC4373">
              <w:rPr>
                <w:sz w:val="19"/>
                <w:szCs w:val="19"/>
              </w:rPr>
              <w:t>powiązanej infrastruktury</w:t>
            </w:r>
          </w:p>
          <w:p w14:paraId="64681482" w14:textId="4A338C5F" w:rsidR="006460D5" w:rsidRPr="00CC4373" w:rsidRDefault="006460D5"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lastRenderedPageBreak/>
              <w:t>Typ operacji: Inwestycje</w:t>
            </w:r>
            <w:r w:rsidR="000C10E8" w:rsidRPr="00CC4373">
              <w:rPr>
                <w:sz w:val="19"/>
                <w:szCs w:val="19"/>
              </w:rPr>
              <w:t xml:space="preserve"> w </w:t>
            </w:r>
            <w:r w:rsidRPr="00CC4373">
              <w:rPr>
                <w:sz w:val="19"/>
                <w:szCs w:val="19"/>
              </w:rPr>
              <w:t>targowiska lub obiekty budowlane przeznaczone na cele promocji lokalnych produktów</w:t>
            </w:r>
          </w:p>
        </w:tc>
      </w:tr>
      <w:tr w:rsidR="006460D5" w:rsidRPr="00D87467" w14:paraId="2A48ACA3" w14:textId="77777777" w:rsidTr="00182DCB">
        <w:tc>
          <w:tcPr>
            <w:cnfStyle w:val="001000000000" w:firstRow="0" w:lastRow="0" w:firstColumn="1" w:lastColumn="0" w:oddVBand="0" w:evenVBand="0" w:oddHBand="0" w:evenHBand="0" w:firstRowFirstColumn="0" w:firstRowLastColumn="0" w:lastRowFirstColumn="0" w:lastRowLastColumn="0"/>
            <w:tcW w:w="2830" w:type="dxa"/>
          </w:tcPr>
          <w:p w14:paraId="602C1631" w14:textId="77777777" w:rsidR="006460D5" w:rsidRPr="00CC4373" w:rsidRDefault="006460D5" w:rsidP="00CC4373">
            <w:pPr>
              <w:pStyle w:val="Teksttabeli"/>
              <w:spacing w:line="288" w:lineRule="auto"/>
              <w:rPr>
                <w:sz w:val="19"/>
                <w:szCs w:val="19"/>
              </w:rPr>
            </w:pPr>
            <w:r w:rsidRPr="00CC4373">
              <w:rPr>
                <w:sz w:val="19"/>
                <w:szCs w:val="19"/>
              </w:rPr>
              <w:lastRenderedPageBreak/>
              <w:t>Prognozowane rezultaty</w:t>
            </w:r>
          </w:p>
        </w:tc>
        <w:tc>
          <w:tcPr>
            <w:tcW w:w="6232" w:type="dxa"/>
          </w:tcPr>
          <w:p w14:paraId="165C46F2" w14:textId="0E60F5D6" w:rsidR="006460D5" w:rsidRPr="00CC4373" w:rsidRDefault="003811E6"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P</w:t>
            </w:r>
            <w:r w:rsidR="006460D5" w:rsidRPr="00CC4373">
              <w:rPr>
                <w:sz w:val="19"/>
                <w:szCs w:val="19"/>
              </w:rPr>
              <w:t>oprawa zbytu lokalnych produktów rolnych poprzez stworzenie lepszych warunków sprzedaży</w:t>
            </w:r>
          </w:p>
          <w:p w14:paraId="6D1A7007" w14:textId="16B392FA" w:rsidR="006460D5" w:rsidRPr="00CC4373" w:rsidRDefault="003811E6"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P</w:t>
            </w:r>
            <w:r w:rsidR="006460D5" w:rsidRPr="00CC4373">
              <w:rPr>
                <w:sz w:val="19"/>
                <w:szCs w:val="19"/>
              </w:rPr>
              <w:t>referencyjny koszt najmu powierzchni handlowej dla rolników – niższy</w:t>
            </w:r>
            <w:r w:rsidR="000C10E8" w:rsidRPr="00CC4373">
              <w:rPr>
                <w:sz w:val="19"/>
                <w:szCs w:val="19"/>
              </w:rPr>
              <w:t xml:space="preserve"> o </w:t>
            </w:r>
            <w:r w:rsidR="006460D5" w:rsidRPr="00CC4373">
              <w:rPr>
                <w:sz w:val="19"/>
                <w:szCs w:val="19"/>
              </w:rPr>
              <w:t>min. 25% od kosztu wynajmu powierzchni targowiska przez inne podmioty (przez okres 5 lat)</w:t>
            </w:r>
            <w:r w:rsidR="006460D5" w:rsidRPr="00CC4373">
              <w:rPr>
                <w:sz w:val="19"/>
                <w:szCs w:val="19"/>
              </w:rPr>
              <w:tab/>
            </w:r>
          </w:p>
        </w:tc>
      </w:tr>
      <w:tr w:rsidR="006460D5" w:rsidRPr="00D87467" w14:paraId="3D63C7BC" w14:textId="77777777" w:rsidTr="00182DCB">
        <w:trPr>
          <w:trHeight w:val="504"/>
        </w:trPr>
        <w:tc>
          <w:tcPr>
            <w:cnfStyle w:val="001000000000" w:firstRow="0" w:lastRow="0" w:firstColumn="1" w:lastColumn="0" w:oddVBand="0" w:evenVBand="0" w:oddHBand="0" w:evenHBand="0" w:firstRowFirstColumn="0" w:firstRowLastColumn="0" w:lastRowFirstColumn="0" w:lastRowLastColumn="0"/>
            <w:tcW w:w="2830" w:type="dxa"/>
          </w:tcPr>
          <w:p w14:paraId="4113B8DD" w14:textId="77777777" w:rsidR="006460D5" w:rsidRPr="00CC4373" w:rsidRDefault="006460D5" w:rsidP="00CC4373">
            <w:pPr>
              <w:pStyle w:val="Teksttabeli"/>
              <w:spacing w:line="288" w:lineRule="auto"/>
              <w:rPr>
                <w:sz w:val="19"/>
                <w:szCs w:val="19"/>
              </w:rPr>
            </w:pPr>
            <w:r w:rsidRPr="00CC4373">
              <w:rPr>
                <w:sz w:val="19"/>
                <w:szCs w:val="19"/>
              </w:rPr>
              <w:t xml:space="preserve">Sposób oceny (zmierzenia) efektów realizacji projektu </w:t>
            </w:r>
          </w:p>
        </w:tc>
        <w:tc>
          <w:tcPr>
            <w:tcW w:w="6232" w:type="dxa"/>
          </w:tcPr>
          <w:p w14:paraId="2CA7D359" w14:textId="76466CAC" w:rsidR="006460D5" w:rsidRPr="00CC4373" w:rsidRDefault="005E05D4"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Zmodernizowany obiekt targowiska miejskiego</w:t>
            </w:r>
            <w:r w:rsidR="00CA610A" w:rsidRPr="00CC4373">
              <w:rPr>
                <w:sz w:val="19"/>
                <w:szCs w:val="19"/>
              </w:rPr>
              <w:t xml:space="preserve"> </w:t>
            </w:r>
          </w:p>
        </w:tc>
      </w:tr>
    </w:tbl>
    <w:p w14:paraId="37F25F4C" w14:textId="77777777" w:rsidR="006460D5" w:rsidRDefault="006460D5" w:rsidP="006460D5">
      <w:pPr>
        <w:rPr>
          <w:rFonts w:asciiTheme="minorHAnsi" w:hAnsiTheme="minorHAnsi"/>
          <w:sz w:val="22"/>
        </w:rPr>
      </w:pPr>
    </w:p>
    <w:tbl>
      <w:tblPr>
        <w:tblStyle w:val="Tabelasiatki1jasnaakcent11"/>
        <w:tblW w:w="0" w:type="auto"/>
        <w:tblLook w:val="04A0" w:firstRow="1" w:lastRow="0" w:firstColumn="1" w:lastColumn="0" w:noHBand="0" w:noVBand="1"/>
      </w:tblPr>
      <w:tblGrid>
        <w:gridCol w:w="2830"/>
        <w:gridCol w:w="6232"/>
      </w:tblGrid>
      <w:tr w:rsidR="009D2CE4" w:rsidRPr="00CC4373" w14:paraId="5BF1A92A" w14:textId="77777777" w:rsidTr="008169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7B21CAA3" w14:textId="77777777" w:rsidR="009D2CE4" w:rsidRPr="00CC4373" w:rsidRDefault="009D2CE4" w:rsidP="00816933">
            <w:pPr>
              <w:pStyle w:val="Teksttabeli"/>
              <w:spacing w:line="288" w:lineRule="auto"/>
              <w:rPr>
                <w:rFonts w:cs="Arial"/>
                <w:sz w:val="19"/>
                <w:szCs w:val="19"/>
              </w:rPr>
            </w:pPr>
            <w:r w:rsidRPr="00CC4373">
              <w:rPr>
                <w:rFonts w:cs="Arial"/>
                <w:sz w:val="19"/>
                <w:szCs w:val="19"/>
              </w:rPr>
              <w:t>Nr projektu</w:t>
            </w:r>
          </w:p>
        </w:tc>
        <w:tc>
          <w:tcPr>
            <w:tcW w:w="6232" w:type="dxa"/>
          </w:tcPr>
          <w:p w14:paraId="5A67D20A" w14:textId="012BBEEA" w:rsidR="009D2CE4" w:rsidRPr="00CC4373" w:rsidRDefault="00F6430A" w:rsidP="00816933">
            <w:pPr>
              <w:pStyle w:val="Teksttabeli"/>
              <w:spacing w:line="288" w:lineRule="auto"/>
              <w:cnfStyle w:val="100000000000" w:firstRow="1" w:lastRow="0" w:firstColumn="0" w:lastColumn="0" w:oddVBand="0" w:evenVBand="0" w:oddHBand="0" w:evenHBand="0" w:firstRowFirstColumn="0" w:firstRowLastColumn="0" w:lastRowFirstColumn="0" w:lastRowLastColumn="0"/>
              <w:rPr>
                <w:rFonts w:cs="Arial"/>
                <w:sz w:val="19"/>
                <w:szCs w:val="19"/>
              </w:rPr>
            </w:pPr>
            <w:r>
              <w:rPr>
                <w:rFonts w:cs="Arial"/>
                <w:sz w:val="19"/>
                <w:szCs w:val="19"/>
              </w:rPr>
              <w:t>1</w:t>
            </w:r>
            <w:r w:rsidR="009D2CE4" w:rsidRPr="00CC4373">
              <w:rPr>
                <w:rFonts w:cs="Arial"/>
                <w:sz w:val="19"/>
                <w:szCs w:val="19"/>
              </w:rPr>
              <w:t>3</w:t>
            </w:r>
          </w:p>
        </w:tc>
      </w:tr>
      <w:tr w:rsidR="009D2CE4" w:rsidRPr="00CC4373" w14:paraId="4CFEC460" w14:textId="77777777" w:rsidTr="00816933">
        <w:tc>
          <w:tcPr>
            <w:cnfStyle w:val="001000000000" w:firstRow="0" w:lastRow="0" w:firstColumn="1" w:lastColumn="0" w:oddVBand="0" w:evenVBand="0" w:oddHBand="0" w:evenHBand="0" w:firstRowFirstColumn="0" w:firstRowLastColumn="0" w:lastRowFirstColumn="0" w:lastRowLastColumn="0"/>
            <w:tcW w:w="2830" w:type="dxa"/>
          </w:tcPr>
          <w:p w14:paraId="60F3A0CC" w14:textId="77777777" w:rsidR="009D2CE4" w:rsidRPr="00CC4373" w:rsidRDefault="009D2CE4" w:rsidP="00816933">
            <w:pPr>
              <w:pStyle w:val="Teksttabeli"/>
              <w:spacing w:line="288" w:lineRule="auto"/>
              <w:rPr>
                <w:rFonts w:cs="Arial"/>
                <w:sz w:val="19"/>
                <w:szCs w:val="19"/>
              </w:rPr>
            </w:pPr>
            <w:r w:rsidRPr="00CC4373">
              <w:rPr>
                <w:rFonts w:cs="Arial"/>
                <w:sz w:val="19"/>
                <w:szCs w:val="19"/>
              </w:rPr>
              <w:t>Tytuł projektu</w:t>
            </w:r>
          </w:p>
        </w:tc>
        <w:tc>
          <w:tcPr>
            <w:tcW w:w="6232" w:type="dxa"/>
          </w:tcPr>
          <w:p w14:paraId="7D6CAB91" w14:textId="77777777" w:rsidR="009D2CE4" w:rsidRPr="00CC4373" w:rsidRDefault="009D2CE4"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b/>
                <w:sz w:val="19"/>
                <w:szCs w:val="19"/>
              </w:rPr>
            </w:pPr>
            <w:r w:rsidRPr="00CC4373">
              <w:rPr>
                <w:rFonts w:cs="Arial"/>
                <w:b/>
                <w:sz w:val="19"/>
                <w:szCs w:val="19"/>
              </w:rPr>
              <w:t>Modernizacja krytego lodowiska "Helena" im. H. Pilejczyk</w:t>
            </w:r>
            <w:r w:rsidRPr="00E97AE2">
              <w:rPr>
                <w:rFonts w:cs="Arial"/>
                <w:b/>
                <w:sz w:val="19"/>
                <w:szCs w:val="19"/>
              </w:rPr>
              <w:t xml:space="preserve"> </w:t>
            </w:r>
          </w:p>
        </w:tc>
      </w:tr>
      <w:tr w:rsidR="009D2CE4" w:rsidRPr="00CC4373" w14:paraId="5F445ACD" w14:textId="77777777" w:rsidTr="00816933">
        <w:tc>
          <w:tcPr>
            <w:cnfStyle w:val="001000000000" w:firstRow="0" w:lastRow="0" w:firstColumn="1" w:lastColumn="0" w:oddVBand="0" w:evenVBand="0" w:oddHBand="0" w:evenHBand="0" w:firstRowFirstColumn="0" w:firstRowLastColumn="0" w:lastRowFirstColumn="0" w:lastRowLastColumn="0"/>
            <w:tcW w:w="2830" w:type="dxa"/>
          </w:tcPr>
          <w:p w14:paraId="64C06386" w14:textId="77777777" w:rsidR="009D2CE4" w:rsidRPr="00CC4373" w:rsidRDefault="009D2CE4" w:rsidP="00816933">
            <w:pPr>
              <w:pStyle w:val="Teksttabeli"/>
              <w:spacing w:line="288" w:lineRule="auto"/>
              <w:rPr>
                <w:rFonts w:cs="Arial"/>
                <w:sz w:val="19"/>
                <w:szCs w:val="19"/>
              </w:rPr>
            </w:pPr>
            <w:r w:rsidRPr="00CC4373">
              <w:rPr>
                <w:rFonts w:cs="Arial"/>
                <w:sz w:val="19"/>
                <w:szCs w:val="19"/>
              </w:rPr>
              <w:t>Cel i kierunki</w:t>
            </w:r>
          </w:p>
        </w:tc>
        <w:tc>
          <w:tcPr>
            <w:tcW w:w="6232" w:type="dxa"/>
          </w:tcPr>
          <w:p w14:paraId="43B704EA" w14:textId="77777777" w:rsidR="009D2CE4" w:rsidRPr="00CC4373" w:rsidRDefault="009D2CE4"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C1, K1, K2 oraz K8</w:t>
            </w:r>
          </w:p>
        </w:tc>
      </w:tr>
      <w:tr w:rsidR="009D2CE4" w:rsidRPr="00CC4373" w14:paraId="435EB2E4" w14:textId="77777777" w:rsidTr="00816933">
        <w:tc>
          <w:tcPr>
            <w:cnfStyle w:val="001000000000" w:firstRow="0" w:lastRow="0" w:firstColumn="1" w:lastColumn="0" w:oddVBand="0" w:evenVBand="0" w:oddHBand="0" w:evenHBand="0" w:firstRowFirstColumn="0" w:firstRowLastColumn="0" w:lastRowFirstColumn="0" w:lastRowLastColumn="0"/>
            <w:tcW w:w="2830" w:type="dxa"/>
          </w:tcPr>
          <w:p w14:paraId="5C5C437C" w14:textId="77777777" w:rsidR="009D2CE4" w:rsidRPr="00CC4373" w:rsidRDefault="009D2CE4" w:rsidP="00816933">
            <w:pPr>
              <w:pStyle w:val="Teksttabeli"/>
              <w:spacing w:line="288" w:lineRule="auto"/>
              <w:rPr>
                <w:rFonts w:cs="Arial"/>
                <w:sz w:val="19"/>
                <w:szCs w:val="19"/>
              </w:rPr>
            </w:pPr>
            <w:r w:rsidRPr="00CC4373">
              <w:rPr>
                <w:rFonts w:cs="Arial"/>
                <w:sz w:val="19"/>
                <w:szCs w:val="19"/>
              </w:rPr>
              <w:t>Lokalizacja</w:t>
            </w:r>
          </w:p>
        </w:tc>
        <w:tc>
          <w:tcPr>
            <w:tcW w:w="6232" w:type="dxa"/>
          </w:tcPr>
          <w:p w14:paraId="5A95E428" w14:textId="77777777" w:rsidR="009D2CE4" w:rsidRPr="00CC4373" w:rsidRDefault="009D2CE4"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Na Stoku</w:t>
            </w:r>
            <w:r>
              <w:rPr>
                <w:rFonts w:cs="Arial"/>
                <w:sz w:val="19"/>
                <w:szCs w:val="19"/>
              </w:rPr>
              <w:t>,</w:t>
            </w:r>
            <w:r w:rsidRPr="00E97AE2">
              <w:rPr>
                <w:rFonts w:cs="Arial"/>
                <w:sz w:val="19"/>
                <w:szCs w:val="19"/>
              </w:rPr>
              <w:t xml:space="preserve"> </w:t>
            </w:r>
            <w:r w:rsidRPr="00CC4373">
              <w:rPr>
                <w:rFonts w:cs="Arial"/>
                <w:sz w:val="19"/>
                <w:szCs w:val="19"/>
              </w:rPr>
              <w:t>ul. Karowa 1</w:t>
            </w:r>
          </w:p>
        </w:tc>
      </w:tr>
      <w:tr w:rsidR="009D2CE4" w:rsidRPr="00CC4373" w14:paraId="42ED1319" w14:textId="77777777" w:rsidTr="00816933">
        <w:tc>
          <w:tcPr>
            <w:cnfStyle w:val="001000000000" w:firstRow="0" w:lastRow="0" w:firstColumn="1" w:lastColumn="0" w:oddVBand="0" w:evenVBand="0" w:oddHBand="0" w:evenHBand="0" w:firstRowFirstColumn="0" w:firstRowLastColumn="0" w:lastRowFirstColumn="0" w:lastRowLastColumn="0"/>
            <w:tcW w:w="2830" w:type="dxa"/>
          </w:tcPr>
          <w:p w14:paraId="23019EEF" w14:textId="77777777" w:rsidR="009D2CE4" w:rsidRPr="00CC4373" w:rsidRDefault="009D2CE4" w:rsidP="00816933">
            <w:pPr>
              <w:pStyle w:val="Teksttabeli"/>
              <w:spacing w:line="288" w:lineRule="auto"/>
              <w:rPr>
                <w:rFonts w:cs="Arial"/>
                <w:sz w:val="19"/>
                <w:szCs w:val="19"/>
              </w:rPr>
            </w:pPr>
            <w:r w:rsidRPr="00CC4373">
              <w:rPr>
                <w:rFonts w:cs="Arial"/>
                <w:sz w:val="19"/>
                <w:szCs w:val="19"/>
              </w:rPr>
              <w:t>Podmiot odpowiedzialny</w:t>
            </w:r>
          </w:p>
        </w:tc>
        <w:tc>
          <w:tcPr>
            <w:tcW w:w="6232" w:type="dxa"/>
          </w:tcPr>
          <w:p w14:paraId="103B02F4" w14:textId="77777777" w:rsidR="009D2CE4" w:rsidRPr="00CC4373" w:rsidRDefault="009D2CE4"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 xml:space="preserve">Gmina Miasto Elbląg </w:t>
            </w:r>
          </w:p>
        </w:tc>
      </w:tr>
      <w:tr w:rsidR="009D2CE4" w:rsidRPr="00CC4373" w14:paraId="41875AF6" w14:textId="77777777" w:rsidTr="00816933">
        <w:tc>
          <w:tcPr>
            <w:cnfStyle w:val="001000000000" w:firstRow="0" w:lastRow="0" w:firstColumn="1" w:lastColumn="0" w:oddVBand="0" w:evenVBand="0" w:oddHBand="0" w:evenHBand="0" w:firstRowFirstColumn="0" w:firstRowLastColumn="0" w:lastRowFirstColumn="0" w:lastRowLastColumn="0"/>
            <w:tcW w:w="2830" w:type="dxa"/>
          </w:tcPr>
          <w:p w14:paraId="1C02725D" w14:textId="77777777" w:rsidR="009D2CE4" w:rsidRPr="00CC4373" w:rsidRDefault="009D2CE4" w:rsidP="00816933">
            <w:pPr>
              <w:pStyle w:val="Teksttabeli"/>
              <w:spacing w:line="288" w:lineRule="auto"/>
              <w:rPr>
                <w:rFonts w:cs="Arial"/>
                <w:sz w:val="19"/>
                <w:szCs w:val="19"/>
              </w:rPr>
            </w:pPr>
            <w:r w:rsidRPr="00CC4373">
              <w:rPr>
                <w:rFonts w:cs="Arial"/>
                <w:sz w:val="19"/>
                <w:szCs w:val="19"/>
              </w:rPr>
              <w:t>Grupy docelowe</w:t>
            </w:r>
          </w:p>
        </w:tc>
        <w:tc>
          <w:tcPr>
            <w:tcW w:w="6232" w:type="dxa"/>
          </w:tcPr>
          <w:p w14:paraId="24EA09D1" w14:textId="77777777" w:rsidR="009D2CE4" w:rsidRPr="00CC4373" w:rsidRDefault="009D2CE4"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 xml:space="preserve">mieszkańcy miasta </w:t>
            </w:r>
          </w:p>
        </w:tc>
      </w:tr>
      <w:tr w:rsidR="009D2CE4" w:rsidRPr="00F82EAE" w14:paraId="56B4CDF8" w14:textId="77777777" w:rsidTr="00816933">
        <w:tc>
          <w:tcPr>
            <w:cnfStyle w:val="001000000000" w:firstRow="0" w:lastRow="0" w:firstColumn="1" w:lastColumn="0" w:oddVBand="0" w:evenVBand="0" w:oddHBand="0" w:evenHBand="0" w:firstRowFirstColumn="0" w:firstRowLastColumn="0" w:lastRowFirstColumn="0" w:lastRowLastColumn="0"/>
            <w:tcW w:w="2830" w:type="dxa"/>
          </w:tcPr>
          <w:p w14:paraId="00B96683" w14:textId="77777777" w:rsidR="009D2CE4" w:rsidRPr="00CC4373" w:rsidRDefault="009D2CE4" w:rsidP="00816933">
            <w:pPr>
              <w:pStyle w:val="Teksttabeli"/>
              <w:spacing w:line="288" w:lineRule="auto"/>
              <w:rPr>
                <w:rFonts w:cs="Arial"/>
                <w:sz w:val="19"/>
                <w:szCs w:val="19"/>
              </w:rPr>
            </w:pPr>
            <w:r w:rsidRPr="00CC4373">
              <w:rPr>
                <w:rFonts w:cs="Arial"/>
                <w:sz w:val="19"/>
                <w:szCs w:val="19"/>
              </w:rPr>
              <w:t>Opis przedsięwzięcia</w:t>
            </w:r>
          </w:p>
        </w:tc>
        <w:tc>
          <w:tcPr>
            <w:tcW w:w="6232" w:type="dxa"/>
          </w:tcPr>
          <w:p w14:paraId="639E6C94" w14:textId="77777777" w:rsidR="009D2CE4" w:rsidRPr="00CC4373" w:rsidRDefault="009D2CE4"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 xml:space="preserve">Projekt </w:t>
            </w:r>
            <w:r>
              <w:rPr>
                <w:rFonts w:cs="Arial"/>
                <w:sz w:val="19"/>
                <w:szCs w:val="19"/>
              </w:rPr>
              <w:t>z zakresu</w:t>
            </w:r>
            <w:r w:rsidRPr="00CC4373">
              <w:rPr>
                <w:rFonts w:cs="Arial"/>
                <w:sz w:val="19"/>
                <w:szCs w:val="19"/>
              </w:rPr>
              <w:t xml:space="preserve"> rozwoju infrastruktury sportowo-rekreacyjnej dotyczy modernizacji krytego lodowiska. Projekt polegać będzie na: </w:t>
            </w:r>
          </w:p>
          <w:p w14:paraId="4FB8646C" w14:textId="77777777" w:rsidR="009D2CE4" w:rsidRPr="00CC4373" w:rsidRDefault="009D2CE4" w:rsidP="007228A0">
            <w:pPr>
              <w:pStyle w:val="Teksttabeli"/>
              <w:numPr>
                <w:ilvl w:val="0"/>
                <w:numId w:val="32"/>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 xml:space="preserve">wymianie przestarzałego systemu chłodzenia tafli lodowej na nowoczesny energooszczędny system klimatyzacji i urządzeń do odzysku ciepła, </w:t>
            </w:r>
          </w:p>
          <w:p w14:paraId="6FF175CC" w14:textId="16A56541" w:rsidR="009D2CE4" w:rsidRPr="00CC4373" w:rsidRDefault="009D2CE4" w:rsidP="007228A0">
            <w:pPr>
              <w:pStyle w:val="Teksttabeli"/>
              <w:numPr>
                <w:ilvl w:val="0"/>
                <w:numId w:val="32"/>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wykonaniu 10 miejsc parkingowych</w:t>
            </w:r>
            <w:r w:rsidR="00D21E0B">
              <w:rPr>
                <w:rFonts w:cs="Arial"/>
                <w:sz w:val="19"/>
                <w:szCs w:val="19"/>
              </w:rPr>
              <w:t>.</w:t>
            </w:r>
            <w:r w:rsidRPr="00CC4373">
              <w:rPr>
                <w:rFonts w:cs="Arial"/>
                <w:sz w:val="19"/>
                <w:szCs w:val="19"/>
              </w:rPr>
              <w:t xml:space="preserve"> </w:t>
            </w:r>
          </w:p>
          <w:p w14:paraId="1D4108E6" w14:textId="77777777" w:rsidR="009D2CE4" w:rsidRPr="00CC4373" w:rsidRDefault="009D2CE4"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Pr>
                <w:rFonts w:cs="Arial"/>
                <w:sz w:val="19"/>
                <w:szCs w:val="19"/>
              </w:rPr>
              <w:t xml:space="preserve">W sezonie zimowym z obiektu korzystają uczniowie elbląskich szkół podstawowych w ramach zajęć wychowania fizycznego. Ponadto lodowisko udostępniane jest nieodpłatnie mieszkańcom w określonych godzinach w okresie ferii zimowych. </w:t>
            </w:r>
            <w:r w:rsidRPr="00CC4373">
              <w:rPr>
                <w:rFonts w:cs="Arial"/>
                <w:sz w:val="19"/>
                <w:szCs w:val="19"/>
              </w:rPr>
              <w:t>Z krytego lodowiska korzystają w formie zajęć szkolno-treningowych oraz przy organizacji imprez sportowo-rekreacyjnych kluby sportowe:</w:t>
            </w:r>
          </w:p>
          <w:p w14:paraId="62FF27B5" w14:textId="77777777" w:rsidR="009D2CE4" w:rsidRPr="00CC4373" w:rsidRDefault="009D2CE4" w:rsidP="007228A0">
            <w:pPr>
              <w:pStyle w:val="Teksttabeli"/>
              <w:numPr>
                <w:ilvl w:val="0"/>
                <w:numId w:val="23"/>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Klub Sportowy Orzeł w Elblągu 5</w:t>
            </w:r>
          </w:p>
          <w:p w14:paraId="71A347E2" w14:textId="77777777" w:rsidR="009D2CE4" w:rsidRPr="00CC4373" w:rsidRDefault="009D2CE4" w:rsidP="007228A0">
            <w:pPr>
              <w:pStyle w:val="Teksttabeli"/>
              <w:numPr>
                <w:ilvl w:val="0"/>
                <w:numId w:val="23"/>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Uczniowski Klub Sportowy Viking w Elblągu</w:t>
            </w:r>
          </w:p>
          <w:p w14:paraId="20098FFB" w14:textId="77777777" w:rsidR="009D2CE4" w:rsidRPr="00CC4373" w:rsidRDefault="009D2CE4" w:rsidP="007228A0">
            <w:pPr>
              <w:pStyle w:val="Teksttabeli"/>
              <w:numPr>
                <w:ilvl w:val="0"/>
                <w:numId w:val="23"/>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Uczniowski Klub Sportowy Szóstka w Elblągu</w:t>
            </w:r>
          </w:p>
          <w:p w14:paraId="29E552CC" w14:textId="77777777" w:rsidR="009D2CE4" w:rsidRPr="00CC4373" w:rsidRDefault="009D2CE4" w:rsidP="007228A0">
            <w:pPr>
              <w:pStyle w:val="Teksttabeli"/>
              <w:numPr>
                <w:ilvl w:val="0"/>
                <w:numId w:val="23"/>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Uczniowski Klub Sportowy Wikingowie w Elblągu</w:t>
            </w:r>
          </w:p>
          <w:p w14:paraId="5DA621F1" w14:textId="77777777" w:rsidR="009D2CE4" w:rsidRPr="00CC4373" w:rsidRDefault="009D2CE4" w:rsidP="007228A0">
            <w:pPr>
              <w:pStyle w:val="Teksttabeli"/>
              <w:numPr>
                <w:ilvl w:val="0"/>
                <w:numId w:val="23"/>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Integracyjny Klub Sportowy Atak w Elblągu</w:t>
            </w:r>
          </w:p>
          <w:p w14:paraId="4970FF7B" w14:textId="04428B5A" w:rsidR="009D2CE4" w:rsidRPr="00CC4373" w:rsidRDefault="009D2CE4" w:rsidP="007228A0">
            <w:pPr>
              <w:pStyle w:val="Teksttabeli"/>
              <w:numPr>
                <w:ilvl w:val="0"/>
                <w:numId w:val="23"/>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Elbląs</w:t>
            </w:r>
            <w:r w:rsidR="00D21E0B">
              <w:rPr>
                <w:rFonts w:cs="Arial"/>
                <w:sz w:val="19"/>
                <w:szCs w:val="19"/>
              </w:rPr>
              <w:t>ki Klub Hokeja Wiking w Elblągu</w:t>
            </w:r>
          </w:p>
          <w:p w14:paraId="0F05DEDD" w14:textId="77777777" w:rsidR="009D2CE4" w:rsidRPr="00CC4373" w:rsidRDefault="009D2CE4"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Współpraca z ww. klubami sportowymi dotyczy przede wszystkim:</w:t>
            </w:r>
          </w:p>
          <w:p w14:paraId="6F437B34" w14:textId="77777777" w:rsidR="009D2CE4" w:rsidRPr="00CC4373" w:rsidRDefault="009D2CE4" w:rsidP="007228A0">
            <w:pPr>
              <w:pStyle w:val="Teksttabeli"/>
              <w:numPr>
                <w:ilvl w:val="0"/>
                <w:numId w:val="22"/>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Pr>
                <w:rFonts w:cs="Arial"/>
                <w:sz w:val="19"/>
                <w:szCs w:val="19"/>
              </w:rPr>
              <w:t>udostępnienia</w:t>
            </w:r>
            <w:r w:rsidRPr="00CC4373">
              <w:rPr>
                <w:rFonts w:cs="Arial"/>
                <w:sz w:val="19"/>
                <w:szCs w:val="19"/>
              </w:rPr>
              <w:t> obiektu krytego lodowiska</w:t>
            </w:r>
          </w:p>
          <w:p w14:paraId="0ADA7F91" w14:textId="77777777" w:rsidR="009D2CE4" w:rsidRPr="00CC4373" w:rsidRDefault="009D2CE4" w:rsidP="007228A0">
            <w:pPr>
              <w:pStyle w:val="Teksttabeli"/>
              <w:numPr>
                <w:ilvl w:val="0"/>
                <w:numId w:val="22"/>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wspierania zajęć sportowych i pomocy w rozwijaniu zdolności łyżwiarskich u dzieci i młodzieży</w:t>
            </w:r>
          </w:p>
          <w:p w14:paraId="7B5C92F2" w14:textId="77777777" w:rsidR="009D2CE4" w:rsidRPr="00CC4373" w:rsidRDefault="009D2CE4" w:rsidP="007228A0">
            <w:pPr>
              <w:pStyle w:val="Teksttabeli"/>
              <w:numPr>
                <w:ilvl w:val="0"/>
                <w:numId w:val="22"/>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utrzymania sportowego poziomu</w:t>
            </w:r>
            <w:r>
              <w:rPr>
                <w:rFonts w:cs="Arial"/>
                <w:sz w:val="19"/>
                <w:szCs w:val="19"/>
              </w:rPr>
              <w:t xml:space="preserve">, </w:t>
            </w:r>
            <w:r w:rsidRPr="00CC4373">
              <w:rPr>
                <w:rFonts w:cs="Arial"/>
                <w:sz w:val="19"/>
                <w:szCs w:val="19"/>
              </w:rPr>
              <w:t>rozwój i promocja elbląskiego sportu</w:t>
            </w:r>
          </w:p>
          <w:p w14:paraId="297E53BD" w14:textId="77777777" w:rsidR="009D2CE4" w:rsidRPr="00CC4373" w:rsidRDefault="009D2CE4" w:rsidP="007228A0">
            <w:pPr>
              <w:pStyle w:val="Teksttabeli"/>
              <w:numPr>
                <w:ilvl w:val="0"/>
                <w:numId w:val="22"/>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popularyzacji elbląskiej kultury fizycznej i sportu zarówno na szczeblu lokalnym/regionalnym/krajowym/międzynarodowym, w tym sportu osób niepełnosprawnych</w:t>
            </w:r>
          </w:p>
          <w:p w14:paraId="6E5F3D05" w14:textId="77777777" w:rsidR="009D2CE4" w:rsidRPr="00F82EAE" w:rsidRDefault="009D2CE4" w:rsidP="007228A0">
            <w:pPr>
              <w:pStyle w:val="Teksttabeli"/>
              <w:numPr>
                <w:ilvl w:val="0"/>
                <w:numId w:val="22"/>
              </w:numPr>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współorganizacja imprez</w:t>
            </w:r>
            <w:r>
              <w:rPr>
                <w:rFonts w:cs="Arial"/>
                <w:sz w:val="19"/>
                <w:szCs w:val="19"/>
              </w:rPr>
              <w:t xml:space="preserve"> i</w:t>
            </w:r>
            <w:r w:rsidRPr="00CC4373">
              <w:rPr>
                <w:rFonts w:cs="Arial"/>
                <w:sz w:val="19"/>
                <w:szCs w:val="19"/>
              </w:rPr>
              <w:t xml:space="preserve"> zawodów sportowych</w:t>
            </w:r>
          </w:p>
        </w:tc>
      </w:tr>
      <w:tr w:rsidR="009D2CE4" w:rsidRPr="00CC4373" w14:paraId="7CB63ACA" w14:textId="77777777" w:rsidTr="00816933">
        <w:tc>
          <w:tcPr>
            <w:cnfStyle w:val="001000000000" w:firstRow="0" w:lastRow="0" w:firstColumn="1" w:lastColumn="0" w:oddVBand="0" w:evenVBand="0" w:oddHBand="0" w:evenHBand="0" w:firstRowFirstColumn="0" w:firstRowLastColumn="0" w:lastRowFirstColumn="0" w:lastRowLastColumn="0"/>
            <w:tcW w:w="2830" w:type="dxa"/>
          </w:tcPr>
          <w:p w14:paraId="714E8552" w14:textId="77777777" w:rsidR="009D2CE4" w:rsidRPr="00CC4373" w:rsidRDefault="009D2CE4" w:rsidP="00816933">
            <w:pPr>
              <w:pStyle w:val="Teksttabeli"/>
              <w:spacing w:line="288" w:lineRule="auto"/>
              <w:rPr>
                <w:rFonts w:cs="Arial"/>
                <w:sz w:val="19"/>
                <w:szCs w:val="19"/>
              </w:rPr>
            </w:pPr>
            <w:r w:rsidRPr="00CC4373">
              <w:rPr>
                <w:rFonts w:cs="Arial"/>
                <w:sz w:val="19"/>
                <w:szCs w:val="19"/>
              </w:rPr>
              <w:t>Szacowana wartość projektu</w:t>
            </w:r>
          </w:p>
        </w:tc>
        <w:tc>
          <w:tcPr>
            <w:tcW w:w="6232" w:type="dxa"/>
          </w:tcPr>
          <w:p w14:paraId="6C5DA002" w14:textId="77777777" w:rsidR="009D2CE4" w:rsidRPr="00CC4373" w:rsidRDefault="009D2CE4"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1 300 000 zł</w:t>
            </w:r>
          </w:p>
          <w:p w14:paraId="5ED06B6E" w14:textId="07E8B133" w:rsidR="009D2CE4" w:rsidRPr="00CC4373" w:rsidRDefault="009D2CE4" w:rsidP="00D21E0B">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lastRenderedPageBreak/>
              <w:t>dofinansowanie: 50%</w:t>
            </w:r>
          </w:p>
        </w:tc>
      </w:tr>
      <w:tr w:rsidR="009D2CE4" w:rsidRPr="00CC4373" w14:paraId="25FB559A" w14:textId="77777777" w:rsidTr="00816933">
        <w:tc>
          <w:tcPr>
            <w:cnfStyle w:val="001000000000" w:firstRow="0" w:lastRow="0" w:firstColumn="1" w:lastColumn="0" w:oddVBand="0" w:evenVBand="0" w:oddHBand="0" w:evenHBand="0" w:firstRowFirstColumn="0" w:firstRowLastColumn="0" w:lastRowFirstColumn="0" w:lastRowLastColumn="0"/>
            <w:tcW w:w="2830" w:type="dxa"/>
          </w:tcPr>
          <w:p w14:paraId="75FA63CC" w14:textId="77777777" w:rsidR="009D2CE4" w:rsidRPr="00CC4373" w:rsidRDefault="009D2CE4" w:rsidP="00816933">
            <w:pPr>
              <w:pStyle w:val="Teksttabeli"/>
              <w:spacing w:line="288" w:lineRule="auto"/>
              <w:rPr>
                <w:rFonts w:cs="Arial"/>
                <w:sz w:val="19"/>
                <w:szCs w:val="19"/>
              </w:rPr>
            </w:pPr>
            <w:r w:rsidRPr="00CC4373">
              <w:rPr>
                <w:rFonts w:cs="Arial"/>
                <w:sz w:val="19"/>
                <w:szCs w:val="19"/>
              </w:rPr>
              <w:lastRenderedPageBreak/>
              <w:t>Źródła finansowania</w:t>
            </w:r>
          </w:p>
        </w:tc>
        <w:tc>
          <w:tcPr>
            <w:tcW w:w="6232" w:type="dxa"/>
          </w:tcPr>
          <w:p w14:paraId="21D3723C" w14:textId="77777777" w:rsidR="009D2CE4" w:rsidRPr="00CC4373" w:rsidRDefault="009D2CE4"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 xml:space="preserve">Program modernizacji infrastruktury sportowej (JST) </w:t>
            </w:r>
          </w:p>
          <w:p w14:paraId="47D23BA4" w14:textId="77777777" w:rsidR="009D2CE4" w:rsidRPr="00CC4373" w:rsidRDefault="009D2CE4"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Fundusz Rozwoju Kultury Fizycznej, środki Ministerstwa Sportu</w:t>
            </w:r>
          </w:p>
          <w:p w14:paraId="6746E63B" w14:textId="77777777" w:rsidR="009D2CE4" w:rsidRPr="00CC4373" w:rsidRDefault="009D2CE4"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Środki własne Gminy Miasta Elbląg</w:t>
            </w:r>
          </w:p>
        </w:tc>
      </w:tr>
      <w:tr w:rsidR="009D2CE4" w:rsidRPr="00CC4373" w14:paraId="3952433C" w14:textId="77777777" w:rsidTr="00816933">
        <w:tc>
          <w:tcPr>
            <w:cnfStyle w:val="001000000000" w:firstRow="0" w:lastRow="0" w:firstColumn="1" w:lastColumn="0" w:oddVBand="0" w:evenVBand="0" w:oddHBand="0" w:evenHBand="0" w:firstRowFirstColumn="0" w:firstRowLastColumn="0" w:lastRowFirstColumn="0" w:lastRowLastColumn="0"/>
            <w:tcW w:w="2830" w:type="dxa"/>
          </w:tcPr>
          <w:p w14:paraId="360FCB90" w14:textId="77777777" w:rsidR="009D2CE4" w:rsidRPr="00CC4373" w:rsidRDefault="009D2CE4" w:rsidP="00816933">
            <w:pPr>
              <w:pStyle w:val="Teksttabeli"/>
              <w:spacing w:line="288" w:lineRule="auto"/>
              <w:rPr>
                <w:rFonts w:cs="Arial"/>
                <w:sz w:val="19"/>
                <w:szCs w:val="19"/>
              </w:rPr>
            </w:pPr>
            <w:r w:rsidRPr="00CC4373">
              <w:rPr>
                <w:rFonts w:cs="Arial"/>
                <w:sz w:val="19"/>
                <w:szCs w:val="19"/>
              </w:rPr>
              <w:t>Prognozowane rezultaty</w:t>
            </w:r>
          </w:p>
        </w:tc>
        <w:tc>
          <w:tcPr>
            <w:tcW w:w="6232" w:type="dxa"/>
          </w:tcPr>
          <w:p w14:paraId="219E44BE" w14:textId="77777777" w:rsidR="003811E6" w:rsidRDefault="003811E6" w:rsidP="003811E6">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Pr>
                <w:rFonts w:cs="Arial"/>
                <w:sz w:val="19"/>
                <w:szCs w:val="19"/>
              </w:rPr>
              <w:t>K</w:t>
            </w:r>
            <w:r w:rsidR="009D2CE4" w:rsidRPr="00CC4373">
              <w:rPr>
                <w:rFonts w:cs="Arial"/>
                <w:sz w:val="19"/>
                <w:szCs w:val="19"/>
              </w:rPr>
              <w:t xml:space="preserve">orzyści społeczne: </w:t>
            </w:r>
          </w:p>
          <w:p w14:paraId="230B8465" w14:textId="7ECB6631" w:rsidR="009D2CE4" w:rsidRPr="00CC4373" w:rsidRDefault="003811E6" w:rsidP="003811E6">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Pr>
                <w:rFonts w:cs="Arial"/>
                <w:sz w:val="19"/>
                <w:szCs w:val="19"/>
              </w:rPr>
              <w:t>P</w:t>
            </w:r>
            <w:r w:rsidR="009D2CE4" w:rsidRPr="00CC4373">
              <w:rPr>
                <w:rFonts w:cs="Arial"/>
                <w:sz w:val="19"/>
                <w:szCs w:val="19"/>
              </w:rPr>
              <w:t>oprawa warunków korzystania z lodowiska</w:t>
            </w:r>
            <w:r>
              <w:rPr>
                <w:rFonts w:cs="Arial"/>
                <w:sz w:val="19"/>
                <w:szCs w:val="19"/>
              </w:rPr>
              <w:t>, w</w:t>
            </w:r>
            <w:r w:rsidR="009D2CE4" w:rsidRPr="00CC4373">
              <w:rPr>
                <w:rFonts w:cs="Arial"/>
                <w:sz w:val="19"/>
                <w:szCs w:val="19"/>
              </w:rPr>
              <w:t>ydłużenie okresu funkcjonowan</w:t>
            </w:r>
            <w:r>
              <w:rPr>
                <w:rFonts w:cs="Arial"/>
                <w:sz w:val="19"/>
                <w:szCs w:val="19"/>
              </w:rPr>
              <w:t>ia lodowiska poza sezon zimowy</w:t>
            </w:r>
            <w:r w:rsidR="009D2CE4" w:rsidRPr="00CC4373">
              <w:rPr>
                <w:rFonts w:cs="Arial"/>
                <w:sz w:val="19"/>
                <w:szCs w:val="19"/>
              </w:rPr>
              <w:t xml:space="preserve"> </w:t>
            </w:r>
            <w:r>
              <w:rPr>
                <w:rFonts w:cs="Arial"/>
                <w:sz w:val="19"/>
                <w:szCs w:val="19"/>
              </w:rPr>
              <w:t>(</w:t>
            </w:r>
            <w:r w:rsidR="009D2CE4" w:rsidRPr="00CC4373">
              <w:rPr>
                <w:rFonts w:cs="Arial"/>
                <w:sz w:val="19"/>
                <w:szCs w:val="19"/>
              </w:rPr>
              <w:t>modernizacja pozwoli na całoroczne użytkowanie obiektu</w:t>
            </w:r>
            <w:r>
              <w:rPr>
                <w:rFonts w:cs="Arial"/>
                <w:sz w:val="19"/>
                <w:szCs w:val="19"/>
              </w:rPr>
              <w:t>)</w:t>
            </w:r>
          </w:p>
          <w:p w14:paraId="0BE2D4CF" w14:textId="74559512" w:rsidR="009D2CE4" w:rsidRPr="00CC4373" w:rsidRDefault="003811E6" w:rsidP="003811E6">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Pr>
                <w:rFonts w:cs="Arial"/>
                <w:sz w:val="19"/>
                <w:szCs w:val="19"/>
              </w:rPr>
              <w:t>W</w:t>
            </w:r>
            <w:r w:rsidR="009D2CE4" w:rsidRPr="00CC4373">
              <w:rPr>
                <w:rFonts w:cs="Arial"/>
                <w:sz w:val="19"/>
                <w:szCs w:val="19"/>
              </w:rPr>
              <w:t>yrównanie szans w dostępie do sportu – popularyzacja sportu</w:t>
            </w:r>
            <w:r>
              <w:rPr>
                <w:rFonts w:cs="Arial"/>
                <w:sz w:val="19"/>
                <w:szCs w:val="19"/>
              </w:rPr>
              <w:t xml:space="preserve">, </w:t>
            </w:r>
            <w:r w:rsidRPr="00CC4373">
              <w:rPr>
                <w:rFonts w:cs="Arial"/>
                <w:sz w:val="19"/>
                <w:szCs w:val="19"/>
              </w:rPr>
              <w:t>zwiększenie aktywności mieszkańców</w:t>
            </w:r>
          </w:p>
          <w:p w14:paraId="724AC41B" w14:textId="30BBDA03" w:rsidR="009D2CE4" w:rsidRPr="00CC4373" w:rsidRDefault="003811E6" w:rsidP="003811E6">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Pr>
                <w:rFonts w:cs="Arial"/>
                <w:sz w:val="19"/>
                <w:szCs w:val="19"/>
              </w:rPr>
              <w:t>K</w:t>
            </w:r>
            <w:r w:rsidR="009D2CE4" w:rsidRPr="00CC4373">
              <w:rPr>
                <w:rFonts w:cs="Arial"/>
                <w:sz w:val="19"/>
                <w:szCs w:val="19"/>
              </w:rPr>
              <w:t>orzyści ekonomiczne: zmniejszenie kosztów eksploatacji obiekt</w:t>
            </w:r>
            <w:r w:rsidR="00D21E0B">
              <w:rPr>
                <w:rFonts w:cs="Arial"/>
                <w:sz w:val="19"/>
                <w:szCs w:val="19"/>
              </w:rPr>
              <w:t>u</w:t>
            </w:r>
          </w:p>
        </w:tc>
      </w:tr>
      <w:tr w:rsidR="009D2CE4" w:rsidRPr="00CC4373" w14:paraId="07A2202A" w14:textId="77777777" w:rsidTr="00816933">
        <w:tc>
          <w:tcPr>
            <w:cnfStyle w:val="001000000000" w:firstRow="0" w:lastRow="0" w:firstColumn="1" w:lastColumn="0" w:oddVBand="0" w:evenVBand="0" w:oddHBand="0" w:evenHBand="0" w:firstRowFirstColumn="0" w:firstRowLastColumn="0" w:lastRowFirstColumn="0" w:lastRowLastColumn="0"/>
            <w:tcW w:w="2830" w:type="dxa"/>
          </w:tcPr>
          <w:p w14:paraId="23EA1F5A" w14:textId="77777777" w:rsidR="009D2CE4" w:rsidRPr="00CC4373" w:rsidRDefault="009D2CE4" w:rsidP="00816933">
            <w:pPr>
              <w:pStyle w:val="Teksttabeli"/>
              <w:spacing w:line="288" w:lineRule="auto"/>
              <w:rPr>
                <w:rFonts w:cs="Arial"/>
                <w:sz w:val="19"/>
                <w:szCs w:val="19"/>
              </w:rPr>
            </w:pPr>
            <w:r w:rsidRPr="00CC4373">
              <w:rPr>
                <w:rFonts w:cs="Arial"/>
                <w:sz w:val="19"/>
                <w:szCs w:val="19"/>
              </w:rPr>
              <w:t xml:space="preserve">Sposób oceny (zmierzenia) efektów realizacji projektu </w:t>
            </w:r>
          </w:p>
        </w:tc>
        <w:tc>
          <w:tcPr>
            <w:tcW w:w="6232" w:type="dxa"/>
          </w:tcPr>
          <w:p w14:paraId="67C18F44" w14:textId="77777777" w:rsidR="009D2CE4" w:rsidRPr="00CC4373" w:rsidRDefault="009D2CE4" w:rsidP="0081693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Zmodernizowana infrastruktura krytego lodowiska</w:t>
            </w:r>
          </w:p>
        </w:tc>
      </w:tr>
    </w:tbl>
    <w:p w14:paraId="6F13EE75" w14:textId="676539BA" w:rsidR="009D2CE4" w:rsidRDefault="009D2CE4" w:rsidP="006460D5">
      <w:pPr>
        <w:rPr>
          <w:rFonts w:asciiTheme="minorHAnsi" w:hAnsiTheme="minorHAnsi"/>
          <w:sz w:val="22"/>
        </w:rPr>
      </w:pPr>
    </w:p>
    <w:p w14:paraId="0C3B82A3" w14:textId="7FB40B82" w:rsidR="003153A0" w:rsidRDefault="003153A0" w:rsidP="00154BE2">
      <w:pPr>
        <w:spacing w:after="160" w:line="259" w:lineRule="auto"/>
        <w:jc w:val="left"/>
      </w:pPr>
      <w:r>
        <w:t xml:space="preserve">Ryc. </w:t>
      </w:r>
      <w:r w:rsidR="0090195F">
        <w:fldChar w:fldCharType="begin"/>
      </w:r>
      <w:r w:rsidR="0090195F">
        <w:instrText xml:space="preserve"> SEQ Ryc. \* ARABIC </w:instrText>
      </w:r>
      <w:r w:rsidR="0090195F">
        <w:fldChar w:fldCharType="separate"/>
      </w:r>
      <w:r w:rsidR="0027161F">
        <w:rPr>
          <w:noProof/>
        </w:rPr>
        <w:t>12</w:t>
      </w:r>
      <w:r w:rsidR="0090195F">
        <w:rPr>
          <w:noProof/>
        </w:rPr>
        <w:fldChar w:fldCharType="end"/>
      </w:r>
      <w:r>
        <w:t xml:space="preserve"> - Mapa projektów rewitalizacyjnych</w:t>
      </w:r>
    </w:p>
    <w:p w14:paraId="31648FC1" w14:textId="60EFD3A9" w:rsidR="003153A0" w:rsidRDefault="003153A0" w:rsidP="006460D5">
      <w:pPr>
        <w:rPr>
          <w:rFonts w:asciiTheme="minorHAnsi" w:hAnsiTheme="minorHAnsi"/>
          <w:sz w:val="22"/>
        </w:rPr>
      </w:pPr>
      <w:r>
        <w:rPr>
          <w:rFonts w:asciiTheme="minorHAnsi" w:hAnsiTheme="minorHAnsi"/>
          <w:noProof/>
          <w:sz w:val="22"/>
          <w:lang w:eastAsia="pl-PL"/>
        </w:rPr>
        <w:drawing>
          <wp:inline distT="0" distB="0" distL="0" distR="0" wp14:anchorId="6B97D608" wp14:editId="22C283FD">
            <wp:extent cx="6191250" cy="4581525"/>
            <wp:effectExtent l="19050" t="19050" r="19050" b="28575"/>
            <wp:docPr id="11" name="Obraz 11" descr="Obraz zawierający tekst, mapa&#10;&#10;Opis wygenerowany przy bardzo wysokim poziomie pewnoś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11-projekty.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194206" cy="4583712"/>
                    </a:xfrm>
                    <a:prstGeom prst="rect">
                      <a:avLst/>
                    </a:prstGeom>
                    <a:ln>
                      <a:solidFill>
                        <a:schemeClr val="tx1"/>
                      </a:solidFill>
                    </a:ln>
                  </pic:spPr>
                </pic:pic>
              </a:graphicData>
            </a:graphic>
          </wp:inline>
        </w:drawing>
      </w:r>
    </w:p>
    <w:p w14:paraId="17E734AE" w14:textId="77777777" w:rsidR="003153A0" w:rsidRDefault="003153A0">
      <w:pPr>
        <w:spacing w:after="160" w:line="259" w:lineRule="auto"/>
        <w:jc w:val="left"/>
        <w:rPr>
          <w:rFonts w:eastAsiaTheme="majorEastAsia" w:cstheme="majorBidi"/>
          <w:b/>
          <w:sz w:val="22"/>
          <w:szCs w:val="24"/>
        </w:rPr>
      </w:pPr>
      <w:bookmarkStart w:id="78" w:name="_Toc508023425"/>
      <w:bookmarkStart w:id="79" w:name="_Toc508023490"/>
      <w:bookmarkStart w:id="80" w:name="_Toc508113574"/>
      <w:bookmarkEnd w:id="78"/>
      <w:bookmarkEnd w:id="79"/>
      <w:r>
        <w:br w:type="page"/>
      </w:r>
    </w:p>
    <w:p w14:paraId="5E65F6C3" w14:textId="605E2CBD" w:rsidR="00E90795" w:rsidRDefault="00E90795" w:rsidP="00E90795">
      <w:pPr>
        <w:pStyle w:val="Nagwek3"/>
      </w:pPr>
      <w:r>
        <w:lastRenderedPageBreak/>
        <w:t>Przedsięwzięcia uzupełniające</w:t>
      </w:r>
      <w:bookmarkEnd w:id="80"/>
    </w:p>
    <w:p w14:paraId="3A70D5FE" w14:textId="121E40EA" w:rsidR="006906FC" w:rsidRDefault="009D04EB" w:rsidP="009D04EB">
      <w:r>
        <w:t>Przedsięwzięcia uzupełniające przedstawiono</w:t>
      </w:r>
      <w:r w:rsidR="000C10E8">
        <w:t xml:space="preserve"> w </w:t>
      </w:r>
      <w:r>
        <w:t>podziale na cele szczegółowe.</w:t>
      </w:r>
    </w:p>
    <w:p w14:paraId="63796140" w14:textId="18CF1205" w:rsidR="009D04EB" w:rsidRDefault="009D04EB" w:rsidP="009D04EB">
      <w:pPr>
        <w:rPr>
          <w:b/>
        </w:rPr>
      </w:pPr>
      <w:r w:rsidRPr="00F415DD">
        <w:rPr>
          <w:b/>
        </w:rPr>
        <w:t>C1 – Wysoka jakość</w:t>
      </w:r>
      <w:r w:rsidR="000C10E8">
        <w:rPr>
          <w:b/>
        </w:rPr>
        <w:t xml:space="preserve"> i </w:t>
      </w:r>
      <w:r w:rsidRPr="00F415DD">
        <w:rPr>
          <w:b/>
        </w:rPr>
        <w:t xml:space="preserve">szeroka paleta usług publicznych jako czynnik rozwoju społecznego </w:t>
      </w:r>
      <w:r w:rsidR="00462C84">
        <w:rPr>
          <w:b/>
        </w:rPr>
        <w:br/>
      </w:r>
      <w:r w:rsidRPr="00F415DD">
        <w:rPr>
          <w:b/>
        </w:rPr>
        <w:t>na obszarze rewitalizacji</w:t>
      </w:r>
    </w:p>
    <w:tbl>
      <w:tblPr>
        <w:tblStyle w:val="Tabelasiatki1jasnaakcent11"/>
        <w:tblW w:w="0" w:type="auto"/>
        <w:tblLook w:val="04A0" w:firstRow="1" w:lastRow="0" w:firstColumn="1" w:lastColumn="0" w:noHBand="0" w:noVBand="1"/>
      </w:tblPr>
      <w:tblGrid>
        <w:gridCol w:w="2830"/>
        <w:gridCol w:w="6232"/>
      </w:tblGrid>
      <w:tr w:rsidR="00B72D9C" w:rsidRPr="00D87467" w14:paraId="2194A617" w14:textId="77777777" w:rsidTr="00BA05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hideMark/>
          </w:tcPr>
          <w:p w14:paraId="2804B553" w14:textId="77777777" w:rsidR="00B72D9C" w:rsidRPr="00CC4373" w:rsidRDefault="00B72D9C" w:rsidP="00CC4373">
            <w:pPr>
              <w:pStyle w:val="Teksttabeli"/>
              <w:spacing w:line="288" w:lineRule="auto"/>
              <w:rPr>
                <w:sz w:val="19"/>
                <w:szCs w:val="19"/>
              </w:rPr>
            </w:pPr>
            <w:r w:rsidRPr="00CC4373">
              <w:rPr>
                <w:sz w:val="19"/>
                <w:szCs w:val="19"/>
              </w:rPr>
              <w:t>Nr projektu</w:t>
            </w:r>
          </w:p>
        </w:tc>
        <w:tc>
          <w:tcPr>
            <w:tcW w:w="6232" w:type="dxa"/>
          </w:tcPr>
          <w:p w14:paraId="57ACF736" w14:textId="2308D59B" w:rsidR="00B72D9C" w:rsidRPr="00CC4373" w:rsidRDefault="00BA05F7"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A</w:t>
            </w:r>
          </w:p>
        </w:tc>
      </w:tr>
      <w:tr w:rsidR="00B72D9C" w:rsidRPr="00D87467" w14:paraId="2CE860A7" w14:textId="77777777" w:rsidTr="00BA05F7">
        <w:tc>
          <w:tcPr>
            <w:cnfStyle w:val="001000000000" w:firstRow="0" w:lastRow="0" w:firstColumn="1" w:lastColumn="0" w:oddVBand="0" w:evenVBand="0" w:oddHBand="0" w:evenHBand="0" w:firstRowFirstColumn="0" w:firstRowLastColumn="0" w:lastRowFirstColumn="0" w:lastRowLastColumn="0"/>
            <w:tcW w:w="2830" w:type="dxa"/>
            <w:hideMark/>
          </w:tcPr>
          <w:p w14:paraId="5EB4812B" w14:textId="77777777" w:rsidR="00B72D9C" w:rsidRPr="00CC4373" w:rsidRDefault="00B72D9C" w:rsidP="00CC4373">
            <w:pPr>
              <w:pStyle w:val="Teksttabeli"/>
              <w:spacing w:line="288" w:lineRule="auto"/>
              <w:rPr>
                <w:sz w:val="19"/>
                <w:szCs w:val="19"/>
              </w:rPr>
            </w:pPr>
            <w:r w:rsidRPr="00CC4373">
              <w:rPr>
                <w:sz w:val="19"/>
                <w:szCs w:val="19"/>
              </w:rPr>
              <w:t>Tytuł projektu</w:t>
            </w:r>
          </w:p>
        </w:tc>
        <w:tc>
          <w:tcPr>
            <w:tcW w:w="6232" w:type="dxa"/>
          </w:tcPr>
          <w:p w14:paraId="4DCC2D08" w14:textId="609F3A6E" w:rsidR="00B72D9C" w:rsidRPr="00CC4373" w:rsidRDefault="00C879C3"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Poprawa</w:t>
            </w:r>
            <w:r w:rsidR="00B72D9C" w:rsidRPr="00CC4373">
              <w:rPr>
                <w:b/>
                <w:sz w:val="19"/>
                <w:szCs w:val="19"/>
              </w:rPr>
              <w:t xml:space="preserve"> jakości</w:t>
            </w:r>
            <w:r w:rsidR="000C10E8" w:rsidRPr="00CC4373">
              <w:rPr>
                <w:b/>
                <w:sz w:val="19"/>
                <w:szCs w:val="19"/>
              </w:rPr>
              <w:t xml:space="preserve"> i </w:t>
            </w:r>
            <w:r w:rsidR="00B72D9C" w:rsidRPr="00CC4373">
              <w:rPr>
                <w:b/>
                <w:sz w:val="19"/>
                <w:szCs w:val="19"/>
              </w:rPr>
              <w:t>dostępności usług publicznych na obszarze rewitalizacji</w:t>
            </w:r>
          </w:p>
        </w:tc>
      </w:tr>
      <w:tr w:rsidR="00B72D9C" w:rsidRPr="00D87467" w14:paraId="365C228B" w14:textId="77777777" w:rsidTr="00BA05F7">
        <w:tc>
          <w:tcPr>
            <w:cnfStyle w:val="001000000000" w:firstRow="0" w:lastRow="0" w:firstColumn="1" w:lastColumn="0" w:oddVBand="0" w:evenVBand="0" w:oddHBand="0" w:evenHBand="0" w:firstRowFirstColumn="0" w:firstRowLastColumn="0" w:lastRowFirstColumn="0" w:lastRowLastColumn="0"/>
            <w:tcW w:w="2830" w:type="dxa"/>
            <w:hideMark/>
          </w:tcPr>
          <w:p w14:paraId="69D0AADA" w14:textId="77777777" w:rsidR="00B72D9C" w:rsidRPr="00CC4373" w:rsidRDefault="00B72D9C" w:rsidP="00CC4373">
            <w:pPr>
              <w:pStyle w:val="Teksttabeli"/>
              <w:spacing w:line="288" w:lineRule="auto"/>
              <w:rPr>
                <w:sz w:val="19"/>
                <w:szCs w:val="19"/>
              </w:rPr>
            </w:pPr>
            <w:r w:rsidRPr="00CC4373">
              <w:rPr>
                <w:sz w:val="19"/>
                <w:szCs w:val="19"/>
              </w:rPr>
              <w:t>Opis przedsięwzięcia</w:t>
            </w:r>
          </w:p>
        </w:tc>
        <w:tc>
          <w:tcPr>
            <w:tcW w:w="6232" w:type="dxa"/>
          </w:tcPr>
          <w:p w14:paraId="05375247" w14:textId="68FBCFBA" w:rsidR="00B72D9C" w:rsidRPr="00CC4373" w:rsidRDefault="00B72D9C">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Budowa, uruchamianie nowych, modernizacja lub rozbudowa istniejących instytucji/filii świadczących usługi publiczne </w:t>
            </w:r>
            <w:r w:rsidR="00E26639">
              <w:rPr>
                <w:sz w:val="19"/>
                <w:szCs w:val="19"/>
              </w:rPr>
              <w:t>lub</w:t>
            </w:r>
            <w:r w:rsidRPr="00CC4373">
              <w:rPr>
                <w:sz w:val="19"/>
                <w:szCs w:val="19"/>
              </w:rPr>
              <w:t xml:space="preserve"> inne działania służące poprawie jakości</w:t>
            </w:r>
            <w:r w:rsidR="000C10E8" w:rsidRPr="00CC4373">
              <w:rPr>
                <w:sz w:val="19"/>
                <w:szCs w:val="19"/>
              </w:rPr>
              <w:t xml:space="preserve"> i </w:t>
            </w:r>
            <w:r w:rsidRPr="00CC4373">
              <w:rPr>
                <w:sz w:val="19"/>
                <w:szCs w:val="19"/>
              </w:rPr>
              <w:t xml:space="preserve">dostępności usług publicznych  </w:t>
            </w:r>
          </w:p>
        </w:tc>
      </w:tr>
      <w:tr w:rsidR="00B72D9C" w:rsidRPr="00D87467" w14:paraId="3FE81D65" w14:textId="77777777" w:rsidTr="00BA05F7">
        <w:tc>
          <w:tcPr>
            <w:cnfStyle w:val="001000000000" w:firstRow="0" w:lastRow="0" w:firstColumn="1" w:lastColumn="0" w:oddVBand="0" w:evenVBand="0" w:oddHBand="0" w:evenHBand="0" w:firstRowFirstColumn="0" w:firstRowLastColumn="0" w:lastRowFirstColumn="0" w:lastRowLastColumn="0"/>
            <w:tcW w:w="2830" w:type="dxa"/>
            <w:hideMark/>
          </w:tcPr>
          <w:p w14:paraId="07A6038B" w14:textId="77777777" w:rsidR="00B72D9C" w:rsidRPr="00CC4373" w:rsidRDefault="00B72D9C" w:rsidP="00CC4373">
            <w:pPr>
              <w:pStyle w:val="Teksttabeli"/>
              <w:spacing w:line="288" w:lineRule="auto"/>
              <w:rPr>
                <w:sz w:val="19"/>
                <w:szCs w:val="19"/>
              </w:rPr>
            </w:pPr>
            <w:r w:rsidRPr="00CC4373">
              <w:rPr>
                <w:sz w:val="19"/>
                <w:szCs w:val="19"/>
              </w:rPr>
              <w:t>Źródła finansowania</w:t>
            </w:r>
          </w:p>
        </w:tc>
        <w:tc>
          <w:tcPr>
            <w:tcW w:w="6232" w:type="dxa"/>
            <w:hideMark/>
          </w:tcPr>
          <w:p w14:paraId="06E2A532" w14:textId="77777777" w:rsidR="00B72D9C" w:rsidRPr="00CC4373" w:rsidRDefault="00B72D9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własne gminy, środki zewnętrzne</w:t>
            </w:r>
          </w:p>
        </w:tc>
      </w:tr>
    </w:tbl>
    <w:p w14:paraId="2E18920D" w14:textId="5C50D2DB" w:rsidR="00B72D9C" w:rsidRDefault="00B72D9C" w:rsidP="009D04EB">
      <w:pPr>
        <w:rPr>
          <w:b/>
        </w:rPr>
      </w:pPr>
    </w:p>
    <w:tbl>
      <w:tblPr>
        <w:tblStyle w:val="Tabelasiatki1jasnaakcent11"/>
        <w:tblW w:w="0" w:type="auto"/>
        <w:tblLook w:val="04A0" w:firstRow="1" w:lastRow="0" w:firstColumn="1" w:lastColumn="0" w:noHBand="0" w:noVBand="1"/>
      </w:tblPr>
      <w:tblGrid>
        <w:gridCol w:w="2830"/>
        <w:gridCol w:w="6232"/>
      </w:tblGrid>
      <w:tr w:rsidR="00C879C3" w:rsidRPr="00D87467" w14:paraId="09C341F1" w14:textId="77777777" w:rsidTr="00BA05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hideMark/>
          </w:tcPr>
          <w:p w14:paraId="0108DABC" w14:textId="77777777" w:rsidR="00C879C3" w:rsidRPr="00CC4373" w:rsidRDefault="00C879C3" w:rsidP="00CC4373">
            <w:pPr>
              <w:pStyle w:val="Teksttabeli"/>
              <w:spacing w:line="288" w:lineRule="auto"/>
              <w:rPr>
                <w:sz w:val="19"/>
                <w:szCs w:val="19"/>
              </w:rPr>
            </w:pPr>
            <w:r w:rsidRPr="00CC4373">
              <w:rPr>
                <w:sz w:val="19"/>
                <w:szCs w:val="19"/>
              </w:rPr>
              <w:t>Nr projektu</w:t>
            </w:r>
          </w:p>
        </w:tc>
        <w:tc>
          <w:tcPr>
            <w:tcW w:w="6232" w:type="dxa"/>
          </w:tcPr>
          <w:p w14:paraId="4BBC16CB" w14:textId="1C2F9B89" w:rsidR="00C879C3" w:rsidRPr="00CC4373" w:rsidRDefault="00BA05F7"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B</w:t>
            </w:r>
          </w:p>
        </w:tc>
      </w:tr>
      <w:tr w:rsidR="00C879C3" w:rsidRPr="00D87467" w14:paraId="6FF32256" w14:textId="77777777" w:rsidTr="00BA05F7">
        <w:tc>
          <w:tcPr>
            <w:cnfStyle w:val="001000000000" w:firstRow="0" w:lastRow="0" w:firstColumn="1" w:lastColumn="0" w:oddVBand="0" w:evenVBand="0" w:oddHBand="0" w:evenHBand="0" w:firstRowFirstColumn="0" w:firstRowLastColumn="0" w:lastRowFirstColumn="0" w:lastRowLastColumn="0"/>
            <w:tcW w:w="2830" w:type="dxa"/>
            <w:hideMark/>
          </w:tcPr>
          <w:p w14:paraId="22C5717A" w14:textId="77777777" w:rsidR="00C879C3" w:rsidRPr="00CC4373" w:rsidRDefault="00C879C3" w:rsidP="00CC4373">
            <w:pPr>
              <w:pStyle w:val="Teksttabeli"/>
              <w:spacing w:line="288" w:lineRule="auto"/>
              <w:rPr>
                <w:sz w:val="19"/>
                <w:szCs w:val="19"/>
              </w:rPr>
            </w:pPr>
            <w:r w:rsidRPr="00CC4373">
              <w:rPr>
                <w:sz w:val="19"/>
                <w:szCs w:val="19"/>
              </w:rPr>
              <w:t>Tytuł projektu</w:t>
            </w:r>
          </w:p>
        </w:tc>
        <w:tc>
          <w:tcPr>
            <w:tcW w:w="6232" w:type="dxa"/>
          </w:tcPr>
          <w:p w14:paraId="0B9F0E45" w14:textId="773EB953" w:rsidR="00C879C3" w:rsidRPr="00CC4373" w:rsidRDefault="003D560B"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Poprawa jakości oferty kulturalnej</w:t>
            </w:r>
          </w:p>
        </w:tc>
      </w:tr>
      <w:tr w:rsidR="00C879C3" w:rsidRPr="00D87467" w14:paraId="1D17BAED" w14:textId="77777777" w:rsidTr="00BA05F7">
        <w:tc>
          <w:tcPr>
            <w:cnfStyle w:val="001000000000" w:firstRow="0" w:lastRow="0" w:firstColumn="1" w:lastColumn="0" w:oddVBand="0" w:evenVBand="0" w:oddHBand="0" w:evenHBand="0" w:firstRowFirstColumn="0" w:firstRowLastColumn="0" w:lastRowFirstColumn="0" w:lastRowLastColumn="0"/>
            <w:tcW w:w="2830" w:type="dxa"/>
            <w:hideMark/>
          </w:tcPr>
          <w:p w14:paraId="5D794310" w14:textId="77777777" w:rsidR="00C879C3" w:rsidRPr="00CC4373" w:rsidRDefault="00C879C3" w:rsidP="00CC4373">
            <w:pPr>
              <w:pStyle w:val="Teksttabeli"/>
              <w:spacing w:line="288" w:lineRule="auto"/>
              <w:rPr>
                <w:sz w:val="19"/>
                <w:szCs w:val="19"/>
              </w:rPr>
            </w:pPr>
            <w:r w:rsidRPr="00CC4373">
              <w:rPr>
                <w:sz w:val="19"/>
                <w:szCs w:val="19"/>
              </w:rPr>
              <w:t>Opis przedsięwzięcia</w:t>
            </w:r>
          </w:p>
        </w:tc>
        <w:tc>
          <w:tcPr>
            <w:tcW w:w="6232" w:type="dxa"/>
          </w:tcPr>
          <w:p w14:paraId="4466C6B9" w14:textId="56210A41" w:rsidR="003D560B" w:rsidRPr="00CC4373" w:rsidRDefault="003D560B"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Działania mające na celu aktywizację kulturową</w:t>
            </w:r>
            <w:r w:rsidR="000C10E8" w:rsidRPr="00CC4373">
              <w:rPr>
                <w:sz w:val="19"/>
                <w:szCs w:val="19"/>
              </w:rPr>
              <w:t xml:space="preserve"> i </w:t>
            </w:r>
            <w:r w:rsidRPr="00CC4373">
              <w:rPr>
                <w:sz w:val="19"/>
                <w:szCs w:val="19"/>
              </w:rPr>
              <w:t>zwiększenie jakości usług kulturalnych dostarczanych przez instytucje publiczne oraz podmioty prywatne.</w:t>
            </w:r>
            <w:r w:rsidR="000C10E8" w:rsidRPr="00CC4373">
              <w:rPr>
                <w:sz w:val="19"/>
                <w:szCs w:val="19"/>
              </w:rPr>
              <w:t xml:space="preserve"> W </w:t>
            </w:r>
            <w:r w:rsidRPr="00CC4373">
              <w:rPr>
                <w:sz w:val="19"/>
                <w:szCs w:val="19"/>
              </w:rPr>
              <w:t>ramach działań mogą być podejmowane:</w:t>
            </w:r>
          </w:p>
          <w:p w14:paraId="6DE6A8A0" w14:textId="77777777" w:rsidR="003D560B" w:rsidRPr="00CC4373" w:rsidRDefault="003D560B" w:rsidP="007228A0">
            <w:pPr>
              <w:pStyle w:val="Teksttabeli"/>
              <w:numPr>
                <w:ilvl w:val="0"/>
                <w:numId w:val="18"/>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Organizacja imprez kulturalnych</w:t>
            </w:r>
          </w:p>
          <w:p w14:paraId="579D8A01" w14:textId="4ADB7D1A" w:rsidR="00F20720" w:rsidRPr="00CC4373" w:rsidRDefault="00F20720" w:rsidP="007228A0">
            <w:pPr>
              <w:pStyle w:val="Teksttabeli"/>
              <w:numPr>
                <w:ilvl w:val="0"/>
                <w:numId w:val="18"/>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Wykłady, szkolenia</w:t>
            </w:r>
            <w:r w:rsidR="000C10E8" w:rsidRPr="00CC4373">
              <w:rPr>
                <w:sz w:val="19"/>
                <w:szCs w:val="19"/>
              </w:rPr>
              <w:t xml:space="preserve"> i </w:t>
            </w:r>
            <w:r w:rsidRPr="00CC4373">
              <w:rPr>
                <w:sz w:val="19"/>
                <w:szCs w:val="19"/>
              </w:rPr>
              <w:t>odczyty</w:t>
            </w:r>
          </w:p>
          <w:p w14:paraId="271DD80F" w14:textId="7F4DDF66" w:rsidR="00F20720" w:rsidRPr="00CC4373" w:rsidRDefault="00F20720" w:rsidP="007228A0">
            <w:pPr>
              <w:pStyle w:val="Teksttabeli"/>
              <w:numPr>
                <w:ilvl w:val="0"/>
                <w:numId w:val="18"/>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Zajęcia dla dzieci</w:t>
            </w:r>
            <w:r w:rsidR="000C10E8" w:rsidRPr="00CC4373">
              <w:rPr>
                <w:sz w:val="19"/>
                <w:szCs w:val="19"/>
              </w:rPr>
              <w:t xml:space="preserve"> i </w:t>
            </w:r>
            <w:r w:rsidRPr="00CC4373">
              <w:rPr>
                <w:sz w:val="19"/>
                <w:szCs w:val="19"/>
              </w:rPr>
              <w:t>młodzieży</w:t>
            </w:r>
          </w:p>
          <w:p w14:paraId="0BB00360" w14:textId="7EE986E0" w:rsidR="00F20720" w:rsidRPr="00CC4373" w:rsidRDefault="00F20720" w:rsidP="007228A0">
            <w:pPr>
              <w:pStyle w:val="Teksttabeli"/>
              <w:numPr>
                <w:ilvl w:val="0"/>
                <w:numId w:val="18"/>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Inne działania</w:t>
            </w:r>
            <w:r w:rsidR="000C10E8" w:rsidRPr="00CC4373">
              <w:rPr>
                <w:sz w:val="19"/>
                <w:szCs w:val="19"/>
              </w:rPr>
              <w:t xml:space="preserve"> z </w:t>
            </w:r>
            <w:r w:rsidRPr="00CC4373">
              <w:rPr>
                <w:sz w:val="19"/>
                <w:szCs w:val="19"/>
              </w:rPr>
              <w:t>dziedziny kultury, szczególnie skierowane do grup wykluczonych</w:t>
            </w:r>
          </w:p>
          <w:p w14:paraId="100EA68A" w14:textId="6B9405C4" w:rsidR="00C879C3" w:rsidRPr="00CC4373" w:rsidRDefault="00F207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Działania powinny być realizowane na obszarze rewitalizacji,</w:t>
            </w:r>
            <w:r w:rsidR="000C10E8" w:rsidRPr="00CC4373">
              <w:rPr>
                <w:sz w:val="19"/>
                <w:szCs w:val="19"/>
              </w:rPr>
              <w:t xml:space="preserve"> a w </w:t>
            </w:r>
            <w:r w:rsidRPr="00CC4373">
              <w:rPr>
                <w:sz w:val="19"/>
                <w:szCs w:val="19"/>
              </w:rPr>
              <w:t>sytuacji, gdy instytucje kultury znajdują się</w:t>
            </w:r>
            <w:r w:rsidR="003D560B" w:rsidRPr="00CC4373">
              <w:rPr>
                <w:sz w:val="19"/>
                <w:szCs w:val="19"/>
              </w:rPr>
              <w:t xml:space="preserve"> </w:t>
            </w:r>
            <w:r w:rsidRPr="00CC4373">
              <w:rPr>
                <w:sz w:val="19"/>
                <w:szCs w:val="19"/>
              </w:rPr>
              <w:t>poza nim, skierowane</w:t>
            </w:r>
            <w:r w:rsidR="000C10E8" w:rsidRPr="00CC4373">
              <w:rPr>
                <w:sz w:val="19"/>
                <w:szCs w:val="19"/>
              </w:rPr>
              <w:t xml:space="preserve"> w </w:t>
            </w:r>
            <w:r w:rsidRPr="00CC4373">
              <w:rPr>
                <w:sz w:val="19"/>
                <w:szCs w:val="19"/>
              </w:rPr>
              <w:t>pierwszej kolejności do mieszkańców obszaru.</w:t>
            </w:r>
          </w:p>
        </w:tc>
      </w:tr>
      <w:tr w:rsidR="00C879C3" w:rsidRPr="00D87467" w14:paraId="686CD843" w14:textId="77777777" w:rsidTr="00BA05F7">
        <w:tc>
          <w:tcPr>
            <w:cnfStyle w:val="001000000000" w:firstRow="0" w:lastRow="0" w:firstColumn="1" w:lastColumn="0" w:oddVBand="0" w:evenVBand="0" w:oddHBand="0" w:evenHBand="0" w:firstRowFirstColumn="0" w:firstRowLastColumn="0" w:lastRowFirstColumn="0" w:lastRowLastColumn="0"/>
            <w:tcW w:w="2830" w:type="dxa"/>
            <w:hideMark/>
          </w:tcPr>
          <w:p w14:paraId="326AD1D1" w14:textId="77777777" w:rsidR="00C879C3" w:rsidRPr="00CC4373" w:rsidRDefault="00C879C3" w:rsidP="00CC4373">
            <w:pPr>
              <w:pStyle w:val="Teksttabeli"/>
              <w:spacing w:line="288" w:lineRule="auto"/>
              <w:rPr>
                <w:sz w:val="19"/>
                <w:szCs w:val="19"/>
              </w:rPr>
            </w:pPr>
            <w:r w:rsidRPr="00CC4373">
              <w:rPr>
                <w:sz w:val="19"/>
                <w:szCs w:val="19"/>
              </w:rPr>
              <w:t>Źródła finansowania</w:t>
            </w:r>
          </w:p>
        </w:tc>
        <w:tc>
          <w:tcPr>
            <w:tcW w:w="6232" w:type="dxa"/>
            <w:hideMark/>
          </w:tcPr>
          <w:p w14:paraId="47000FD9" w14:textId="77777777" w:rsidR="00C879C3" w:rsidRPr="00CC4373" w:rsidRDefault="00C879C3"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własne gminy, środki zewnętrzne</w:t>
            </w:r>
          </w:p>
        </w:tc>
      </w:tr>
    </w:tbl>
    <w:p w14:paraId="23B5F7B9" w14:textId="611B6193" w:rsidR="00C879C3" w:rsidRDefault="00C879C3" w:rsidP="009D04EB">
      <w:pPr>
        <w:rPr>
          <w:b/>
        </w:rPr>
      </w:pPr>
    </w:p>
    <w:tbl>
      <w:tblPr>
        <w:tblStyle w:val="Tabelasiatki1jasnaakcent11"/>
        <w:tblW w:w="0" w:type="auto"/>
        <w:tblLook w:val="04A0" w:firstRow="1" w:lastRow="0" w:firstColumn="1" w:lastColumn="0" w:noHBand="0" w:noVBand="1"/>
      </w:tblPr>
      <w:tblGrid>
        <w:gridCol w:w="2830"/>
        <w:gridCol w:w="6232"/>
      </w:tblGrid>
      <w:tr w:rsidR="00F20720" w:rsidRPr="00D87467" w14:paraId="75D0B880" w14:textId="77777777" w:rsidTr="00BA05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hideMark/>
          </w:tcPr>
          <w:p w14:paraId="5CB4C0B8" w14:textId="77777777" w:rsidR="00F20720" w:rsidRPr="00CC4373" w:rsidRDefault="00F20720" w:rsidP="00CC4373">
            <w:pPr>
              <w:pStyle w:val="Teksttabeli"/>
              <w:spacing w:line="288" w:lineRule="auto"/>
              <w:rPr>
                <w:sz w:val="19"/>
                <w:szCs w:val="19"/>
              </w:rPr>
            </w:pPr>
            <w:r w:rsidRPr="00CC4373">
              <w:rPr>
                <w:sz w:val="19"/>
                <w:szCs w:val="19"/>
              </w:rPr>
              <w:t>Nr projektu</w:t>
            </w:r>
          </w:p>
        </w:tc>
        <w:tc>
          <w:tcPr>
            <w:tcW w:w="6232" w:type="dxa"/>
          </w:tcPr>
          <w:p w14:paraId="1D52353A" w14:textId="602556A4" w:rsidR="00F20720" w:rsidRPr="00CC4373" w:rsidRDefault="00BA05F7"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C</w:t>
            </w:r>
          </w:p>
        </w:tc>
      </w:tr>
      <w:tr w:rsidR="00F20720" w:rsidRPr="00D87467" w14:paraId="6967FA81" w14:textId="77777777" w:rsidTr="00BA05F7">
        <w:tc>
          <w:tcPr>
            <w:cnfStyle w:val="001000000000" w:firstRow="0" w:lastRow="0" w:firstColumn="1" w:lastColumn="0" w:oddVBand="0" w:evenVBand="0" w:oddHBand="0" w:evenHBand="0" w:firstRowFirstColumn="0" w:firstRowLastColumn="0" w:lastRowFirstColumn="0" w:lastRowLastColumn="0"/>
            <w:tcW w:w="2830" w:type="dxa"/>
            <w:hideMark/>
          </w:tcPr>
          <w:p w14:paraId="6342FCCF" w14:textId="77777777" w:rsidR="00F20720" w:rsidRPr="00CC4373" w:rsidRDefault="00F20720" w:rsidP="00CC4373">
            <w:pPr>
              <w:pStyle w:val="Teksttabeli"/>
              <w:spacing w:line="288" w:lineRule="auto"/>
              <w:rPr>
                <w:sz w:val="19"/>
                <w:szCs w:val="19"/>
              </w:rPr>
            </w:pPr>
            <w:r w:rsidRPr="00CC4373">
              <w:rPr>
                <w:sz w:val="19"/>
                <w:szCs w:val="19"/>
              </w:rPr>
              <w:t>Tytuł projektu</w:t>
            </w:r>
          </w:p>
        </w:tc>
        <w:tc>
          <w:tcPr>
            <w:tcW w:w="6232" w:type="dxa"/>
          </w:tcPr>
          <w:p w14:paraId="1BE98A36" w14:textId="75CE6547" w:rsidR="00F20720" w:rsidRPr="00CC4373" w:rsidRDefault="00F207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 xml:space="preserve">Poprawa jakości oferty </w:t>
            </w:r>
            <w:r w:rsidR="00CB564A" w:rsidRPr="00CC4373">
              <w:rPr>
                <w:b/>
                <w:sz w:val="19"/>
                <w:szCs w:val="19"/>
              </w:rPr>
              <w:t>edukacyjnej</w:t>
            </w:r>
          </w:p>
        </w:tc>
      </w:tr>
      <w:tr w:rsidR="00F20720" w:rsidRPr="00D87467" w14:paraId="4D586EBC" w14:textId="77777777" w:rsidTr="00BA05F7">
        <w:tc>
          <w:tcPr>
            <w:cnfStyle w:val="001000000000" w:firstRow="0" w:lastRow="0" w:firstColumn="1" w:lastColumn="0" w:oddVBand="0" w:evenVBand="0" w:oddHBand="0" w:evenHBand="0" w:firstRowFirstColumn="0" w:firstRowLastColumn="0" w:lastRowFirstColumn="0" w:lastRowLastColumn="0"/>
            <w:tcW w:w="2830" w:type="dxa"/>
            <w:hideMark/>
          </w:tcPr>
          <w:p w14:paraId="55020C3E" w14:textId="77777777" w:rsidR="00F20720" w:rsidRPr="00CC4373" w:rsidRDefault="00F20720" w:rsidP="00CC4373">
            <w:pPr>
              <w:pStyle w:val="Teksttabeli"/>
              <w:spacing w:line="288" w:lineRule="auto"/>
              <w:rPr>
                <w:sz w:val="19"/>
                <w:szCs w:val="19"/>
              </w:rPr>
            </w:pPr>
            <w:r w:rsidRPr="00CC4373">
              <w:rPr>
                <w:sz w:val="19"/>
                <w:szCs w:val="19"/>
              </w:rPr>
              <w:t>Opis przedsięwzięcia</w:t>
            </w:r>
          </w:p>
        </w:tc>
        <w:tc>
          <w:tcPr>
            <w:tcW w:w="6232" w:type="dxa"/>
          </w:tcPr>
          <w:p w14:paraId="10336454" w14:textId="17C37AB0" w:rsidR="00F20720" w:rsidRPr="00CC4373" w:rsidRDefault="00F207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Działania </w:t>
            </w:r>
            <w:r w:rsidR="00CB564A" w:rsidRPr="00CC4373">
              <w:rPr>
                <w:sz w:val="19"/>
                <w:szCs w:val="19"/>
              </w:rPr>
              <w:t>skierowane do szkół</w:t>
            </w:r>
            <w:r w:rsidR="000C10E8" w:rsidRPr="00CC4373">
              <w:rPr>
                <w:sz w:val="19"/>
                <w:szCs w:val="19"/>
              </w:rPr>
              <w:t xml:space="preserve"> i </w:t>
            </w:r>
            <w:r w:rsidR="00CB564A" w:rsidRPr="00CC4373">
              <w:rPr>
                <w:sz w:val="19"/>
                <w:szCs w:val="19"/>
              </w:rPr>
              <w:t>organizowane przez szkoły, które prowadzą do poprawy jakości nauczania</w:t>
            </w:r>
            <w:r w:rsidR="000C10E8" w:rsidRPr="00CC4373">
              <w:rPr>
                <w:sz w:val="19"/>
                <w:szCs w:val="19"/>
              </w:rPr>
              <w:t xml:space="preserve"> i </w:t>
            </w:r>
            <w:r w:rsidR="00CB564A" w:rsidRPr="00CC4373">
              <w:rPr>
                <w:sz w:val="19"/>
                <w:szCs w:val="19"/>
              </w:rPr>
              <w:t>zwiększenia kompetencji zawodowych nauczycieli. Ponadto</w:t>
            </w:r>
            <w:r w:rsidR="000C10E8" w:rsidRPr="00CC4373">
              <w:rPr>
                <w:sz w:val="19"/>
                <w:szCs w:val="19"/>
              </w:rPr>
              <w:t xml:space="preserve"> w </w:t>
            </w:r>
            <w:r w:rsidR="00CB564A" w:rsidRPr="00CC4373">
              <w:rPr>
                <w:sz w:val="19"/>
                <w:szCs w:val="19"/>
              </w:rPr>
              <w:t>ramach poprawy działalności edukacyjnej dopuszczalne są działania służące poprawie dostosowania absolwentów szkół,</w:t>
            </w:r>
            <w:r w:rsidR="000C10E8" w:rsidRPr="00CC4373">
              <w:rPr>
                <w:sz w:val="19"/>
                <w:szCs w:val="19"/>
              </w:rPr>
              <w:t xml:space="preserve"> w </w:t>
            </w:r>
            <w:r w:rsidR="00CB564A" w:rsidRPr="00CC4373">
              <w:rPr>
                <w:sz w:val="19"/>
                <w:szCs w:val="19"/>
              </w:rPr>
              <w:t>tym przede wszystkim szkół zawodowych, do wejścia na rynek pracy.</w:t>
            </w:r>
          </w:p>
          <w:p w14:paraId="4E23C564" w14:textId="654334C1" w:rsidR="00CB564A" w:rsidRPr="00CC4373" w:rsidRDefault="00CB564A"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Działania powinny być skierowane do placówek edukacyjnych zlokalizowanych na obszarze rewitalizacji.</w:t>
            </w:r>
          </w:p>
        </w:tc>
      </w:tr>
      <w:tr w:rsidR="00F20720" w:rsidRPr="00D87467" w14:paraId="430D7BEB" w14:textId="77777777" w:rsidTr="00BA05F7">
        <w:tc>
          <w:tcPr>
            <w:cnfStyle w:val="001000000000" w:firstRow="0" w:lastRow="0" w:firstColumn="1" w:lastColumn="0" w:oddVBand="0" w:evenVBand="0" w:oddHBand="0" w:evenHBand="0" w:firstRowFirstColumn="0" w:firstRowLastColumn="0" w:lastRowFirstColumn="0" w:lastRowLastColumn="0"/>
            <w:tcW w:w="2830" w:type="dxa"/>
            <w:hideMark/>
          </w:tcPr>
          <w:p w14:paraId="549D013B" w14:textId="77777777" w:rsidR="00F20720" w:rsidRPr="00CC4373" w:rsidRDefault="00F20720" w:rsidP="00CC4373">
            <w:pPr>
              <w:pStyle w:val="Teksttabeli"/>
              <w:spacing w:line="288" w:lineRule="auto"/>
              <w:rPr>
                <w:sz w:val="19"/>
                <w:szCs w:val="19"/>
              </w:rPr>
            </w:pPr>
            <w:r w:rsidRPr="00CC4373">
              <w:rPr>
                <w:sz w:val="19"/>
                <w:szCs w:val="19"/>
              </w:rPr>
              <w:t>Źródła finansowania</w:t>
            </w:r>
          </w:p>
        </w:tc>
        <w:tc>
          <w:tcPr>
            <w:tcW w:w="6232" w:type="dxa"/>
            <w:hideMark/>
          </w:tcPr>
          <w:p w14:paraId="26451398" w14:textId="77777777" w:rsidR="00F20720" w:rsidRPr="00CC4373" w:rsidRDefault="00F207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własne gminy, środki zewnętrzne</w:t>
            </w:r>
          </w:p>
        </w:tc>
      </w:tr>
    </w:tbl>
    <w:p w14:paraId="727B2CED" w14:textId="77777777" w:rsidR="00F20720" w:rsidRDefault="00F20720" w:rsidP="009D04EB">
      <w:pPr>
        <w:rPr>
          <w:b/>
        </w:rPr>
      </w:pPr>
    </w:p>
    <w:p w14:paraId="7A6AA0AB" w14:textId="77777777" w:rsidR="003153A0" w:rsidRDefault="003153A0">
      <w:pPr>
        <w:spacing w:after="160" w:line="259" w:lineRule="auto"/>
        <w:jc w:val="left"/>
        <w:rPr>
          <w:b/>
        </w:rPr>
      </w:pPr>
      <w:r>
        <w:rPr>
          <w:b/>
        </w:rPr>
        <w:br w:type="page"/>
      </w:r>
    </w:p>
    <w:p w14:paraId="13AB17E7" w14:textId="1BDCA31F" w:rsidR="00B72D9C" w:rsidRPr="00F415DD" w:rsidRDefault="00B72D9C" w:rsidP="009D04EB">
      <w:pPr>
        <w:rPr>
          <w:b/>
        </w:rPr>
      </w:pPr>
      <w:r w:rsidRPr="00B72D9C">
        <w:rPr>
          <w:b/>
        </w:rPr>
        <w:lastRenderedPageBreak/>
        <w:t>C2 – Włączenie społeczne</w:t>
      </w:r>
      <w:r w:rsidR="000C10E8">
        <w:rPr>
          <w:b/>
        </w:rPr>
        <w:t xml:space="preserve"> i </w:t>
      </w:r>
      <w:r w:rsidRPr="00B72D9C">
        <w:rPr>
          <w:b/>
        </w:rPr>
        <w:t>zwiększanie szans rozwojowych wszystkich mieszkańców obszaru rewitalizacji,</w:t>
      </w:r>
      <w:r w:rsidR="000C10E8">
        <w:rPr>
          <w:b/>
        </w:rPr>
        <w:t xml:space="preserve"> w </w:t>
      </w:r>
      <w:r w:rsidRPr="00B72D9C">
        <w:rPr>
          <w:b/>
        </w:rPr>
        <w:t xml:space="preserve">tym zwłaszcza grup </w:t>
      </w:r>
      <w:proofErr w:type="spellStart"/>
      <w:r w:rsidRPr="00B72D9C">
        <w:rPr>
          <w:b/>
        </w:rPr>
        <w:t>defaworyzowanych</w:t>
      </w:r>
      <w:proofErr w:type="spellEnd"/>
    </w:p>
    <w:tbl>
      <w:tblPr>
        <w:tblStyle w:val="Tabelasiatki1jasnaakcent11"/>
        <w:tblW w:w="0" w:type="auto"/>
        <w:tblLook w:val="04A0" w:firstRow="1" w:lastRow="0" w:firstColumn="1" w:lastColumn="0" w:noHBand="0" w:noVBand="1"/>
      </w:tblPr>
      <w:tblGrid>
        <w:gridCol w:w="2830"/>
        <w:gridCol w:w="6232"/>
      </w:tblGrid>
      <w:tr w:rsidR="00134382" w:rsidRPr="00D87467" w14:paraId="47B591FA" w14:textId="77777777" w:rsidTr="001343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5B5D9556" w14:textId="77777777" w:rsidR="00134382" w:rsidRPr="00CC4373" w:rsidRDefault="00134382" w:rsidP="00CC4373">
            <w:pPr>
              <w:pStyle w:val="Teksttabeli"/>
              <w:spacing w:line="288" w:lineRule="auto"/>
              <w:rPr>
                <w:sz w:val="19"/>
                <w:szCs w:val="19"/>
              </w:rPr>
            </w:pPr>
            <w:r w:rsidRPr="00CC4373">
              <w:rPr>
                <w:sz w:val="19"/>
                <w:szCs w:val="19"/>
              </w:rPr>
              <w:t>Nr projektu</w:t>
            </w:r>
          </w:p>
        </w:tc>
        <w:tc>
          <w:tcPr>
            <w:tcW w:w="6232" w:type="dxa"/>
            <w:tcBorders>
              <w:top w:val="single" w:sz="4" w:space="0" w:color="BDD6EE" w:themeColor="accent1" w:themeTint="66"/>
              <w:left w:val="single" w:sz="4" w:space="0" w:color="BDD6EE" w:themeColor="accent1" w:themeTint="66"/>
              <w:right w:val="single" w:sz="4" w:space="0" w:color="BDD6EE" w:themeColor="accent1" w:themeTint="66"/>
            </w:tcBorders>
          </w:tcPr>
          <w:p w14:paraId="3036F72F" w14:textId="6679EE72" w:rsidR="00134382" w:rsidRPr="00CC4373" w:rsidRDefault="00BA05F7"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D</w:t>
            </w:r>
          </w:p>
        </w:tc>
      </w:tr>
      <w:tr w:rsidR="00134382" w:rsidRPr="00D87467" w14:paraId="0213E576"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1BADFDBD" w14:textId="77777777" w:rsidR="00134382" w:rsidRPr="00CC4373" w:rsidRDefault="00134382" w:rsidP="00CC4373">
            <w:pPr>
              <w:pStyle w:val="Teksttabeli"/>
              <w:spacing w:line="288" w:lineRule="auto"/>
              <w:rPr>
                <w:sz w:val="19"/>
                <w:szCs w:val="19"/>
              </w:rPr>
            </w:pPr>
            <w:r w:rsidRPr="00CC4373">
              <w:rPr>
                <w:sz w:val="19"/>
                <w:szCs w:val="19"/>
              </w:rPr>
              <w:t>Tytuł projektu</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7CEBEDEF" w14:textId="0CB53184"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Aktywizacja dzieci</w:t>
            </w:r>
            <w:r w:rsidR="000C10E8" w:rsidRPr="00CC4373">
              <w:rPr>
                <w:b/>
                <w:sz w:val="19"/>
                <w:szCs w:val="19"/>
              </w:rPr>
              <w:t xml:space="preserve"> w </w:t>
            </w:r>
            <w:r w:rsidRPr="00CC4373">
              <w:rPr>
                <w:b/>
                <w:sz w:val="19"/>
                <w:szCs w:val="19"/>
              </w:rPr>
              <w:t>szkołach</w:t>
            </w:r>
            <w:r w:rsidR="000C10E8" w:rsidRPr="00CC4373">
              <w:rPr>
                <w:b/>
                <w:sz w:val="19"/>
                <w:szCs w:val="19"/>
              </w:rPr>
              <w:t xml:space="preserve"> i </w:t>
            </w:r>
            <w:r w:rsidRPr="00CC4373">
              <w:rPr>
                <w:b/>
                <w:sz w:val="19"/>
                <w:szCs w:val="19"/>
              </w:rPr>
              <w:t>przedszkolach obszaru rewitalizacji</w:t>
            </w:r>
          </w:p>
        </w:tc>
      </w:tr>
      <w:tr w:rsidR="00134382" w:rsidRPr="00D87467" w14:paraId="37D6F69B"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50568841" w14:textId="77777777" w:rsidR="00134382" w:rsidRPr="00CC4373" w:rsidRDefault="00134382" w:rsidP="00CC4373">
            <w:pPr>
              <w:pStyle w:val="Teksttabeli"/>
              <w:spacing w:line="288" w:lineRule="auto"/>
              <w:rPr>
                <w:sz w:val="19"/>
                <w:szCs w:val="19"/>
              </w:rPr>
            </w:pPr>
            <w:r w:rsidRPr="00CC4373">
              <w:rPr>
                <w:sz w:val="19"/>
                <w:szCs w:val="19"/>
              </w:rPr>
              <w:t>Opis przedsięwzięcia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2B5FBC9" w14:textId="1D1F6D15" w:rsidR="00134382" w:rsidRPr="00CC4373" w:rsidRDefault="00E26639"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D</w:t>
            </w:r>
            <w:r w:rsidR="00134382" w:rsidRPr="00CC4373">
              <w:rPr>
                <w:sz w:val="19"/>
                <w:szCs w:val="19"/>
              </w:rPr>
              <w:t>ziałania edukacyjne służące poprawie oferty edukacyjnej</w:t>
            </w:r>
            <w:r>
              <w:rPr>
                <w:sz w:val="19"/>
                <w:szCs w:val="19"/>
              </w:rPr>
              <w:t xml:space="preserve"> </w:t>
            </w:r>
            <w:r w:rsidR="000C10E8" w:rsidRPr="00CC4373">
              <w:rPr>
                <w:sz w:val="19"/>
                <w:szCs w:val="19"/>
              </w:rPr>
              <w:t>i </w:t>
            </w:r>
            <w:r>
              <w:rPr>
                <w:sz w:val="19"/>
                <w:szCs w:val="19"/>
              </w:rPr>
              <w:t>oferty</w:t>
            </w:r>
            <w:r w:rsidRPr="00CC4373">
              <w:rPr>
                <w:sz w:val="19"/>
                <w:szCs w:val="19"/>
              </w:rPr>
              <w:t xml:space="preserve"> </w:t>
            </w:r>
            <w:r w:rsidR="00134382" w:rsidRPr="00CC4373">
              <w:rPr>
                <w:sz w:val="19"/>
                <w:szCs w:val="19"/>
              </w:rPr>
              <w:t>zajęć pozalekcyjnych prowadzone przez przedszkola</w:t>
            </w:r>
            <w:r w:rsidR="000C10E8" w:rsidRPr="00CC4373">
              <w:rPr>
                <w:sz w:val="19"/>
                <w:szCs w:val="19"/>
              </w:rPr>
              <w:t xml:space="preserve"> i </w:t>
            </w:r>
            <w:r w:rsidR="00134382" w:rsidRPr="00CC4373">
              <w:rPr>
                <w:sz w:val="19"/>
                <w:szCs w:val="19"/>
              </w:rPr>
              <w:t>szkoły podstawowe na obszarze rewitalizacji. Przedsięwzięcia mogą obejmować działania miękkie: udział</w:t>
            </w:r>
            <w:r w:rsidR="000C10E8" w:rsidRPr="00CC4373">
              <w:rPr>
                <w:sz w:val="19"/>
                <w:szCs w:val="19"/>
              </w:rPr>
              <w:t xml:space="preserve"> w </w:t>
            </w:r>
            <w:r w:rsidR="00134382" w:rsidRPr="00CC4373">
              <w:rPr>
                <w:sz w:val="19"/>
                <w:szCs w:val="19"/>
              </w:rPr>
              <w:t>wydarzeniach kulturalnych, sportowych, rekreację na świeżym powietrzu, dodatkowe zajęcia lekcyjne, kursy</w:t>
            </w:r>
            <w:r w:rsidR="000C10E8" w:rsidRPr="00CC4373">
              <w:rPr>
                <w:sz w:val="19"/>
                <w:szCs w:val="19"/>
              </w:rPr>
              <w:t xml:space="preserve"> i </w:t>
            </w:r>
            <w:r w:rsidR="00134382" w:rsidRPr="00CC4373">
              <w:rPr>
                <w:sz w:val="19"/>
                <w:szCs w:val="19"/>
              </w:rPr>
              <w:t>zajęcia praktyczne, które będą rozszerzać</w:t>
            </w:r>
            <w:r>
              <w:rPr>
                <w:sz w:val="19"/>
                <w:szCs w:val="19"/>
              </w:rPr>
              <w:t xml:space="preserve"> </w:t>
            </w:r>
            <w:r w:rsidR="00134382" w:rsidRPr="00CC4373">
              <w:rPr>
                <w:sz w:val="19"/>
                <w:szCs w:val="19"/>
              </w:rPr>
              <w:t>umiejętności dzieci.</w:t>
            </w:r>
          </w:p>
          <w:p w14:paraId="3A891427" w14:textId="1758FB9F"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Do realizacji przedsięwzięć powinny być priorytetowo włączane dzieci</w:t>
            </w:r>
            <w:r w:rsidR="000C10E8" w:rsidRPr="00CC4373">
              <w:rPr>
                <w:sz w:val="19"/>
                <w:szCs w:val="19"/>
              </w:rPr>
              <w:t xml:space="preserve"> z </w:t>
            </w:r>
            <w:r w:rsidRPr="00CC4373">
              <w:rPr>
                <w:sz w:val="19"/>
                <w:szCs w:val="19"/>
              </w:rPr>
              <w:t>rodzin wielodzietnych,</w:t>
            </w:r>
            <w:r w:rsidR="000C10E8" w:rsidRPr="00CC4373">
              <w:rPr>
                <w:sz w:val="19"/>
                <w:szCs w:val="19"/>
              </w:rPr>
              <w:t xml:space="preserve"> z </w:t>
            </w:r>
            <w:r w:rsidRPr="00CC4373">
              <w:rPr>
                <w:sz w:val="19"/>
                <w:szCs w:val="19"/>
              </w:rPr>
              <w:t>problemami edukacyjnymi,</w:t>
            </w:r>
            <w:r w:rsidR="000C10E8" w:rsidRPr="00CC4373">
              <w:rPr>
                <w:sz w:val="19"/>
                <w:szCs w:val="19"/>
              </w:rPr>
              <w:t xml:space="preserve"> z </w:t>
            </w:r>
            <w:r w:rsidRPr="00CC4373">
              <w:rPr>
                <w:sz w:val="19"/>
                <w:szCs w:val="19"/>
              </w:rPr>
              <w:t>rodzin zagrożonych ubóstwem, mieszkające na obszarze rewitalizacji.</w:t>
            </w:r>
          </w:p>
        </w:tc>
      </w:tr>
      <w:tr w:rsidR="00134382" w:rsidRPr="00D87467" w14:paraId="539A1B43"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4CBF7B5D" w14:textId="77777777" w:rsidR="00134382" w:rsidRPr="00CC4373" w:rsidRDefault="00134382" w:rsidP="00CC4373">
            <w:pPr>
              <w:pStyle w:val="Teksttabeli"/>
              <w:spacing w:line="288" w:lineRule="auto"/>
              <w:rPr>
                <w:sz w:val="19"/>
                <w:szCs w:val="19"/>
              </w:rPr>
            </w:pPr>
            <w:r w:rsidRPr="00CC4373">
              <w:rPr>
                <w:sz w:val="19"/>
                <w:szCs w:val="19"/>
              </w:rPr>
              <w:t>Źródła finansowania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68EC7D91" w14:textId="77777777"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własne gminy, środki zewnętrzne</w:t>
            </w:r>
          </w:p>
        </w:tc>
      </w:tr>
    </w:tbl>
    <w:p w14:paraId="5A14AF48" w14:textId="77777777" w:rsidR="00134382" w:rsidRDefault="00134382" w:rsidP="00134382"/>
    <w:tbl>
      <w:tblPr>
        <w:tblStyle w:val="Tabelasiatki1jasnaakcent11"/>
        <w:tblW w:w="0" w:type="auto"/>
        <w:tblLook w:val="04A0" w:firstRow="1" w:lastRow="0" w:firstColumn="1" w:lastColumn="0" w:noHBand="0" w:noVBand="1"/>
      </w:tblPr>
      <w:tblGrid>
        <w:gridCol w:w="2830"/>
        <w:gridCol w:w="6232"/>
      </w:tblGrid>
      <w:tr w:rsidR="00134382" w:rsidRPr="00D87467" w14:paraId="6FFA60F4" w14:textId="77777777" w:rsidTr="001343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hideMark/>
          </w:tcPr>
          <w:p w14:paraId="6695441B" w14:textId="77777777" w:rsidR="00134382" w:rsidRPr="00CC4373" w:rsidRDefault="00134382" w:rsidP="00134382">
            <w:pPr>
              <w:pStyle w:val="Teksttabeli"/>
              <w:rPr>
                <w:sz w:val="19"/>
                <w:szCs w:val="19"/>
              </w:rPr>
            </w:pPr>
            <w:r w:rsidRPr="00CC4373">
              <w:rPr>
                <w:sz w:val="19"/>
                <w:szCs w:val="19"/>
              </w:rPr>
              <w:t>Nr projektu</w:t>
            </w:r>
          </w:p>
        </w:tc>
        <w:tc>
          <w:tcPr>
            <w:tcW w:w="6232" w:type="dxa"/>
          </w:tcPr>
          <w:p w14:paraId="0762AFAE" w14:textId="145D5958" w:rsidR="00134382" w:rsidRPr="00CC4373" w:rsidRDefault="00BA05F7" w:rsidP="00134382">
            <w:pPr>
              <w:pStyle w:val="Teksttabeli"/>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E</w:t>
            </w:r>
          </w:p>
        </w:tc>
      </w:tr>
      <w:tr w:rsidR="00134382" w:rsidRPr="00D87467" w14:paraId="081FBFA8" w14:textId="77777777" w:rsidTr="00134382">
        <w:tc>
          <w:tcPr>
            <w:cnfStyle w:val="001000000000" w:firstRow="0" w:lastRow="0" w:firstColumn="1" w:lastColumn="0" w:oddVBand="0" w:evenVBand="0" w:oddHBand="0" w:evenHBand="0" w:firstRowFirstColumn="0" w:firstRowLastColumn="0" w:lastRowFirstColumn="0" w:lastRowLastColumn="0"/>
            <w:tcW w:w="2830" w:type="dxa"/>
            <w:hideMark/>
          </w:tcPr>
          <w:p w14:paraId="73665A10" w14:textId="77777777" w:rsidR="00134382" w:rsidRPr="00CC4373" w:rsidRDefault="00134382" w:rsidP="00134382">
            <w:pPr>
              <w:pStyle w:val="Teksttabeli"/>
              <w:rPr>
                <w:sz w:val="19"/>
                <w:szCs w:val="19"/>
              </w:rPr>
            </w:pPr>
            <w:r w:rsidRPr="00CC4373">
              <w:rPr>
                <w:sz w:val="19"/>
                <w:szCs w:val="19"/>
              </w:rPr>
              <w:t>Tytuł projektu</w:t>
            </w:r>
          </w:p>
        </w:tc>
        <w:tc>
          <w:tcPr>
            <w:tcW w:w="6232" w:type="dxa"/>
          </w:tcPr>
          <w:p w14:paraId="389A0788" w14:textId="6B873F12" w:rsidR="00134382" w:rsidRPr="00CC4373" w:rsidRDefault="004B6765" w:rsidP="00134382">
            <w:pPr>
              <w:pStyle w:val="Teksttabeli"/>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Centrum Aktywności Seniora – Program Senioralny</w:t>
            </w:r>
          </w:p>
        </w:tc>
      </w:tr>
      <w:tr w:rsidR="00134382" w:rsidRPr="00D87467" w14:paraId="095EC0FE" w14:textId="77777777" w:rsidTr="00134382">
        <w:tc>
          <w:tcPr>
            <w:cnfStyle w:val="001000000000" w:firstRow="0" w:lastRow="0" w:firstColumn="1" w:lastColumn="0" w:oddVBand="0" w:evenVBand="0" w:oddHBand="0" w:evenHBand="0" w:firstRowFirstColumn="0" w:firstRowLastColumn="0" w:lastRowFirstColumn="0" w:lastRowLastColumn="0"/>
            <w:tcW w:w="2830" w:type="dxa"/>
            <w:hideMark/>
          </w:tcPr>
          <w:p w14:paraId="45083BF0" w14:textId="77777777" w:rsidR="00134382" w:rsidRPr="00CC4373" w:rsidRDefault="00134382" w:rsidP="00134382">
            <w:pPr>
              <w:pStyle w:val="Teksttabeli"/>
              <w:rPr>
                <w:sz w:val="19"/>
                <w:szCs w:val="19"/>
              </w:rPr>
            </w:pPr>
            <w:r w:rsidRPr="00CC4373">
              <w:rPr>
                <w:sz w:val="19"/>
                <w:szCs w:val="19"/>
              </w:rPr>
              <w:t>Opis przedsięwzięcia</w:t>
            </w:r>
          </w:p>
        </w:tc>
        <w:tc>
          <w:tcPr>
            <w:tcW w:w="6232" w:type="dxa"/>
          </w:tcPr>
          <w:p w14:paraId="7CEFDEF0" w14:textId="00907149" w:rsidR="004B6765"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ascii="Calibri" w:hAnsi="Calibri" w:cstheme="minorHAnsi"/>
                <w:sz w:val="19"/>
                <w:szCs w:val="19"/>
              </w:rPr>
            </w:pPr>
            <w:r w:rsidRPr="00CC4373">
              <w:rPr>
                <w:sz w:val="19"/>
                <w:szCs w:val="19"/>
              </w:rPr>
              <w:t>Działania aktywizacyjne</w:t>
            </w:r>
            <w:r w:rsidR="00A40EB4" w:rsidRPr="00CC4373">
              <w:rPr>
                <w:sz w:val="19"/>
                <w:szCs w:val="19"/>
              </w:rPr>
              <w:t>,</w:t>
            </w:r>
            <w:r w:rsidR="000C10E8" w:rsidRPr="00CC4373">
              <w:rPr>
                <w:sz w:val="19"/>
                <w:szCs w:val="19"/>
              </w:rPr>
              <w:t xml:space="preserve"> </w:t>
            </w:r>
            <w:r w:rsidRPr="00CC4373">
              <w:rPr>
                <w:sz w:val="19"/>
                <w:szCs w:val="19"/>
              </w:rPr>
              <w:t>rozwijające umiejętności</w:t>
            </w:r>
            <w:r w:rsidR="000C10E8" w:rsidRPr="00CC4373">
              <w:rPr>
                <w:sz w:val="19"/>
                <w:szCs w:val="19"/>
              </w:rPr>
              <w:t xml:space="preserve"> i </w:t>
            </w:r>
            <w:r w:rsidRPr="00CC4373">
              <w:rPr>
                <w:sz w:val="19"/>
                <w:szCs w:val="19"/>
              </w:rPr>
              <w:t>zainteresowania osób po 60 roku życia, np. wykłady, szkolenia, spotkania, imprezy kulturalne, aktywności sportowe</w:t>
            </w:r>
            <w:r w:rsidR="000C10E8" w:rsidRPr="00CC4373">
              <w:rPr>
                <w:sz w:val="19"/>
                <w:szCs w:val="19"/>
              </w:rPr>
              <w:t xml:space="preserve"> i </w:t>
            </w:r>
            <w:r w:rsidRPr="00CC4373">
              <w:rPr>
                <w:sz w:val="19"/>
                <w:szCs w:val="19"/>
              </w:rPr>
              <w:t xml:space="preserve">rekreacyjne. Przedsięwzięcia nie muszą być prowadzone na obszarze rewitalizacji, gdy forma aktywności jest na nim niemożliwa do realizacji. Działania </w:t>
            </w:r>
            <w:r w:rsidR="004B6765" w:rsidRPr="00CC4373">
              <w:rPr>
                <w:sz w:val="19"/>
                <w:szCs w:val="19"/>
              </w:rPr>
              <w:t>powinny</w:t>
            </w:r>
            <w:r w:rsidRPr="00CC4373">
              <w:rPr>
                <w:sz w:val="19"/>
                <w:szCs w:val="19"/>
              </w:rPr>
              <w:t xml:space="preserve"> być skierowane do mieszkańców obszaru rewitalizacji.</w:t>
            </w:r>
            <w:r w:rsidR="000B57FC" w:rsidRPr="00CC4373">
              <w:rPr>
                <w:sz w:val="19"/>
                <w:szCs w:val="19"/>
              </w:rPr>
              <w:t xml:space="preserve"> </w:t>
            </w:r>
            <w:r w:rsidR="004B6765" w:rsidRPr="00CC4373">
              <w:rPr>
                <w:rFonts w:cstheme="minorHAnsi"/>
                <w:sz w:val="19"/>
                <w:szCs w:val="19"/>
              </w:rPr>
              <w:t>W ramach działań przewiduje się:</w:t>
            </w:r>
          </w:p>
          <w:p w14:paraId="19488950" w14:textId="12CDB613" w:rsidR="004B6765" w:rsidRPr="00CC4373" w:rsidRDefault="004B6765" w:rsidP="007228A0">
            <w:pPr>
              <w:pStyle w:val="Teksttabeli"/>
              <w:numPr>
                <w:ilvl w:val="0"/>
                <w:numId w:val="17"/>
              </w:numPr>
              <w:spacing w:line="288" w:lineRule="auto"/>
              <w:ind w:left="357" w:hanging="357"/>
              <w:cnfStyle w:val="000000000000" w:firstRow="0" w:lastRow="0" w:firstColumn="0" w:lastColumn="0" w:oddVBand="0" w:evenVBand="0" w:oddHBand="0" w:evenHBand="0" w:firstRowFirstColumn="0" w:firstRowLastColumn="0" w:lastRowFirstColumn="0" w:lastRowLastColumn="0"/>
              <w:rPr>
                <w:rFonts w:cstheme="minorHAnsi"/>
                <w:sz w:val="19"/>
                <w:szCs w:val="19"/>
              </w:rPr>
            </w:pPr>
            <w:r w:rsidRPr="00CC4373">
              <w:rPr>
                <w:rFonts w:cstheme="minorHAnsi"/>
                <w:sz w:val="19"/>
                <w:szCs w:val="19"/>
              </w:rPr>
              <w:t>Realizowanie programów</w:t>
            </w:r>
            <w:r w:rsidR="000C10E8" w:rsidRPr="00CC4373">
              <w:rPr>
                <w:rFonts w:cstheme="minorHAnsi"/>
                <w:sz w:val="19"/>
                <w:szCs w:val="19"/>
              </w:rPr>
              <w:t xml:space="preserve"> w </w:t>
            </w:r>
            <w:r w:rsidRPr="00CC4373">
              <w:rPr>
                <w:rFonts w:cstheme="minorHAnsi"/>
                <w:sz w:val="19"/>
                <w:szCs w:val="19"/>
              </w:rPr>
              <w:t>zakresie poprawy bezpieczeństwa oraz świadomości dotyczącej zagrożeń</w:t>
            </w:r>
          </w:p>
          <w:p w14:paraId="0EC879BD" w14:textId="4056AA8D" w:rsidR="004B6765" w:rsidRPr="00CC4373" w:rsidRDefault="004B6765" w:rsidP="007228A0">
            <w:pPr>
              <w:pStyle w:val="Teksttabeli"/>
              <w:numPr>
                <w:ilvl w:val="0"/>
                <w:numId w:val="17"/>
              </w:numPr>
              <w:spacing w:line="288" w:lineRule="auto"/>
              <w:ind w:left="357" w:hanging="357"/>
              <w:cnfStyle w:val="000000000000" w:firstRow="0" w:lastRow="0" w:firstColumn="0" w:lastColumn="0" w:oddVBand="0" w:evenVBand="0" w:oddHBand="0" w:evenHBand="0" w:firstRowFirstColumn="0" w:firstRowLastColumn="0" w:lastRowFirstColumn="0" w:lastRowLastColumn="0"/>
              <w:rPr>
                <w:rFonts w:cstheme="minorHAnsi"/>
                <w:sz w:val="19"/>
                <w:szCs w:val="19"/>
              </w:rPr>
            </w:pPr>
            <w:r w:rsidRPr="00CC4373">
              <w:rPr>
                <w:rFonts w:cstheme="minorHAnsi"/>
                <w:sz w:val="19"/>
                <w:szCs w:val="19"/>
              </w:rPr>
              <w:t>Realizowanie programów</w:t>
            </w:r>
            <w:r w:rsidR="000C10E8" w:rsidRPr="00CC4373">
              <w:rPr>
                <w:rFonts w:cstheme="minorHAnsi"/>
                <w:sz w:val="19"/>
                <w:szCs w:val="19"/>
              </w:rPr>
              <w:t xml:space="preserve"> w </w:t>
            </w:r>
            <w:r w:rsidRPr="00CC4373">
              <w:rPr>
                <w:rFonts w:cstheme="minorHAnsi"/>
                <w:sz w:val="19"/>
                <w:szCs w:val="19"/>
              </w:rPr>
              <w:t>zakresie profilaktyki</w:t>
            </w:r>
            <w:r w:rsidR="000C10E8" w:rsidRPr="00CC4373">
              <w:rPr>
                <w:rFonts w:cstheme="minorHAnsi"/>
                <w:sz w:val="19"/>
                <w:szCs w:val="19"/>
              </w:rPr>
              <w:t xml:space="preserve"> i </w:t>
            </w:r>
            <w:r w:rsidRPr="00CC4373">
              <w:rPr>
                <w:rFonts w:cstheme="minorHAnsi"/>
                <w:sz w:val="19"/>
                <w:szCs w:val="19"/>
              </w:rPr>
              <w:t>ochrony zdrowia seniorów</w:t>
            </w:r>
          </w:p>
          <w:p w14:paraId="3BF2F990" w14:textId="325CA1E2" w:rsidR="004B6765" w:rsidRPr="00CC4373" w:rsidRDefault="004B6765" w:rsidP="007228A0">
            <w:pPr>
              <w:pStyle w:val="Teksttabeli"/>
              <w:numPr>
                <w:ilvl w:val="0"/>
                <w:numId w:val="17"/>
              </w:numPr>
              <w:spacing w:line="288" w:lineRule="auto"/>
              <w:ind w:left="357" w:hanging="357"/>
              <w:cnfStyle w:val="000000000000" w:firstRow="0" w:lastRow="0" w:firstColumn="0" w:lastColumn="0" w:oddVBand="0" w:evenVBand="0" w:oddHBand="0" w:evenHBand="0" w:firstRowFirstColumn="0" w:firstRowLastColumn="0" w:lastRowFirstColumn="0" w:lastRowLastColumn="0"/>
              <w:rPr>
                <w:rFonts w:cstheme="minorHAnsi"/>
                <w:sz w:val="19"/>
                <w:szCs w:val="19"/>
              </w:rPr>
            </w:pPr>
            <w:r w:rsidRPr="00CC4373">
              <w:rPr>
                <w:rFonts w:cstheme="minorHAnsi"/>
                <w:sz w:val="19"/>
                <w:szCs w:val="19"/>
              </w:rPr>
              <w:t>Rozwój systemu wsparcia instytucjonalnego, usług</w:t>
            </w:r>
            <w:r w:rsidR="000C10E8" w:rsidRPr="00CC4373">
              <w:rPr>
                <w:rFonts w:cstheme="minorHAnsi"/>
                <w:sz w:val="19"/>
                <w:szCs w:val="19"/>
              </w:rPr>
              <w:t xml:space="preserve"> i </w:t>
            </w:r>
            <w:r w:rsidRPr="00CC4373">
              <w:rPr>
                <w:rFonts w:cstheme="minorHAnsi"/>
                <w:sz w:val="19"/>
                <w:szCs w:val="19"/>
              </w:rPr>
              <w:t xml:space="preserve">świadczeń dla seniorów </w:t>
            </w:r>
          </w:p>
          <w:p w14:paraId="67F050F5" w14:textId="57D9C36E" w:rsidR="004B6765" w:rsidRPr="00CC4373" w:rsidRDefault="004B6765" w:rsidP="007228A0">
            <w:pPr>
              <w:pStyle w:val="Teksttabeli"/>
              <w:numPr>
                <w:ilvl w:val="0"/>
                <w:numId w:val="17"/>
              </w:numPr>
              <w:spacing w:line="288" w:lineRule="auto"/>
              <w:ind w:left="357" w:hanging="357"/>
              <w:cnfStyle w:val="000000000000" w:firstRow="0" w:lastRow="0" w:firstColumn="0" w:lastColumn="0" w:oddVBand="0" w:evenVBand="0" w:oddHBand="0" w:evenHBand="0" w:firstRowFirstColumn="0" w:firstRowLastColumn="0" w:lastRowFirstColumn="0" w:lastRowLastColumn="0"/>
              <w:rPr>
                <w:rFonts w:cstheme="minorHAnsi"/>
                <w:sz w:val="19"/>
                <w:szCs w:val="19"/>
              </w:rPr>
            </w:pPr>
            <w:r w:rsidRPr="00CC4373">
              <w:rPr>
                <w:rFonts w:cstheme="minorHAnsi"/>
                <w:sz w:val="19"/>
                <w:szCs w:val="19"/>
              </w:rPr>
              <w:t>Zwiększenie dostępu seniorów do edukacji, kultury, aktywnego spędzania czasu</w:t>
            </w:r>
          </w:p>
        </w:tc>
      </w:tr>
      <w:tr w:rsidR="00134382" w:rsidRPr="00D87467" w14:paraId="2B9986CF" w14:textId="77777777" w:rsidTr="00134382">
        <w:tc>
          <w:tcPr>
            <w:cnfStyle w:val="001000000000" w:firstRow="0" w:lastRow="0" w:firstColumn="1" w:lastColumn="0" w:oddVBand="0" w:evenVBand="0" w:oddHBand="0" w:evenHBand="0" w:firstRowFirstColumn="0" w:firstRowLastColumn="0" w:lastRowFirstColumn="0" w:lastRowLastColumn="0"/>
            <w:tcW w:w="2830" w:type="dxa"/>
            <w:hideMark/>
          </w:tcPr>
          <w:p w14:paraId="131E78AA" w14:textId="77777777" w:rsidR="00134382" w:rsidRPr="00CC4373" w:rsidRDefault="00134382" w:rsidP="00134382">
            <w:pPr>
              <w:pStyle w:val="Teksttabeli"/>
              <w:rPr>
                <w:sz w:val="19"/>
                <w:szCs w:val="19"/>
              </w:rPr>
            </w:pPr>
            <w:r w:rsidRPr="00CC4373">
              <w:rPr>
                <w:sz w:val="19"/>
                <w:szCs w:val="19"/>
              </w:rPr>
              <w:t>Źródła finansowania</w:t>
            </w:r>
          </w:p>
        </w:tc>
        <w:tc>
          <w:tcPr>
            <w:tcW w:w="6232" w:type="dxa"/>
            <w:hideMark/>
          </w:tcPr>
          <w:p w14:paraId="1307C191" w14:textId="77777777" w:rsidR="00134382" w:rsidRPr="00CC4373" w:rsidRDefault="00134382" w:rsidP="004B6765">
            <w:pPr>
              <w:pStyle w:val="Teksttabeli"/>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własne gminy, środki zewnętrzne</w:t>
            </w:r>
          </w:p>
        </w:tc>
      </w:tr>
    </w:tbl>
    <w:p w14:paraId="3BD57057" w14:textId="77777777" w:rsidR="00134382" w:rsidRDefault="00134382" w:rsidP="00134382"/>
    <w:tbl>
      <w:tblPr>
        <w:tblStyle w:val="Tabelasiatki1jasnaakcent11"/>
        <w:tblW w:w="0" w:type="auto"/>
        <w:tblLook w:val="04A0" w:firstRow="1" w:lastRow="0" w:firstColumn="1" w:lastColumn="0" w:noHBand="0" w:noVBand="1"/>
      </w:tblPr>
      <w:tblGrid>
        <w:gridCol w:w="2830"/>
        <w:gridCol w:w="6232"/>
      </w:tblGrid>
      <w:tr w:rsidR="00134382" w:rsidRPr="00D87467" w14:paraId="1F9ACF23" w14:textId="77777777" w:rsidTr="001343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hideMark/>
          </w:tcPr>
          <w:p w14:paraId="06439BD7" w14:textId="77777777" w:rsidR="00134382" w:rsidRPr="00CC4373" w:rsidRDefault="00134382" w:rsidP="00CC4373">
            <w:pPr>
              <w:pStyle w:val="Teksttabeli"/>
              <w:spacing w:line="288" w:lineRule="auto"/>
              <w:rPr>
                <w:sz w:val="19"/>
                <w:szCs w:val="19"/>
              </w:rPr>
            </w:pPr>
            <w:r w:rsidRPr="00CC4373">
              <w:rPr>
                <w:sz w:val="19"/>
                <w:szCs w:val="19"/>
              </w:rPr>
              <w:t>Nr projektu</w:t>
            </w:r>
          </w:p>
        </w:tc>
        <w:tc>
          <w:tcPr>
            <w:tcW w:w="6232" w:type="dxa"/>
          </w:tcPr>
          <w:p w14:paraId="6ABE3F99" w14:textId="441E3270" w:rsidR="00134382" w:rsidRPr="00CC4373" w:rsidRDefault="00BA05F7"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F</w:t>
            </w:r>
          </w:p>
        </w:tc>
      </w:tr>
      <w:tr w:rsidR="00134382" w:rsidRPr="00D87467" w14:paraId="206C7311" w14:textId="77777777" w:rsidTr="00134382">
        <w:tc>
          <w:tcPr>
            <w:cnfStyle w:val="001000000000" w:firstRow="0" w:lastRow="0" w:firstColumn="1" w:lastColumn="0" w:oddVBand="0" w:evenVBand="0" w:oddHBand="0" w:evenHBand="0" w:firstRowFirstColumn="0" w:firstRowLastColumn="0" w:lastRowFirstColumn="0" w:lastRowLastColumn="0"/>
            <w:tcW w:w="2830" w:type="dxa"/>
            <w:hideMark/>
          </w:tcPr>
          <w:p w14:paraId="1109438A" w14:textId="77777777" w:rsidR="00134382" w:rsidRPr="00CC4373" w:rsidRDefault="00134382" w:rsidP="00CC4373">
            <w:pPr>
              <w:pStyle w:val="Teksttabeli"/>
              <w:spacing w:line="288" w:lineRule="auto"/>
              <w:rPr>
                <w:sz w:val="19"/>
                <w:szCs w:val="19"/>
              </w:rPr>
            </w:pPr>
            <w:r w:rsidRPr="00CC4373">
              <w:rPr>
                <w:sz w:val="19"/>
                <w:szCs w:val="19"/>
              </w:rPr>
              <w:t>Tytuł projektu</w:t>
            </w:r>
          </w:p>
        </w:tc>
        <w:tc>
          <w:tcPr>
            <w:tcW w:w="6232" w:type="dxa"/>
          </w:tcPr>
          <w:p w14:paraId="2B70C619" w14:textId="77777777"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Aktywizacja osób niepełnosprawnych</w:t>
            </w:r>
          </w:p>
        </w:tc>
      </w:tr>
      <w:tr w:rsidR="00134382" w:rsidRPr="00D87467" w14:paraId="2804DE6C" w14:textId="77777777" w:rsidTr="00134382">
        <w:tc>
          <w:tcPr>
            <w:cnfStyle w:val="001000000000" w:firstRow="0" w:lastRow="0" w:firstColumn="1" w:lastColumn="0" w:oddVBand="0" w:evenVBand="0" w:oddHBand="0" w:evenHBand="0" w:firstRowFirstColumn="0" w:firstRowLastColumn="0" w:lastRowFirstColumn="0" w:lastRowLastColumn="0"/>
            <w:tcW w:w="2830" w:type="dxa"/>
            <w:hideMark/>
          </w:tcPr>
          <w:p w14:paraId="7B871FAD" w14:textId="77777777" w:rsidR="00134382" w:rsidRPr="00CC4373" w:rsidRDefault="00134382" w:rsidP="00CC4373">
            <w:pPr>
              <w:pStyle w:val="Teksttabeli"/>
              <w:spacing w:line="288" w:lineRule="auto"/>
              <w:rPr>
                <w:sz w:val="19"/>
                <w:szCs w:val="19"/>
              </w:rPr>
            </w:pPr>
            <w:r w:rsidRPr="00CC4373">
              <w:rPr>
                <w:sz w:val="19"/>
                <w:szCs w:val="19"/>
              </w:rPr>
              <w:t>Opis przedsięwzięcia</w:t>
            </w:r>
          </w:p>
        </w:tc>
        <w:tc>
          <w:tcPr>
            <w:tcW w:w="6232" w:type="dxa"/>
          </w:tcPr>
          <w:p w14:paraId="09D71B26" w14:textId="72E8ACE4"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Działania podmiotów publicznych</w:t>
            </w:r>
            <w:r w:rsidR="000C10E8" w:rsidRPr="00CC4373">
              <w:rPr>
                <w:sz w:val="19"/>
                <w:szCs w:val="19"/>
              </w:rPr>
              <w:t xml:space="preserve"> i </w:t>
            </w:r>
            <w:r w:rsidRPr="00CC4373">
              <w:rPr>
                <w:sz w:val="19"/>
                <w:szCs w:val="19"/>
              </w:rPr>
              <w:t>prywatnych, które służą aktywizacji osób</w:t>
            </w:r>
            <w:r w:rsidR="000C10E8" w:rsidRPr="00CC4373">
              <w:rPr>
                <w:sz w:val="19"/>
                <w:szCs w:val="19"/>
              </w:rPr>
              <w:t xml:space="preserve"> z </w:t>
            </w:r>
            <w:r w:rsidRPr="00CC4373">
              <w:rPr>
                <w:sz w:val="19"/>
                <w:szCs w:val="19"/>
              </w:rPr>
              <w:t>niepełnosprawnościami. Do działań aktywizacyjnych zaliczają się między innymi:</w:t>
            </w:r>
          </w:p>
          <w:p w14:paraId="1C39387B" w14:textId="77777777" w:rsidR="00134382" w:rsidRPr="00CC4373" w:rsidRDefault="00134382" w:rsidP="007228A0">
            <w:pPr>
              <w:pStyle w:val="Teksttabeli"/>
              <w:numPr>
                <w:ilvl w:val="0"/>
                <w:numId w:val="16"/>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prowadzenie szkoleń zawodowych,</w:t>
            </w:r>
          </w:p>
          <w:p w14:paraId="5A387896" w14:textId="4DA1322C" w:rsidR="00134382" w:rsidRPr="00CC4373" w:rsidRDefault="00134382" w:rsidP="007228A0">
            <w:pPr>
              <w:pStyle w:val="Teksttabeli"/>
              <w:numPr>
                <w:ilvl w:val="0"/>
                <w:numId w:val="16"/>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aktywności sportowe</w:t>
            </w:r>
            <w:r w:rsidR="000C10E8" w:rsidRPr="00CC4373">
              <w:rPr>
                <w:sz w:val="19"/>
                <w:szCs w:val="19"/>
              </w:rPr>
              <w:t xml:space="preserve"> i </w:t>
            </w:r>
            <w:r w:rsidRPr="00CC4373">
              <w:rPr>
                <w:sz w:val="19"/>
                <w:szCs w:val="19"/>
              </w:rPr>
              <w:t>rekreacyjne,</w:t>
            </w:r>
          </w:p>
          <w:p w14:paraId="4376EB48" w14:textId="77777777" w:rsidR="00134382" w:rsidRPr="00CC4373" w:rsidRDefault="00134382" w:rsidP="007228A0">
            <w:pPr>
              <w:pStyle w:val="Teksttabeli"/>
              <w:numPr>
                <w:ilvl w:val="0"/>
                <w:numId w:val="16"/>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wydarzenia kulturalne,</w:t>
            </w:r>
          </w:p>
          <w:p w14:paraId="442D0C5D" w14:textId="582B40F4" w:rsidR="00134382" w:rsidRPr="00CC4373" w:rsidRDefault="00134382" w:rsidP="007228A0">
            <w:pPr>
              <w:pStyle w:val="Teksttabeli"/>
              <w:numPr>
                <w:ilvl w:val="0"/>
                <w:numId w:val="16"/>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lastRenderedPageBreak/>
              <w:t>integracja</w:t>
            </w:r>
            <w:r w:rsidR="000C10E8" w:rsidRPr="00CC4373">
              <w:rPr>
                <w:sz w:val="19"/>
                <w:szCs w:val="19"/>
              </w:rPr>
              <w:t xml:space="preserve"> z </w:t>
            </w:r>
            <w:r w:rsidRPr="00CC4373">
              <w:rPr>
                <w:sz w:val="19"/>
                <w:szCs w:val="19"/>
              </w:rPr>
              <w:t>pozostałymi mieszkańcami obszaru</w:t>
            </w:r>
            <w:r w:rsidR="00D87467">
              <w:rPr>
                <w:sz w:val="19"/>
                <w:szCs w:val="19"/>
              </w:rPr>
              <w:t>.</w:t>
            </w:r>
          </w:p>
          <w:p w14:paraId="0F401225" w14:textId="0E67C35C"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Działania obejmować </w:t>
            </w:r>
            <w:r w:rsidR="00A40EB4" w:rsidRPr="00CC4373">
              <w:rPr>
                <w:sz w:val="19"/>
                <w:szCs w:val="19"/>
              </w:rPr>
              <w:t xml:space="preserve">będą </w:t>
            </w:r>
            <w:r w:rsidRPr="00CC4373">
              <w:rPr>
                <w:sz w:val="19"/>
                <w:szCs w:val="19"/>
              </w:rPr>
              <w:t>osoby niepełnosprawne mieszkające na obszarze rewitalizacji. Preferowane jest również lokalizowanie działań na obszarze, chyba że organizacja danej aktywności jest na nim niemożliwa.</w:t>
            </w:r>
          </w:p>
        </w:tc>
      </w:tr>
      <w:tr w:rsidR="00134382" w:rsidRPr="00D87467" w14:paraId="2B7BAA63" w14:textId="77777777" w:rsidTr="00134382">
        <w:tc>
          <w:tcPr>
            <w:cnfStyle w:val="001000000000" w:firstRow="0" w:lastRow="0" w:firstColumn="1" w:lastColumn="0" w:oddVBand="0" w:evenVBand="0" w:oddHBand="0" w:evenHBand="0" w:firstRowFirstColumn="0" w:firstRowLastColumn="0" w:lastRowFirstColumn="0" w:lastRowLastColumn="0"/>
            <w:tcW w:w="2830" w:type="dxa"/>
            <w:hideMark/>
          </w:tcPr>
          <w:p w14:paraId="5DD5ABED" w14:textId="77777777" w:rsidR="00134382" w:rsidRPr="00CC4373" w:rsidRDefault="00134382" w:rsidP="00CC4373">
            <w:pPr>
              <w:pStyle w:val="Teksttabeli"/>
              <w:spacing w:line="288" w:lineRule="auto"/>
              <w:rPr>
                <w:sz w:val="19"/>
                <w:szCs w:val="19"/>
              </w:rPr>
            </w:pPr>
            <w:r w:rsidRPr="00CC4373">
              <w:rPr>
                <w:sz w:val="19"/>
                <w:szCs w:val="19"/>
              </w:rPr>
              <w:lastRenderedPageBreak/>
              <w:t>Źródła finansowania</w:t>
            </w:r>
          </w:p>
        </w:tc>
        <w:tc>
          <w:tcPr>
            <w:tcW w:w="6232" w:type="dxa"/>
            <w:hideMark/>
          </w:tcPr>
          <w:p w14:paraId="69318301" w14:textId="77777777"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własne gminy, środki zewnętrzne</w:t>
            </w:r>
          </w:p>
        </w:tc>
      </w:tr>
    </w:tbl>
    <w:p w14:paraId="42445675" w14:textId="0E321FC5" w:rsidR="00134382" w:rsidRDefault="00134382" w:rsidP="00134382"/>
    <w:tbl>
      <w:tblPr>
        <w:tblStyle w:val="Tabelasiatki1jasnaakcent11"/>
        <w:tblW w:w="0" w:type="auto"/>
        <w:tblLook w:val="04A0" w:firstRow="1" w:lastRow="0" w:firstColumn="1" w:lastColumn="0" w:noHBand="0" w:noVBand="1"/>
      </w:tblPr>
      <w:tblGrid>
        <w:gridCol w:w="2830"/>
        <w:gridCol w:w="6232"/>
      </w:tblGrid>
      <w:tr w:rsidR="00BA05F7" w:rsidRPr="00D87467" w14:paraId="716F0066" w14:textId="77777777" w:rsidTr="00BA05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418BBB57" w14:textId="77777777" w:rsidR="00BA05F7" w:rsidRPr="00CC4373" w:rsidRDefault="00BA05F7" w:rsidP="00CC4373">
            <w:pPr>
              <w:pStyle w:val="Teksttabeli"/>
              <w:spacing w:line="288" w:lineRule="auto"/>
              <w:rPr>
                <w:sz w:val="19"/>
                <w:szCs w:val="19"/>
              </w:rPr>
            </w:pPr>
            <w:r w:rsidRPr="00CC4373">
              <w:rPr>
                <w:sz w:val="19"/>
                <w:szCs w:val="19"/>
              </w:rPr>
              <w:t>Nr projektu</w:t>
            </w:r>
          </w:p>
        </w:tc>
        <w:tc>
          <w:tcPr>
            <w:tcW w:w="6232" w:type="dxa"/>
            <w:tcBorders>
              <w:top w:val="single" w:sz="4" w:space="0" w:color="BDD6EE" w:themeColor="accent1" w:themeTint="66"/>
              <w:left w:val="single" w:sz="4" w:space="0" w:color="BDD6EE" w:themeColor="accent1" w:themeTint="66"/>
              <w:right w:val="single" w:sz="4" w:space="0" w:color="BDD6EE" w:themeColor="accent1" w:themeTint="66"/>
            </w:tcBorders>
          </w:tcPr>
          <w:p w14:paraId="289EDC1D" w14:textId="0C72F542" w:rsidR="00BA05F7" w:rsidRPr="00CC4373" w:rsidRDefault="00BA05F7"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G</w:t>
            </w:r>
          </w:p>
        </w:tc>
      </w:tr>
      <w:tr w:rsidR="00BA05F7" w:rsidRPr="00D87467" w14:paraId="3EFC421C" w14:textId="77777777" w:rsidTr="00BA05F7">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4A6F4E47" w14:textId="77777777" w:rsidR="00BA05F7" w:rsidRPr="00CC4373" w:rsidRDefault="00BA05F7" w:rsidP="00CC4373">
            <w:pPr>
              <w:pStyle w:val="Teksttabeli"/>
              <w:spacing w:line="288" w:lineRule="auto"/>
              <w:rPr>
                <w:sz w:val="19"/>
                <w:szCs w:val="19"/>
              </w:rPr>
            </w:pPr>
            <w:r w:rsidRPr="00CC4373">
              <w:rPr>
                <w:sz w:val="19"/>
                <w:szCs w:val="19"/>
              </w:rPr>
              <w:t>Tytuł projektu</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B1AD223" w14:textId="1A53FE9B" w:rsidR="00BA05F7" w:rsidRPr="00CC4373" w:rsidRDefault="00BA05F7"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Aktywizacja</w:t>
            </w:r>
            <w:r w:rsidR="000C10E8" w:rsidRPr="00CC4373">
              <w:rPr>
                <w:b/>
                <w:sz w:val="19"/>
                <w:szCs w:val="19"/>
              </w:rPr>
              <w:t xml:space="preserve"> i </w:t>
            </w:r>
            <w:r w:rsidRPr="00CC4373">
              <w:rPr>
                <w:b/>
                <w:sz w:val="19"/>
                <w:szCs w:val="19"/>
              </w:rPr>
              <w:t>działania skierowane do osób bezdomnych</w:t>
            </w:r>
          </w:p>
        </w:tc>
      </w:tr>
      <w:tr w:rsidR="00BA05F7" w:rsidRPr="00D87467" w14:paraId="0D107094" w14:textId="77777777" w:rsidTr="00BA05F7">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6E810B41" w14:textId="77777777" w:rsidR="00BA05F7" w:rsidRPr="00CC4373" w:rsidRDefault="00BA05F7" w:rsidP="00CC4373">
            <w:pPr>
              <w:pStyle w:val="Teksttabeli"/>
              <w:spacing w:line="288" w:lineRule="auto"/>
              <w:rPr>
                <w:sz w:val="19"/>
                <w:szCs w:val="19"/>
              </w:rPr>
            </w:pPr>
            <w:r w:rsidRPr="00CC4373">
              <w:rPr>
                <w:sz w:val="19"/>
                <w:szCs w:val="19"/>
              </w:rPr>
              <w:t>Opis przedsięwzięcia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1FE322C3" w14:textId="556D02B3" w:rsidR="00BA05F7" w:rsidRPr="00CC4373" w:rsidRDefault="00A025C6"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Działania podmiotów publicznych, które służą rozwiązywaniu problemów osób bezdomnych,</w:t>
            </w:r>
            <w:r w:rsidR="000C10E8" w:rsidRPr="00CC4373">
              <w:rPr>
                <w:sz w:val="19"/>
                <w:szCs w:val="19"/>
              </w:rPr>
              <w:t xml:space="preserve"> w </w:t>
            </w:r>
            <w:r w:rsidRPr="00CC4373">
              <w:rPr>
                <w:sz w:val="19"/>
                <w:szCs w:val="19"/>
              </w:rPr>
              <w:t>tym:</w:t>
            </w:r>
          </w:p>
          <w:p w14:paraId="7FCC5DC4" w14:textId="3DBE576B" w:rsidR="00A025C6" w:rsidRPr="00CC4373" w:rsidRDefault="00D87467" w:rsidP="007228A0">
            <w:pPr>
              <w:pStyle w:val="Teksttabeli"/>
              <w:numPr>
                <w:ilvl w:val="0"/>
                <w:numId w:val="19"/>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a</w:t>
            </w:r>
            <w:r w:rsidRPr="00CC4373">
              <w:rPr>
                <w:sz w:val="19"/>
                <w:szCs w:val="19"/>
              </w:rPr>
              <w:t xml:space="preserve">ktywizacja </w:t>
            </w:r>
            <w:r w:rsidR="00A025C6" w:rsidRPr="00CC4373">
              <w:rPr>
                <w:sz w:val="19"/>
                <w:szCs w:val="19"/>
              </w:rPr>
              <w:t>społeczna</w:t>
            </w:r>
            <w:r>
              <w:rPr>
                <w:sz w:val="19"/>
                <w:szCs w:val="19"/>
              </w:rPr>
              <w:t>,</w:t>
            </w:r>
          </w:p>
          <w:p w14:paraId="24BD20F9" w14:textId="4A2C8A26" w:rsidR="00A025C6" w:rsidRPr="00CC4373" w:rsidRDefault="00D87467" w:rsidP="007228A0">
            <w:pPr>
              <w:pStyle w:val="Teksttabeli"/>
              <w:numPr>
                <w:ilvl w:val="0"/>
                <w:numId w:val="19"/>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z</w:t>
            </w:r>
            <w:r w:rsidRPr="00CC4373">
              <w:rPr>
                <w:sz w:val="19"/>
                <w:szCs w:val="19"/>
              </w:rPr>
              <w:t xml:space="preserve">miana </w:t>
            </w:r>
            <w:r w:rsidR="00A025C6" w:rsidRPr="00CC4373">
              <w:rPr>
                <w:sz w:val="19"/>
                <w:szCs w:val="19"/>
              </w:rPr>
              <w:t>zwyczajów</w:t>
            </w:r>
            <w:r w:rsidR="000C10E8" w:rsidRPr="00CC4373">
              <w:rPr>
                <w:sz w:val="19"/>
                <w:szCs w:val="19"/>
              </w:rPr>
              <w:t xml:space="preserve"> i </w:t>
            </w:r>
            <w:r w:rsidR="00A025C6" w:rsidRPr="00CC4373">
              <w:rPr>
                <w:sz w:val="19"/>
                <w:szCs w:val="19"/>
              </w:rPr>
              <w:t>schematów zachowania</w:t>
            </w:r>
            <w:r>
              <w:rPr>
                <w:sz w:val="19"/>
                <w:szCs w:val="19"/>
              </w:rPr>
              <w:t>,</w:t>
            </w:r>
          </w:p>
          <w:p w14:paraId="6165C22F" w14:textId="4605489F" w:rsidR="00A025C6" w:rsidRPr="00CC4373" w:rsidRDefault="00D87467" w:rsidP="007228A0">
            <w:pPr>
              <w:pStyle w:val="Teksttabeli"/>
              <w:numPr>
                <w:ilvl w:val="0"/>
                <w:numId w:val="19"/>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w</w:t>
            </w:r>
            <w:r w:rsidRPr="00CC4373">
              <w:rPr>
                <w:sz w:val="19"/>
                <w:szCs w:val="19"/>
              </w:rPr>
              <w:t xml:space="preserve">ychodzenie </w:t>
            </w:r>
            <w:r w:rsidR="000C10E8" w:rsidRPr="00CC4373">
              <w:rPr>
                <w:sz w:val="19"/>
                <w:szCs w:val="19"/>
              </w:rPr>
              <w:t>z </w:t>
            </w:r>
            <w:r w:rsidR="00A025C6" w:rsidRPr="00CC4373">
              <w:rPr>
                <w:sz w:val="19"/>
                <w:szCs w:val="19"/>
              </w:rPr>
              <w:t>bezdomności</w:t>
            </w:r>
            <w:r>
              <w:rPr>
                <w:sz w:val="19"/>
                <w:szCs w:val="19"/>
              </w:rPr>
              <w:t>,</w:t>
            </w:r>
          </w:p>
          <w:p w14:paraId="7AD427FA" w14:textId="53BFE1D0" w:rsidR="00A025C6" w:rsidRPr="00CC4373" w:rsidRDefault="00D87467" w:rsidP="007228A0">
            <w:pPr>
              <w:pStyle w:val="Teksttabeli"/>
              <w:numPr>
                <w:ilvl w:val="0"/>
                <w:numId w:val="19"/>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a</w:t>
            </w:r>
            <w:r w:rsidRPr="00CC4373">
              <w:rPr>
                <w:sz w:val="19"/>
                <w:szCs w:val="19"/>
              </w:rPr>
              <w:t xml:space="preserve">ktywizacja </w:t>
            </w:r>
            <w:r w:rsidR="00A025C6" w:rsidRPr="00CC4373">
              <w:rPr>
                <w:sz w:val="19"/>
                <w:szCs w:val="19"/>
              </w:rPr>
              <w:t>zawodowa</w:t>
            </w:r>
            <w:r>
              <w:rPr>
                <w:sz w:val="19"/>
                <w:szCs w:val="19"/>
              </w:rPr>
              <w:t>.</w:t>
            </w:r>
          </w:p>
          <w:p w14:paraId="6799A9B5" w14:textId="6AD93A28" w:rsidR="00A025C6" w:rsidRPr="00CC4373" w:rsidRDefault="00A025C6"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Ze względu na charakter bezdomności działania powinny być realizowane na obszarze rewitalizacji, ale mogą dotyczyć wszystkich osób bezdomnych</w:t>
            </w:r>
            <w:r w:rsidR="000C10E8" w:rsidRPr="00CC4373">
              <w:rPr>
                <w:sz w:val="19"/>
                <w:szCs w:val="19"/>
              </w:rPr>
              <w:t xml:space="preserve"> w </w:t>
            </w:r>
            <w:r w:rsidRPr="00CC4373">
              <w:rPr>
                <w:sz w:val="19"/>
                <w:szCs w:val="19"/>
              </w:rPr>
              <w:t>Elblągu.</w:t>
            </w:r>
          </w:p>
        </w:tc>
      </w:tr>
      <w:tr w:rsidR="00BA05F7" w:rsidRPr="00D87467" w14:paraId="1039053C" w14:textId="77777777" w:rsidTr="00BA05F7">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4ABB9FDA" w14:textId="77777777" w:rsidR="00BA05F7" w:rsidRPr="00CC4373" w:rsidRDefault="00BA05F7" w:rsidP="00CC4373">
            <w:pPr>
              <w:pStyle w:val="Teksttabeli"/>
              <w:spacing w:line="288" w:lineRule="auto"/>
              <w:rPr>
                <w:sz w:val="19"/>
                <w:szCs w:val="19"/>
              </w:rPr>
            </w:pPr>
            <w:r w:rsidRPr="00CC4373">
              <w:rPr>
                <w:sz w:val="19"/>
                <w:szCs w:val="19"/>
              </w:rPr>
              <w:t>Źródła finansowania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1AF04FFB" w14:textId="77777777" w:rsidR="00BA05F7" w:rsidRPr="00CC4373" w:rsidRDefault="00BA05F7"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inwestorów prywatnych, środki zewnętrzne</w:t>
            </w:r>
          </w:p>
        </w:tc>
      </w:tr>
    </w:tbl>
    <w:p w14:paraId="33F98DBA" w14:textId="2CE5D8D1" w:rsidR="00BA05F7" w:rsidRDefault="00BA05F7" w:rsidP="00134382"/>
    <w:tbl>
      <w:tblPr>
        <w:tblStyle w:val="Tabelasiatki1jasnaakcent11"/>
        <w:tblW w:w="0" w:type="auto"/>
        <w:tblLook w:val="04A0" w:firstRow="1" w:lastRow="0" w:firstColumn="1" w:lastColumn="0" w:noHBand="0" w:noVBand="1"/>
      </w:tblPr>
      <w:tblGrid>
        <w:gridCol w:w="2830"/>
        <w:gridCol w:w="6232"/>
      </w:tblGrid>
      <w:tr w:rsidR="00B72D9C" w:rsidRPr="00D87467" w14:paraId="44791358" w14:textId="77777777" w:rsidTr="00BA05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7DEB4B80" w14:textId="77777777" w:rsidR="00B72D9C" w:rsidRPr="00CC4373" w:rsidRDefault="00B72D9C" w:rsidP="00CC4373">
            <w:pPr>
              <w:pStyle w:val="Teksttabeli"/>
              <w:spacing w:line="288" w:lineRule="auto"/>
              <w:rPr>
                <w:sz w:val="19"/>
                <w:szCs w:val="19"/>
              </w:rPr>
            </w:pPr>
            <w:r w:rsidRPr="00CC4373">
              <w:rPr>
                <w:sz w:val="19"/>
                <w:szCs w:val="19"/>
              </w:rPr>
              <w:t>Nr projektu</w:t>
            </w:r>
          </w:p>
        </w:tc>
        <w:tc>
          <w:tcPr>
            <w:tcW w:w="6232" w:type="dxa"/>
            <w:tcBorders>
              <w:top w:val="single" w:sz="4" w:space="0" w:color="BDD6EE" w:themeColor="accent1" w:themeTint="66"/>
              <w:left w:val="single" w:sz="4" w:space="0" w:color="BDD6EE" w:themeColor="accent1" w:themeTint="66"/>
              <w:right w:val="single" w:sz="4" w:space="0" w:color="BDD6EE" w:themeColor="accent1" w:themeTint="66"/>
            </w:tcBorders>
          </w:tcPr>
          <w:p w14:paraId="46BC64F0" w14:textId="1A06126F" w:rsidR="00B72D9C" w:rsidRPr="00CC4373" w:rsidRDefault="00BA05F7"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H</w:t>
            </w:r>
          </w:p>
        </w:tc>
      </w:tr>
      <w:tr w:rsidR="00B72D9C" w:rsidRPr="00D87467" w14:paraId="1FE37CF6" w14:textId="77777777" w:rsidTr="00BA05F7">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73E7EDBC" w14:textId="77777777" w:rsidR="00B72D9C" w:rsidRPr="00CC4373" w:rsidRDefault="00B72D9C" w:rsidP="00CC4373">
            <w:pPr>
              <w:pStyle w:val="Teksttabeli"/>
              <w:spacing w:line="288" w:lineRule="auto"/>
              <w:rPr>
                <w:sz w:val="19"/>
                <w:szCs w:val="19"/>
              </w:rPr>
            </w:pPr>
            <w:r w:rsidRPr="00CC4373">
              <w:rPr>
                <w:sz w:val="19"/>
                <w:szCs w:val="19"/>
              </w:rPr>
              <w:t>Tytuł projektu</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3982C2D" w14:textId="4D3F32A9" w:rsidR="00B72D9C" w:rsidRPr="00CC4373" w:rsidRDefault="00B72D9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Przedsięwzięcia tworzące nowe miejsca pracy na obszarze rewitalizacji wykorzystujące zasoby kadrowe</w:t>
            </w:r>
            <w:r w:rsidR="000C10E8" w:rsidRPr="00CC4373">
              <w:rPr>
                <w:b/>
                <w:sz w:val="19"/>
                <w:szCs w:val="19"/>
              </w:rPr>
              <w:t xml:space="preserve"> z </w:t>
            </w:r>
            <w:r w:rsidRPr="00CC4373">
              <w:rPr>
                <w:b/>
                <w:sz w:val="19"/>
                <w:szCs w:val="19"/>
              </w:rPr>
              <w:t>tego obszaru</w:t>
            </w:r>
          </w:p>
        </w:tc>
      </w:tr>
      <w:tr w:rsidR="00B72D9C" w:rsidRPr="00D87467" w14:paraId="268B81C2" w14:textId="77777777" w:rsidTr="00BA05F7">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753DAF33" w14:textId="77777777" w:rsidR="00B72D9C" w:rsidRPr="00CC4373" w:rsidRDefault="00B72D9C" w:rsidP="00CC4373">
            <w:pPr>
              <w:pStyle w:val="Teksttabeli"/>
              <w:spacing w:line="288" w:lineRule="auto"/>
              <w:rPr>
                <w:sz w:val="19"/>
                <w:szCs w:val="19"/>
              </w:rPr>
            </w:pPr>
            <w:r w:rsidRPr="00CC4373">
              <w:rPr>
                <w:sz w:val="19"/>
                <w:szCs w:val="19"/>
              </w:rPr>
              <w:t>Opis przedsięwzięcia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5A771C74" w14:textId="4215C8D8" w:rsidR="00B72D9C" w:rsidRPr="00CC4373" w:rsidRDefault="00B72D9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Działania prowadzące do powstania nowych miejsc pracy, które są oferowane osobom</w:t>
            </w:r>
            <w:r w:rsidR="000C10E8" w:rsidRPr="00CC4373">
              <w:rPr>
                <w:sz w:val="19"/>
                <w:szCs w:val="19"/>
              </w:rPr>
              <w:t xml:space="preserve"> z </w:t>
            </w:r>
            <w:r w:rsidRPr="00CC4373">
              <w:rPr>
                <w:sz w:val="19"/>
                <w:szCs w:val="19"/>
              </w:rPr>
              <w:t>obszaru rewitalizacji.</w:t>
            </w:r>
          </w:p>
        </w:tc>
      </w:tr>
      <w:tr w:rsidR="00B72D9C" w:rsidRPr="00D87467" w14:paraId="668F2141" w14:textId="77777777" w:rsidTr="00BA05F7">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50FDAD5E" w14:textId="77777777" w:rsidR="00B72D9C" w:rsidRPr="00CC4373" w:rsidRDefault="00B72D9C" w:rsidP="00CC4373">
            <w:pPr>
              <w:pStyle w:val="Teksttabeli"/>
              <w:spacing w:line="288" w:lineRule="auto"/>
              <w:rPr>
                <w:sz w:val="19"/>
                <w:szCs w:val="19"/>
              </w:rPr>
            </w:pPr>
            <w:r w:rsidRPr="00CC4373">
              <w:rPr>
                <w:sz w:val="19"/>
                <w:szCs w:val="19"/>
              </w:rPr>
              <w:t>Źródła finansowania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2EF0CA56" w14:textId="77777777" w:rsidR="00B72D9C" w:rsidRPr="00CC4373" w:rsidRDefault="00B72D9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inwestorów prywatnych, środki zewnętrzne</w:t>
            </w:r>
          </w:p>
        </w:tc>
      </w:tr>
    </w:tbl>
    <w:p w14:paraId="74DDD50B" w14:textId="42F2F035" w:rsidR="00B72D9C" w:rsidRDefault="00B72D9C" w:rsidP="00134382"/>
    <w:tbl>
      <w:tblPr>
        <w:tblStyle w:val="Tabelasiatki1jasnaakcent11"/>
        <w:tblW w:w="0" w:type="auto"/>
        <w:tblLook w:val="04A0" w:firstRow="1" w:lastRow="0" w:firstColumn="1" w:lastColumn="0" w:noHBand="0" w:noVBand="1"/>
      </w:tblPr>
      <w:tblGrid>
        <w:gridCol w:w="2830"/>
        <w:gridCol w:w="6232"/>
      </w:tblGrid>
      <w:tr w:rsidR="00B72D9C" w:rsidRPr="00C02114" w14:paraId="57992AE8" w14:textId="77777777" w:rsidTr="00BA05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14ED7463" w14:textId="77777777" w:rsidR="00B72D9C" w:rsidRPr="00CC4373" w:rsidRDefault="00B72D9C" w:rsidP="00CC4373">
            <w:pPr>
              <w:pStyle w:val="Teksttabeli"/>
              <w:spacing w:line="288" w:lineRule="auto"/>
              <w:rPr>
                <w:sz w:val="19"/>
                <w:szCs w:val="19"/>
              </w:rPr>
            </w:pPr>
            <w:r w:rsidRPr="00CC4373">
              <w:rPr>
                <w:sz w:val="19"/>
                <w:szCs w:val="19"/>
              </w:rPr>
              <w:t>Nr projektu</w:t>
            </w:r>
          </w:p>
        </w:tc>
        <w:tc>
          <w:tcPr>
            <w:tcW w:w="6232" w:type="dxa"/>
            <w:tcBorders>
              <w:top w:val="single" w:sz="4" w:space="0" w:color="BDD6EE" w:themeColor="accent1" w:themeTint="66"/>
              <w:left w:val="single" w:sz="4" w:space="0" w:color="BDD6EE" w:themeColor="accent1" w:themeTint="66"/>
              <w:right w:val="single" w:sz="4" w:space="0" w:color="BDD6EE" w:themeColor="accent1" w:themeTint="66"/>
            </w:tcBorders>
          </w:tcPr>
          <w:p w14:paraId="7496C890" w14:textId="6159E282" w:rsidR="00B72D9C" w:rsidRPr="00CC4373" w:rsidRDefault="00A025C6"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I</w:t>
            </w:r>
          </w:p>
        </w:tc>
      </w:tr>
      <w:tr w:rsidR="00B72D9C" w:rsidRPr="00C02114" w14:paraId="4D30EA87" w14:textId="77777777" w:rsidTr="00BA05F7">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2A0FE405" w14:textId="77777777" w:rsidR="00B72D9C" w:rsidRPr="00CC4373" w:rsidRDefault="00B72D9C" w:rsidP="00CC4373">
            <w:pPr>
              <w:pStyle w:val="Teksttabeli"/>
              <w:spacing w:line="288" w:lineRule="auto"/>
              <w:rPr>
                <w:sz w:val="19"/>
                <w:szCs w:val="19"/>
              </w:rPr>
            </w:pPr>
            <w:r w:rsidRPr="00CC4373">
              <w:rPr>
                <w:sz w:val="19"/>
                <w:szCs w:val="19"/>
              </w:rPr>
              <w:t>Tytuł projektu</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3EAB5036" w14:textId="4CF5D01D" w:rsidR="00B72D9C" w:rsidRPr="00CC4373" w:rsidRDefault="00B72D9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Tworzenie miejsc integracji środowisk lokalnych</w:t>
            </w:r>
            <w:r w:rsidR="000C10E8" w:rsidRPr="00CC4373">
              <w:rPr>
                <w:b/>
                <w:sz w:val="19"/>
                <w:szCs w:val="19"/>
              </w:rPr>
              <w:t xml:space="preserve"> w </w:t>
            </w:r>
            <w:r w:rsidRPr="00CC4373">
              <w:rPr>
                <w:b/>
                <w:sz w:val="19"/>
                <w:szCs w:val="19"/>
              </w:rPr>
              <w:t>postaci centrów aktywności lokalnej, świetlic sąsiedzkich czy filii lokalnych instytucji kultury</w:t>
            </w:r>
          </w:p>
        </w:tc>
      </w:tr>
      <w:tr w:rsidR="00B72D9C" w:rsidRPr="00C02114" w14:paraId="5F7CCCD6" w14:textId="77777777" w:rsidTr="00BA05F7">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68A21EBF" w14:textId="77777777" w:rsidR="00B72D9C" w:rsidRPr="00CC4373" w:rsidRDefault="00B72D9C" w:rsidP="00CC4373">
            <w:pPr>
              <w:pStyle w:val="Teksttabeli"/>
              <w:spacing w:line="288" w:lineRule="auto"/>
              <w:rPr>
                <w:sz w:val="19"/>
                <w:szCs w:val="19"/>
              </w:rPr>
            </w:pPr>
            <w:r w:rsidRPr="00CC4373">
              <w:rPr>
                <w:sz w:val="19"/>
                <w:szCs w:val="19"/>
              </w:rPr>
              <w:t>Opis przedsięwzięcia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E828032" w14:textId="30F72769" w:rsidR="00B72D9C" w:rsidRPr="00CC4373" w:rsidRDefault="00B72D9C">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Budowa, uruchamianie nowych, modernizacja lub rozbudowa istniejących miejsc na obszarze rewitalizacji, które służyć będą budowaniu</w:t>
            </w:r>
            <w:r w:rsidR="000C10E8" w:rsidRPr="00CC4373">
              <w:rPr>
                <w:sz w:val="19"/>
                <w:szCs w:val="19"/>
              </w:rPr>
              <w:t xml:space="preserve"> i </w:t>
            </w:r>
            <w:r w:rsidRPr="00CC4373">
              <w:rPr>
                <w:sz w:val="19"/>
                <w:szCs w:val="19"/>
              </w:rPr>
              <w:t xml:space="preserve">utrzymywaniu </w:t>
            </w:r>
            <w:r w:rsidR="00E26639">
              <w:rPr>
                <w:sz w:val="19"/>
                <w:szCs w:val="19"/>
              </w:rPr>
              <w:t>relacji</w:t>
            </w:r>
            <w:r w:rsidR="00E26639" w:rsidRPr="00CC4373">
              <w:rPr>
                <w:sz w:val="19"/>
                <w:szCs w:val="19"/>
              </w:rPr>
              <w:t xml:space="preserve"> </w:t>
            </w:r>
            <w:r w:rsidRPr="00CC4373">
              <w:rPr>
                <w:sz w:val="19"/>
                <w:szCs w:val="19"/>
              </w:rPr>
              <w:t>międzyludzkich</w:t>
            </w:r>
            <w:r w:rsidR="00E26639">
              <w:rPr>
                <w:sz w:val="19"/>
                <w:szCs w:val="19"/>
              </w:rPr>
              <w:t>, integracji społeczności lokalnych.</w:t>
            </w:r>
          </w:p>
        </w:tc>
      </w:tr>
      <w:tr w:rsidR="00B72D9C" w:rsidRPr="00C02114" w14:paraId="65C68D68" w14:textId="77777777" w:rsidTr="00BA05F7">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51CB234E" w14:textId="77777777" w:rsidR="00B72D9C" w:rsidRPr="00CC4373" w:rsidRDefault="00B72D9C" w:rsidP="00CC4373">
            <w:pPr>
              <w:pStyle w:val="Teksttabeli"/>
              <w:spacing w:line="288" w:lineRule="auto"/>
              <w:rPr>
                <w:sz w:val="19"/>
                <w:szCs w:val="19"/>
              </w:rPr>
            </w:pPr>
            <w:r w:rsidRPr="00CC4373">
              <w:rPr>
                <w:sz w:val="19"/>
                <w:szCs w:val="19"/>
              </w:rPr>
              <w:t>Źródła finansowania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791640F2" w14:textId="77777777" w:rsidR="00B72D9C" w:rsidRPr="00CC4373" w:rsidRDefault="00B72D9C"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własne gminy, środki prywatne, środki organizacji społecznych, środki zewnętrzne</w:t>
            </w:r>
          </w:p>
        </w:tc>
      </w:tr>
    </w:tbl>
    <w:p w14:paraId="7CF5F88B" w14:textId="77777777" w:rsidR="00B72D9C" w:rsidRDefault="00B72D9C" w:rsidP="00134382"/>
    <w:p w14:paraId="68CA6C8E" w14:textId="77777777" w:rsidR="003153A0" w:rsidRDefault="003153A0">
      <w:pPr>
        <w:spacing w:after="160" w:line="259" w:lineRule="auto"/>
        <w:jc w:val="left"/>
        <w:rPr>
          <w:b/>
        </w:rPr>
      </w:pPr>
      <w:r>
        <w:rPr>
          <w:b/>
        </w:rPr>
        <w:br w:type="page"/>
      </w:r>
    </w:p>
    <w:p w14:paraId="2426192B" w14:textId="67A2BA1A" w:rsidR="00B72D9C" w:rsidRPr="00F415DD" w:rsidRDefault="00B72D9C" w:rsidP="00134382">
      <w:pPr>
        <w:rPr>
          <w:b/>
        </w:rPr>
      </w:pPr>
      <w:r w:rsidRPr="00F415DD">
        <w:rPr>
          <w:b/>
        </w:rPr>
        <w:lastRenderedPageBreak/>
        <w:t>C3 – Przyjazna, bezpieczna</w:t>
      </w:r>
      <w:r w:rsidR="000C10E8">
        <w:rPr>
          <w:b/>
        </w:rPr>
        <w:t xml:space="preserve"> i </w:t>
      </w:r>
      <w:r w:rsidRPr="00F415DD">
        <w:rPr>
          <w:b/>
        </w:rPr>
        <w:t>atrakcyjna przestrzeń obszaru rewitalizacji</w:t>
      </w:r>
    </w:p>
    <w:tbl>
      <w:tblPr>
        <w:tblStyle w:val="Tabelasiatki1jasnaakcent11"/>
        <w:tblW w:w="0" w:type="auto"/>
        <w:tblLook w:val="04A0" w:firstRow="1" w:lastRow="0" w:firstColumn="1" w:lastColumn="0" w:noHBand="0" w:noVBand="1"/>
      </w:tblPr>
      <w:tblGrid>
        <w:gridCol w:w="2830"/>
        <w:gridCol w:w="6232"/>
      </w:tblGrid>
      <w:tr w:rsidR="00134382" w:rsidRPr="00C02114" w14:paraId="5B680A9D" w14:textId="77777777" w:rsidTr="001343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52B58CB6" w14:textId="77777777" w:rsidR="00134382" w:rsidRPr="00CC4373" w:rsidRDefault="00134382" w:rsidP="00CC4373">
            <w:pPr>
              <w:pStyle w:val="Teksttabeli"/>
              <w:spacing w:line="288" w:lineRule="auto"/>
              <w:rPr>
                <w:sz w:val="19"/>
                <w:szCs w:val="19"/>
              </w:rPr>
            </w:pPr>
            <w:r w:rsidRPr="00CC4373">
              <w:rPr>
                <w:sz w:val="19"/>
                <w:szCs w:val="19"/>
              </w:rPr>
              <w:t>Nr projektu</w:t>
            </w:r>
          </w:p>
        </w:tc>
        <w:tc>
          <w:tcPr>
            <w:tcW w:w="6232" w:type="dxa"/>
            <w:tcBorders>
              <w:top w:val="single" w:sz="4" w:space="0" w:color="BDD6EE" w:themeColor="accent1" w:themeTint="66"/>
              <w:left w:val="single" w:sz="4" w:space="0" w:color="BDD6EE" w:themeColor="accent1" w:themeTint="66"/>
              <w:right w:val="single" w:sz="4" w:space="0" w:color="BDD6EE" w:themeColor="accent1" w:themeTint="66"/>
            </w:tcBorders>
          </w:tcPr>
          <w:p w14:paraId="19E40387" w14:textId="4D3642A2" w:rsidR="00134382" w:rsidRPr="00CC4373" w:rsidRDefault="00A025C6"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J</w:t>
            </w:r>
          </w:p>
        </w:tc>
      </w:tr>
      <w:tr w:rsidR="00134382" w:rsidRPr="00C02114" w14:paraId="0C698CFD"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416C0832" w14:textId="77777777" w:rsidR="00134382" w:rsidRPr="00CC4373" w:rsidRDefault="00134382" w:rsidP="00CC4373">
            <w:pPr>
              <w:pStyle w:val="Teksttabeli"/>
              <w:spacing w:line="288" w:lineRule="auto"/>
              <w:rPr>
                <w:sz w:val="19"/>
                <w:szCs w:val="19"/>
              </w:rPr>
            </w:pPr>
            <w:r w:rsidRPr="00CC4373">
              <w:rPr>
                <w:sz w:val="19"/>
                <w:szCs w:val="19"/>
              </w:rPr>
              <w:t>Tytuł projektu</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688333DD" w14:textId="21EBB602"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Poprawa bezpieczeństwa pieszych</w:t>
            </w:r>
            <w:r w:rsidR="000C10E8" w:rsidRPr="00CC4373">
              <w:rPr>
                <w:b/>
                <w:sz w:val="19"/>
                <w:szCs w:val="19"/>
              </w:rPr>
              <w:t xml:space="preserve"> i </w:t>
            </w:r>
            <w:r w:rsidRPr="00CC4373">
              <w:rPr>
                <w:b/>
                <w:sz w:val="19"/>
                <w:szCs w:val="19"/>
              </w:rPr>
              <w:t>rowerzystów</w:t>
            </w:r>
          </w:p>
        </w:tc>
      </w:tr>
      <w:tr w:rsidR="00134382" w:rsidRPr="00C02114" w14:paraId="3C9F7B74"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4852885F" w14:textId="77777777" w:rsidR="00134382" w:rsidRPr="00CC4373" w:rsidRDefault="00134382" w:rsidP="00CC4373">
            <w:pPr>
              <w:pStyle w:val="Teksttabeli"/>
              <w:spacing w:line="288" w:lineRule="auto"/>
              <w:rPr>
                <w:sz w:val="19"/>
                <w:szCs w:val="19"/>
              </w:rPr>
            </w:pPr>
            <w:r w:rsidRPr="00CC4373">
              <w:rPr>
                <w:sz w:val="19"/>
                <w:szCs w:val="19"/>
              </w:rPr>
              <w:t>Opis przedsięwzięcia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14682C6" w14:textId="0346D18B" w:rsidR="00134382" w:rsidRPr="00CC4373" w:rsidRDefault="00134382">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Działania służące poprawie bezpieczeństwa na obszarze rewitalizacji, np.</w:t>
            </w:r>
          </w:p>
          <w:p w14:paraId="2913ACBD" w14:textId="77777777" w:rsidR="00134382" w:rsidRPr="00CC4373" w:rsidRDefault="00134382" w:rsidP="007228A0">
            <w:pPr>
              <w:pStyle w:val="Teksttabeli"/>
              <w:numPr>
                <w:ilvl w:val="0"/>
                <w:numId w:val="15"/>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budowa przejść dla pieszych,</w:t>
            </w:r>
          </w:p>
          <w:p w14:paraId="72D69B16" w14:textId="77777777" w:rsidR="00134382" w:rsidRPr="00CC4373" w:rsidRDefault="00134382" w:rsidP="007228A0">
            <w:pPr>
              <w:pStyle w:val="Teksttabeli"/>
              <w:numPr>
                <w:ilvl w:val="0"/>
                <w:numId w:val="15"/>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instalacja oświetlenia na przejściach,</w:t>
            </w:r>
          </w:p>
          <w:p w14:paraId="2E087F53" w14:textId="77777777" w:rsidR="00134382" w:rsidRPr="00CC4373" w:rsidRDefault="00134382" w:rsidP="007228A0">
            <w:pPr>
              <w:pStyle w:val="Teksttabeli"/>
              <w:numPr>
                <w:ilvl w:val="0"/>
                <w:numId w:val="15"/>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 xml:space="preserve">budowa </w:t>
            </w:r>
            <w:proofErr w:type="spellStart"/>
            <w:r w:rsidRPr="00CC4373">
              <w:rPr>
                <w:sz w:val="19"/>
                <w:szCs w:val="19"/>
              </w:rPr>
              <w:t>azyli</w:t>
            </w:r>
            <w:proofErr w:type="spellEnd"/>
            <w:r w:rsidRPr="00CC4373">
              <w:rPr>
                <w:sz w:val="19"/>
                <w:szCs w:val="19"/>
              </w:rPr>
              <w:t>,</w:t>
            </w:r>
          </w:p>
          <w:p w14:paraId="17094F06" w14:textId="50376BCD" w:rsidR="00134382" w:rsidRPr="00CC4373" w:rsidRDefault="00134382" w:rsidP="007228A0">
            <w:pPr>
              <w:pStyle w:val="Teksttabeli"/>
              <w:numPr>
                <w:ilvl w:val="0"/>
                <w:numId w:val="15"/>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budowa chodników</w:t>
            </w:r>
            <w:r w:rsidR="000C10E8" w:rsidRPr="00CC4373">
              <w:rPr>
                <w:sz w:val="19"/>
                <w:szCs w:val="19"/>
              </w:rPr>
              <w:t xml:space="preserve"> i </w:t>
            </w:r>
            <w:r w:rsidRPr="00CC4373">
              <w:rPr>
                <w:sz w:val="19"/>
                <w:szCs w:val="19"/>
              </w:rPr>
              <w:t>dróg rowerowych</w:t>
            </w:r>
          </w:p>
          <w:p w14:paraId="5B2951AD" w14:textId="14B2D5EC" w:rsidR="00134382" w:rsidRPr="00CC4373" w:rsidRDefault="00134382" w:rsidP="007228A0">
            <w:pPr>
              <w:pStyle w:val="Teksttabeli"/>
              <w:numPr>
                <w:ilvl w:val="0"/>
                <w:numId w:val="15"/>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budowa barier oddzielających ruch samochodowy od pieszych,</w:t>
            </w:r>
            <w:r w:rsidR="000C10E8" w:rsidRPr="00CC4373">
              <w:rPr>
                <w:sz w:val="19"/>
                <w:szCs w:val="19"/>
              </w:rPr>
              <w:t xml:space="preserve"> w </w:t>
            </w:r>
            <w:r w:rsidRPr="00CC4373">
              <w:rPr>
                <w:sz w:val="19"/>
                <w:szCs w:val="19"/>
              </w:rPr>
              <w:t>formie obiektów małej architektury, zieleni</w:t>
            </w:r>
          </w:p>
          <w:p w14:paraId="5B2F3209" w14:textId="2C93964E" w:rsidR="00134382" w:rsidRPr="00CC4373" w:rsidRDefault="00134382">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Ponadto wszystkie działania poprawiające organizację ruchu na korzyść pieszych</w:t>
            </w:r>
            <w:r w:rsidR="000C10E8" w:rsidRPr="00CC4373">
              <w:rPr>
                <w:sz w:val="19"/>
                <w:szCs w:val="19"/>
              </w:rPr>
              <w:t xml:space="preserve"> i </w:t>
            </w:r>
            <w:r w:rsidRPr="00CC4373">
              <w:rPr>
                <w:sz w:val="19"/>
                <w:szCs w:val="19"/>
              </w:rPr>
              <w:t>rowerzystów, dostosowanie istniejącej infrastruktury pieszej do potrzeb osób niepełnosprawnych.</w:t>
            </w:r>
          </w:p>
        </w:tc>
      </w:tr>
      <w:tr w:rsidR="00134382" w:rsidRPr="00C02114" w14:paraId="4BD6CF44"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4D4FF877" w14:textId="77777777" w:rsidR="00134382" w:rsidRPr="00CC4373" w:rsidRDefault="00134382" w:rsidP="00CC4373">
            <w:pPr>
              <w:pStyle w:val="Teksttabeli"/>
              <w:spacing w:line="288" w:lineRule="auto"/>
              <w:rPr>
                <w:sz w:val="19"/>
                <w:szCs w:val="19"/>
              </w:rPr>
            </w:pPr>
            <w:r w:rsidRPr="00CC4373">
              <w:rPr>
                <w:sz w:val="19"/>
                <w:szCs w:val="19"/>
              </w:rPr>
              <w:t>Źródła finansowania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0FFBD994" w14:textId="77777777"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własne gminy, środki zewnętrzne</w:t>
            </w:r>
          </w:p>
        </w:tc>
      </w:tr>
    </w:tbl>
    <w:p w14:paraId="0ADA4F01" w14:textId="152524AA" w:rsidR="00134382" w:rsidRDefault="00134382" w:rsidP="00134382"/>
    <w:tbl>
      <w:tblPr>
        <w:tblStyle w:val="Tabelasiatki1jasnaakcent11"/>
        <w:tblW w:w="0" w:type="auto"/>
        <w:tblLook w:val="04A0" w:firstRow="1" w:lastRow="0" w:firstColumn="1" w:lastColumn="0" w:noHBand="0" w:noVBand="1"/>
      </w:tblPr>
      <w:tblGrid>
        <w:gridCol w:w="2830"/>
        <w:gridCol w:w="6232"/>
      </w:tblGrid>
      <w:tr w:rsidR="00134382" w:rsidRPr="00C02114" w14:paraId="4A8B06B6" w14:textId="77777777" w:rsidTr="001343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74159108" w14:textId="77777777" w:rsidR="00134382" w:rsidRPr="00CC4373" w:rsidRDefault="00134382" w:rsidP="00CC4373">
            <w:pPr>
              <w:pStyle w:val="Teksttabeli"/>
              <w:spacing w:line="288" w:lineRule="auto"/>
              <w:rPr>
                <w:sz w:val="19"/>
                <w:szCs w:val="19"/>
              </w:rPr>
            </w:pPr>
            <w:r w:rsidRPr="00CC4373">
              <w:rPr>
                <w:sz w:val="19"/>
                <w:szCs w:val="19"/>
              </w:rPr>
              <w:t>Nr projektu</w:t>
            </w:r>
          </w:p>
        </w:tc>
        <w:tc>
          <w:tcPr>
            <w:tcW w:w="6232" w:type="dxa"/>
            <w:tcBorders>
              <w:top w:val="single" w:sz="4" w:space="0" w:color="BDD6EE" w:themeColor="accent1" w:themeTint="66"/>
              <w:left w:val="single" w:sz="4" w:space="0" w:color="BDD6EE" w:themeColor="accent1" w:themeTint="66"/>
              <w:right w:val="single" w:sz="4" w:space="0" w:color="BDD6EE" w:themeColor="accent1" w:themeTint="66"/>
            </w:tcBorders>
          </w:tcPr>
          <w:p w14:paraId="7A69DE88" w14:textId="232EF409" w:rsidR="00134382" w:rsidRPr="00CC4373" w:rsidRDefault="00A025C6"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K</w:t>
            </w:r>
          </w:p>
        </w:tc>
      </w:tr>
      <w:tr w:rsidR="00134382" w:rsidRPr="00C02114" w14:paraId="451CE91B"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528D3EF8" w14:textId="77777777" w:rsidR="00134382" w:rsidRPr="00CC4373" w:rsidRDefault="00134382" w:rsidP="00CC4373">
            <w:pPr>
              <w:pStyle w:val="Teksttabeli"/>
              <w:spacing w:line="288" w:lineRule="auto"/>
              <w:rPr>
                <w:sz w:val="19"/>
                <w:szCs w:val="19"/>
              </w:rPr>
            </w:pPr>
            <w:r w:rsidRPr="00CC4373">
              <w:rPr>
                <w:sz w:val="19"/>
                <w:szCs w:val="19"/>
              </w:rPr>
              <w:t>Tytuł projektu</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0FB59B8B" w14:textId="77777777"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Poprawa jakości przestrzeni półprywatnych (podwórek)</w:t>
            </w:r>
          </w:p>
        </w:tc>
      </w:tr>
      <w:tr w:rsidR="00134382" w:rsidRPr="00C02114" w14:paraId="202F6BFF"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012780D6" w14:textId="77777777" w:rsidR="00134382" w:rsidRPr="00CC4373" w:rsidRDefault="00134382" w:rsidP="00CC4373">
            <w:pPr>
              <w:pStyle w:val="Teksttabeli"/>
              <w:spacing w:line="288" w:lineRule="auto"/>
              <w:rPr>
                <w:sz w:val="19"/>
                <w:szCs w:val="19"/>
              </w:rPr>
            </w:pPr>
            <w:r w:rsidRPr="00CC4373">
              <w:rPr>
                <w:sz w:val="19"/>
                <w:szCs w:val="19"/>
              </w:rPr>
              <w:t>Opis przedsięwzięcia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638644EB" w14:textId="74161AAD"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Działania budowlane, porządkowe,</w:t>
            </w:r>
            <w:r w:rsidR="000C10E8" w:rsidRPr="00CC4373">
              <w:rPr>
                <w:sz w:val="19"/>
                <w:szCs w:val="19"/>
              </w:rPr>
              <w:t xml:space="preserve"> z </w:t>
            </w:r>
            <w:r w:rsidRPr="00CC4373">
              <w:rPr>
                <w:sz w:val="19"/>
                <w:szCs w:val="19"/>
              </w:rPr>
              <w:t>zakresu poprawy stanu zieleni, które służą pozytywnym zmianom zagospodarowania przestrzeni podwórek</w:t>
            </w:r>
            <w:r w:rsidR="000C10E8" w:rsidRPr="00CC4373">
              <w:rPr>
                <w:sz w:val="19"/>
                <w:szCs w:val="19"/>
              </w:rPr>
              <w:t xml:space="preserve"> i </w:t>
            </w:r>
            <w:r w:rsidRPr="00CC4373">
              <w:rPr>
                <w:sz w:val="19"/>
                <w:szCs w:val="19"/>
              </w:rPr>
              <w:t>przestrzeni osiedli mieszkaniowych na obszarze rewitalizacji. Takie działania mogą obejmować</w:t>
            </w:r>
            <w:r w:rsidR="000C10E8" w:rsidRPr="00CC4373">
              <w:rPr>
                <w:sz w:val="19"/>
                <w:szCs w:val="19"/>
              </w:rPr>
              <w:t xml:space="preserve"> w </w:t>
            </w:r>
            <w:r w:rsidRPr="00CC4373">
              <w:rPr>
                <w:sz w:val="19"/>
                <w:szCs w:val="19"/>
              </w:rPr>
              <w:t>szczególności:</w:t>
            </w:r>
          </w:p>
          <w:p w14:paraId="310EC789" w14:textId="77777777" w:rsidR="00134382" w:rsidRPr="00CC4373" w:rsidRDefault="00134382" w:rsidP="007228A0">
            <w:pPr>
              <w:pStyle w:val="Teksttabeli"/>
              <w:numPr>
                <w:ilvl w:val="0"/>
                <w:numId w:val="15"/>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budowę parkingów,</w:t>
            </w:r>
          </w:p>
          <w:p w14:paraId="1F09A1BF" w14:textId="77777777" w:rsidR="00134382" w:rsidRPr="00CC4373" w:rsidRDefault="00134382" w:rsidP="007228A0">
            <w:pPr>
              <w:pStyle w:val="Teksttabeli"/>
              <w:numPr>
                <w:ilvl w:val="0"/>
                <w:numId w:val="15"/>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budowę placów zabaw,</w:t>
            </w:r>
          </w:p>
          <w:p w14:paraId="4F8EE118" w14:textId="4EE160F7" w:rsidR="00134382" w:rsidRPr="00CC4373" w:rsidRDefault="00134382" w:rsidP="007228A0">
            <w:pPr>
              <w:pStyle w:val="Teksttabeli"/>
              <w:numPr>
                <w:ilvl w:val="0"/>
                <w:numId w:val="15"/>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budowę</w:t>
            </w:r>
            <w:r w:rsidR="00C02114">
              <w:rPr>
                <w:sz w:val="19"/>
                <w:szCs w:val="19"/>
              </w:rPr>
              <w:t xml:space="preserve"> i </w:t>
            </w:r>
            <w:r w:rsidRPr="00CC4373">
              <w:rPr>
                <w:sz w:val="19"/>
                <w:szCs w:val="19"/>
              </w:rPr>
              <w:t>odnowę terenów zielonych na nieruchomościach prywatnych</w:t>
            </w:r>
          </w:p>
          <w:p w14:paraId="375E4537" w14:textId="77777777" w:rsidR="00134382" w:rsidRPr="00CC4373" w:rsidRDefault="00134382" w:rsidP="007228A0">
            <w:pPr>
              <w:pStyle w:val="Teksttabeli"/>
              <w:numPr>
                <w:ilvl w:val="0"/>
                <w:numId w:val="15"/>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instalacja oświetlenia podwórek,</w:t>
            </w:r>
          </w:p>
          <w:p w14:paraId="36920D3F" w14:textId="3751C8A9" w:rsidR="00134382" w:rsidRPr="00CC4373" w:rsidRDefault="00134382" w:rsidP="007228A0">
            <w:pPr>
              <w:pStyle w:val="Teksttabeli"/>
              <w:numPr>
                <w:ilvl w:val="0"/>
                <w:numId w:val="15"/>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instalację systemu monitoringu podwórek</w:t>
            </w:r>
          </w:p>
          <w:p w14:paraId="1C13018E" w14:textId="58C28236"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oraz inne działania wskazane</w:t>
            </w:r>
            <w:r w:rsidR="000C10E8" w:rsidRPr="00CC4373">
              <w:rPr>
                <w:sz w:val="19"/>
                <w:szCs w:val="19"/>
              </w:rPr>
              <w:t xml:space="preserve"> w </w:t>
            </w:r>
            <w:r w:rsidRPr="00CC4373">
              <w:rPr>
                <w:sz w:val="19"/>
                <w:szCs w:val="19"/>
              </w:rPr>
              <w:t>procesie partycypacyjnym przez mieszkańców danej kamienicy/bloku.</w:t>
            </w:r>
          </w:p>
        </w:tc>
      </w:tr>
      <w:tr w:rsidR="00134382" w:rsidRPr="00C02114" w14:paraId="3661C9D9"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564ECD15" w14:textId="77777777" w:rsidR="00134382" w:rsidRPr="00CC4373" w:rsidRDefault="00134382" w:rsidP="00CC4373">
            <w:pPr>
              <w:pStyle w:val="Teksttabeli"/>
              <w:spacing w:line="288" w:lineRule="auto"/>
              <w:rPr>
                <w:sz w:val="19"/>
                <w:szCs w:val="19"/>
              </w:rPr>
            </w:pPr>
            <w:r w:rsidRPr="00CC4373">
              <w:rPr>
                <w:sz w:val="19"/>
                <w:szCs w:val="19"/>
              </w:rPr>
              <w:t>Źródła finansowania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281E885B" w14:textId="77777777"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własne gminy, środki zewnętrzne</w:t>
            </w:r>
          </w:p>
        </w:tc>
      </w:tr>
    </w:tbl>
    <w:p w14:paraId="60896BE9" w14:textId="77777777" w:rsidR="00134382" w:rsidRPr="00CC4373" w:rsidRDefault="00134382" w:rsidP="00134382">
      <w:pPr>
        <w:rPr>
          <w:sz w:val="19"/>
          <w:szCs w:val="19"/>
        </w:rPr>
      </w:pPr>
    </w:p>
    <w:tbl>
      <w:tblPr>
        <w:tblStyle w:val="Tabelasiatki1jasnaakcent11"/>
        <w:tblW w:w="0" w:type="auto"/>
        <w:tblLook w:val="04A0" w:firstRow="1" w:lastRow="0" w:firstColumn="1" w:lastColumn="0" w:noHBand="0" w:noVBand="1"/>
      </w:tblPr>
      <w:tblGrid>
        <w:gridCol w:w="2830"/>
        <w:gridCol w:w="6232"/>
      </w:tblGrid>
      <w:tr w:rsidR="00134382" w:rsidRPr="00C02114" w14:paraId="30490444" w14:textId="77777777" w:rsidTr="001343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12FDC0EF" w14:textId="77777777" w:rsidR="00134382" w:rsidRPr="00CC4373" w:rsidRDefault="00134382" w:rsidP="00CC4373">
            <w:pPr>
              <w:pStyle w:val="Teksttabeli"/>
              <w:spacing w:line="288" w:lineRule="auto"/>
              <w:rPr>
                <w:sz w:val="19"/>
                <w:szCs w:val="19"/>
              </w:rPr>
            </w:pPr>
            <w:r w:rsidRPr="00CC4373">
              <w:rPr>
                <w:sz w:val="19"/>
                <w:szCs w:val="19"/>
              </w:rPr>
              <w:t>Nr projektu</w:t>
            </w:r>
          </w:p>
        </w:tc>
        <w:tc>
          <w:tcPr>
            <w:tcW w:w="6232" w:type="dxa"/>
            <w:tcBorders>
              <w:top w:val="single" w:sz="4" w:space="0" w:color="BDD6EE" w:themeColor="accent1" w:themeTint="66"/>
              <w:left w:val="single" w:sz="4" w:space="0" w:color="BDD6EE" w:themeColor="accent1" w:themeTint="66"/>
              <w:right w:val="single" w:sz="4" w:space="0" w:color="BDD6EE" w:themeColor="accent1" w:themeTint="66"/>
            </w:tcBorders>
          </w:tcPr>
          <w:p w14:paraId="2BDF4AE5" w14:textId="6D40E4C8" w:rsidR="00134382" w:rsidRPr="00CC4373" w:rsidRDefault="00A025C6"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L</w:t>
            </w:r>
          </w:p>
        </w:tc>
      </w:tr>
      <w:tr w:rsidR="00134382" w:rsidRPr="00C02114" w14:paraId="75801508"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7C356CB5" w14:textId="77777777" w:rsidR="00134382" w:rsidRPr="00CC4373" w:rsidRDefault="00134382" w:rsidP="00CC4373">
            <w:pPr>
              <w:pStyle w:val="Teksttabeli"/>
              <w:spacing w:line="288" w:lineRule="auto"/>
              <w:rPr>
                <w:sz w:val="19"/>
                <w:szCs w:val="19"/>
              </w:rPr>
            </w:pPr>
            <w:r w:rsidRPr="00CC4373">
              <w:rPr>
                <w:sz w:val="19"/>
                <w:szCs w:val="19"/>
              </w:rPr>
              <w:t>Tytuł projektu</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8984AF3" w14:textId="77777777"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Modernizacja zieleni ulicznej</w:t>
            </w:r>
          </w:p>
        </w:tc>
      </w:tr>
      <w:tr w:rsidR="00134382" w:rsidRPr="00C02114" w14:paraId="5B7E0FA5"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4DB3BC0E" w14:textId="77777777" w:rsidR="00134382" w:rsidRPr="00CC4373" w:rsidRDefault="00134382" w:rsidP="00CC4373">
            <w:pPr>
              <w:pStyle w:val="Teksttabeli"/>
              <w:spacing w:line="288" w:lineRule="auto"/>
              <w:rPr>
                <w:sz w:val="19"/>
                <w:szCs w:val="19"/>
              </w:rPr>
            </w:pPr>
            <w:r w:rsidRPr="00CC4373">
              <w:rPr>
                <w:sz w:val="19"/>
                <w:szCs w:val="19"/>
              </w:rPr>
              <w:t>Opis przedsięwzięcia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03425183" w14:textId="587F3EAA"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Działania podejmowane przez zarządców dróg oraz administratorów nieruchomości, które służą poprawie jakości zieleni miejskiej – przyulicznej. Do dopuszczalnych działań zaliczają się</w:t>
            </w:r>
            <w:r w:rsidR="000C10E8" w:rsidRPr="00CC4373">
              <w:rPr>
                <w:sz w:val="19"/>
                <w:szCs w:val="19"/>
              </w:rPr>
              <w:t xml:space="preserve"> w </w:t>
            </w:r>
            <w:r w:rsidRPr="00CC4373">
              <w:rPr>
                <w:sz w:val="19"/>
                <w:szCs w:val="19"/>
              </w:rPr>
              <w:t>szczególności:</w:t>
            </w:r>
          </w:p>
          <w:p w14:paraId="223DBBB3" w14:textId="25A4F1A2" w:rsidR="00134382" w:rsidRPr="00CC4373" w:rsidRDefault="00134382" w:rsidP="007228A0">
            <w:pPr>
              <w:pStyle w:val="Teksttabeli"/>
              <w:numPr>
                <w:ilvl w:val="0"/>
                <w:numId w:val="15"/>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nasadzenia nowej roślinności,</w:t>
            </w:r>
            <w:r w:rsidR="000C10E8" w:rsidRPr="00CC4373">
              <w:rPr>
                <w:sz w:val="19"/>
                <w:szCs w:val="19"/>
              </w:rPr>
              <w:t xml:space="preserve"> w </w:t>
            </w:r>
            <w:r w:rsidRPr="00CC4373">
              <w:rPr>
                <w:sz w:val="19"/>
                <w:szCs w:val="19"/>
              </w:rPr>
              <w:t>tym drzew</w:t>
            </w:r>
            <w:r w:rsidR="000C10E8" w:rsidRPr="00CC4373">
              <w:rPr>
                <w:sz w:val="19"/>
                <w:szCs w:val="19"/>
              </w:rPr>
              <w:t xml:space="preserve"> i </w:t>
            </w:r>
            <w:r w:rsidRPr="00CC4373">
              <w:rPr>
                <w:sz w:val="19"/>
                <w:szCs w:val="19"/>
              </w:rPr>
              <w:t>krzewów,</w:t>
            </w:r>
          </w:p>
          <w:p w14:paraId="355682D8" w14:textId="77777777" w:rsidR="00134382" w:rsidRPr="00CC4373" w:rsidRDefault="00134382" w:rsidP="007228A0">
            <w:pPr>
              <w:pStyle w:val="Teksttabeli"/>
              <w:numPr>
                <w:ilvl w:val="0"/>
                <w:numId w:val="15"/>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zakładanie trawników,</w:t>
            </w:r>
          </w:p>
          <w:p w14:paraId="52E66784" w14:textId="18B08C14" w:rsidR="00134382" w:rsidRPr="00CC4373" w:rsidRDefault="00134382" w:rsidP="007228A0">
            <w:pPr>
              <w:pStyle w:val="Teksttabeli"/>
              <w:numPr>
                <w:ilvl w:val="0"/>
                <w:numId w:val="15"/>
              </w:numPr>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budowa płotków, kształtowanie żywopłotów</w:t>
            </w:r>
            <w:r w:rsidR="000C10E8" w:rsidRPr="00CC4373">
              <w:rPr>
                <w:sz w:val="19"/>
                <w:szCs w:val="19"/>
              </w:rPr>
              <w:t xml:space="preserve"> i </w:t>
            </w:r>
            <w:r w:rsidRPr="00CC4373">
              <w:rPr>
                <w:sz w:val="19"/>
                <w:szCs w:val="19"/>
              </w:rPr>
              <w:t>innych form ochrony zieleni ulicznej przed zniszczeniem (rozjeżdżaniem, rozdeptywaniem).</w:t>
            </w:r>
          </w:p>
          <w:p w14:paraId="6C1E24FE" w14:textId="13694DC7"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Ponadto</w:t>
            </w:r>
            <w:r w:rsidR="000C10E8" w:rsidRPr="00CC4373">
              <w:rPr>
                <w:sz w:val="19"/>
                <w:szCs w:val="19"/>
              </w:rPr>
              <w:t xml:space="preserve"> w </w:t>
            </w:r>
            <w:r w:rsidRPr="00CC4373">
              <w:rPr>
                <w:sz w:val="19"/>
                <w:szCs w:val="19"/>
              </w:rPr>
              <w:t xml:space="preserve">ramach przedsięwzięcia mogą być organizowane społeczne </w:t>
            </w:r>
            <w:r w:rsidRPr="00CC4373">
              <w:rPr>
                <w:sz w:val="19"/>
                <w:szCs w:val="19"/>
              </w:rPr>
              <w:lastRenderedPageBreak/>
              <w:t>akcje sadzenia roślinności na przyulicznych terenach niezagospodarowanych. Społeczne akcje polegają na zaangażowaniu okolicznych mieszkańców przy pracy nad stworzeniem ogródka społecznego, przekazaniu nasion</w:t>
            </w:r>
            <w:r w:rsidR="000C10E8" w:rsidRPr="00CC4373">
              <w:rPr>
                <w:sz w:val="19"/>
                <w:szCs w:val="19"/>
              </w:rPr>
              <w:t xml:space="preserve"> i </w:t>
            </w:r>
            <w:r w:rsidRPr="00CC4373">
              <w:rPr>
                <w:sz w:val="19"/>
                <w:szCs w:val="19"/>
              </w:rPr>
              <w:t>roślin, pracy fizycznej</w:t>
            </w:r>
            <w:r w:rsidR="000C10E8" w:rsidRPr="00CC4373">
              <w:rPr>
                <w:sz w:val="19"/>
                <w:szCs w:val="19"/>
              </w:rPr>
              <w:t xml:space="preserve"> i </w:t>
            </w:r>
            <w:r w:rsidRPr="00CC4373">
              <w:rPr>
                <w:sz w:val="19"/>
                <w:szCs w:val="19"/>
              </w:rPr>
              <w:t>dalszej opiece nad ogródkiem przez społeczność.</w:t>
            </w:r>
          </w:p>
        </w:tc>
      </w:tr>
      <w:tr w:rsidR="00134382" w:rsidRPr="00C02114" w14:paraId="4E189381"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0E2B1206" w14:textId="77777777" w:rsidR="00134382" w:rsidRPr="00CC4373" w:rsidRDefault="00134382" w:rsidP="00CC4373">
            <w:pPr>
              <w:pStyle w:val="Teksttabeli"/>
              <w:spacing w:line="288" w:lineRule="auto"/>
              <w:rPr>
                <w:sz w:val="19"/>
                <w:szCs w:val="19"/>
              </w:rPr>
            </w:pPr>
            <w:r w:rsidRPr="00CC4373">
              <w:rPr>
                <w:sz w:val="19"/>
                <w:szCs w:val="19"/>
              </w:rPr>
              <w:lastRenderedPageBreak/>
              <w:t>Źródła finansowania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255F24EE" w14:textId="77777777"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własne gminy, środki zewnętrzne, środki prywatne zaangażowanych podmiotów.</w:t>
            </w:r>
          </w:p>
        </w:tc>
      </w:tr>
    </w:tbl>
    <w:p w14:paraId="1FDF9BEC" w14:textId="77777777" w:rsidR="00134382" w:rsidRDefault="00134382" w:rsidP="00134382"/>
    <w:tbl>
      <w:tblPr>
        <w:tblStyle w:val="Tabelasiatki1jasnaakcent11"/>
        <w:tblW w:w="0" w:type="auto"/>
        <w:tblLook w:val="04A0" w:firstRow="1" w:lastRow="0" w:firstColumn="1" w:lastColumn="0" w:noHBand="0" w:noVBand="1"/>
      </w:tblPr>
      <w:tblGrid>
        <w:gridCol w:w="2830"/>
        <w:gridCol w:w="6232"/>
      </w:tblGrid>
      <w:tr w:rsidR="00134382" w:rsidRPr="00C02114" w14:paraId="0799C8F3" w14:textId="77777777" w:rsidTr="001343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606D8154" w14:textId="77777777" w:rsidR="00134382" w:rsidRPr="00CC4373" w:rsidRDefault="00134382" w:rsidP="00CC4373">
            <w:pPr>
              <w:pStyle w:val="Teksttabeli"/>
              <w:spacing w:line="288" w:lineRule="auto"/>
              <w:rPr>
                <w:sz w:val="19"/>
                <w:szCs w:val="19"/>
              </w:rPr>
            </w:pPr>
            <w:r w:rsidRPr="00CC4373">
              <w:rPr>
                <w:sz w:val="19"/>
                <w:szCs w:val="19"/>
              </w:rPr>
              <w:t>Nr projektu</w:t>
            </w:r>
          </w:p>
        </w:tc>
        <w:tc>
          <w:tcPr>
            <w:tcW w:w="6232" w:type="dxa"/>
            <w:tcBorders>
              <w:top w:val="single" w:sz="4" w:space="0" w:color="BDD6EE" w:themeColor="accent1" w:themeTint="66"/>
              <w:left w:val="single" w:sz="4" w:space="0" w:color="BDD6EE" w:themeColor="accent1" w:themeTint="66"/>
              <w:right w:val="single" w:sz="4" w:space="0" w:color="BDD6EE" w:themeColor="accent1" w:themeTint="66"/>
            </w:tcBorders>
          </w:tcPr>
          <w:p w14:paraId="64075020" w14:textId="2BA58956" w:rsidR="00134382" w:rsidRPr="00CC4373" w:rsidRDefault="00A025C6"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M</w:t>
            </w:r>
          </w:p>
        </w:tc>
      </w:tr>
      <w:tr w:rsidR="00134382" w:rsidRPr="00C02114" w14:paraId="108933A6"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31BEC647" w14:textId="77777777" w:rsidR="00134382" w:rsidRPr="00CC4373" w:rsidRDefault="00134382" w:rsidP="00CC4373">
            <w:pPr>
              <w:pStyle w:val="Teksttabeli"/>
              <w:spacing w:line="288" w:lineRule="auto"/>
              <w:rPr>
                <w:sz w:val="19"/>
                <w:szCs w:val="19"/>
              </w:rPr>
            </w:pPr>
            <w:r w:rsidRPr="00CC4373">
              <w:rPr>
                <w:sz w:val="19"/>
                <w:szCs w:val="19"/>
              </w:rPr>
              <w:t>Tytuł projektu</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7EC96DE0" w14:textId="3E3C523D"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Tworzenie lub modernizacja przyjaznych przestrzeni publicznych,</w:t>
            </w:r>
            <w:r w:rsidR="000C10E8" w:rsidRPr="00CC4373">
              <w:rPr>
                <w:b/>
                <w:sz w:val="19"/>
                <w:szCs w:val="19"/>
              </w:rPr>
              <w:t xml:space="preserve"> w </w:t>
            </w:r>
            <w:r w:rsidRPr="00CC4373">
              <w:rPr>
                <w:b/>
                <w:sz w:val="19"/>
                <w:szCs w:val="19"/>
              </w:rPr>
              <w:t>tym zieleni urządzonej</w:t>
            </w:r>
          </w:p>
        </w:tc>
      </w:tr>
      <w:tr w:rsidR="00134382" w:rsidRPr="00C02114" w14:paraId="692C992C"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7A8F11C9" w14:textId="77777777" w:rsidR="00134382" w:rsidRPr="00CC4373" w:rsidRDefault="00134382" w:rsidP="00CC4373">
            <w:pPr>
              <w:pStyle w:val="Teksttabeli"/>
              <w:spacing w:line="288" w:lineRule="auto"/>
              <w:rPr>
                <w:sz w:val="19"/>
                <w:szCs w:val="19"/>
              </w:rPr>
            </w:pPr>
            <w:r w:rsidRPr="00CC4373">
              <w:rPr>
                <w:sz w:val="19"/>
                <w:szCs w:val="19"/>
              </w:rPr>
              <w:t>Opis przedsięwzięcia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5DAA4BD9" w14:textId="0B00591B"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Kształtowanie nowych lub przekształcanie istniejących przestrzeni publicznych na terenie obszaru rewitalizacji</w:t>
            </w:r>
            <w:r w:rsidR="000C10E8" w:rsidRPr="00CC4373">
              <w:rPr>
                <w:sz w:val="19"/>
                <w:szCs w:val="19"/>
              </w:rPr>
              <w:t xml:space="preserve"> w </w:t>
            </w:r>
            <w:r w:rsidRPr="00CC4373">
              <w:rPr>
                <w:sz w:val="19"/>
                <w:szCs w:val="19"/>
              </w:rPr>
              <w:t>taki sposób, aby nowy charakter tych miejsc zachęcał do korzystania</w:t>
            </w:r>
            <w:r w:rsidR="000C10E8" w:rsidRPr="00CC4373">
              <w:rPr>
                <w:sz w:val="19"/>
                <w:szCs w:val="19"/>
              </w:rPr>
              <w:t xml:space="preserve"> z </w:t>
            </w:r>
            <w:r w:rsidRPr="00CC4373">
              <w:rPr>
                <w:sz w:val="19"/>
                <w:szCs w:val="19"/>
              </w:rPr>
              <w:t>nich (spędzania</w:t>
            </w:r>
            <w:r w:rsidR="000C10E8" w:rsidRPr="00CC4373">
              <w:rPr>
                <w:sz w:val="19"/>
                <w:szCs w:val="19"/>
              </w:rPr>
              <w:t xml:space="preserve"> w </w:t>
            </w:r>
            <w:r w:rsidRPr="00CC4373">
              <w:rPr>
                <w:sz w:val="19"/>
                <w:szCs w:val="19"/>
              </w:rPr>
              <w:t>nich czasu</w:t>
            </w:r>
            <w:r w:rsidR="00E26639">
              <w:rPr>
                <w:sz w:val="19"/>
                <w:szCs w:val="19"/>
              </w:rPr>
              <w:t xml:space="preserve"> wolnego</w:t>
            </w:r>
            <w:r w:rsidRPr="00CC4373">
              <w:rPr>
                <w:sz w:val="19"/>
                <w:szCs w:val="19"/>
              </w:rPr>
              <w:t>)</w:t>
            </w:r>
            <w:r w:rsidR="000C10E8" w:rsidRPr="00CC4373">
              <w:rPr>
                <w:sz w:val="19"/>
                <w:szCs w:val="19"/>
              </w:rPr>
              <w:t xml:space="preserve"> i </w:t>
            </w:r>
            <w:r w:rsidRPr="00CC4373">
              <w:rPr>
                <w:sz w:val="19"/>
                <w:szCs w:val="19"/>
              </w:rPr>
              <w:t>przyczyniał się do uruchamiania mechanizmów integracji społeczności lokalnej</w:t>
            </w:r>
            <w:r w:rsidR="00C02114">
              <w:rPr>
                <w:sz w:val="19"/>
                <w:szCs w:val="19"/>
              </w:rPr>
              <w:t>.</w:t>
            </w:r>
          </w:p>
        </w:tc>
      </w:tr>
      <w:tr w:rsidR="00134382" w:rsidRPr="00C02114" w14:paraId="7E1BE3DD"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6EFD28EA" w14:textId="77777777" w:rsidR="00134382" w:rsidRPr="00CC4373" w:rsidRDefault="00134382" w:rsidP="00CC4373">
            <w:pPr>
              <w:pStyle w:val="Teksttabeli"/>
              <w:spacing w:line="288" w:lineRule="auto"/>
              <w:rPr>
                <w:sz w:val="19"/>
                <w:szCs w:val="19"/>
              </w:rPr>
            </w:pPr>
            <w:r w:rsidRPr="00CC4373">
              <w:rPr>
                <w:sz w:val="19"/>
                <w:szCs w:val="19"/>
              </w:rPr>
              <w:t>Źródła finansowania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0117837C" w14:textId="1C116B13"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własne gminy, środki zewnętrzne,</w:t>
            </w:r>
            <w:r w:rsidR="000C10E8" w:rsidRPr="00CC4373">
              <w:rPr>
                <w:sz w:val="19"/>
                <w:szCs w:val="19"/>
              </w:rPr>
              <w:t xml:space="preserve"> w </w:t>
            </w:r>
            <w:r w:rsidRPr="00CC4373">
              <w:rPr>
                <w:sz w:val="19"/>
                <w:szCs w:val="19"/>
              </w:rPr>
              <w:t>tym środki inwestorów prywatnych</w:t>
            </w:r>
          </w:p>
        </w:tc>
      </w:tr>
    </w:tbl>
    <w:p w14:paraId="19EDA485" w14:textId="77777777" w:rsidR="00134382" w:rsidRDefault="00134382" w:rsidP="00134382"/>
    <w:tbl>
      <w:tblPr>
        <w:tblStyle w:val="Tabelasiatki1jasnaakcent11"/>
        <w:tblW w:w="0" w:type="auto"/>
        <w:tblLook w:val="04A0" w:firstRow="1" w:lastRow="0" w:firstColumn="1" w:lastColumn="0" w:noHBand="0" w:noVBand="1"/>
      </w:tblPr>
      <w:tblGrid>
        <w:gridCol w:w="2830"/>
        <w:gridCol w:w="6232"/>
      </w:tblGrid>
      <w:tr w:rsidR="00134382" w:rsidRPr="00C02114" w14:paraId="7D586BA6" w14:textId="77777777" w:rsidTr="001343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hideMark/>
          </w:tcPr>
          <w:p w14:paraId="4CCD545D" w14:textId="77777777" w:rsidR="00134382" w:rsidRPr="00CC4373" w:rsidRDefault="00134382" w:rsidP="00CC4373">
            <w:pPr>
              <w:pStyle w:val="Teksttabeli"/>
              <w:spacing w:line="288" w:lineRule="auto"/>
              <w:rPr>
                <w:sz w:val="19"/>
                <w:szCs w:val="19"/>
              </w:rPr>
            </w:pPr>
            <w:r w:rsidRPr="00CC4373">
              <w:rPr>
                <w:sz w:val="19"/>
                <w:szCs w:val="19"/>
              </w:rPr>
              <w:t>Nr projektu</w:t>
            </w:r>
          </w:p>
        </w:tc>
        <w:tc>
          <w:tcPr>
            <w:tcW w:w="6232" w:type="dxa"/>
          </w:tcPr>
          <w:p w14:paraId="7C2A49A6" w14:textId="1CD14516" w:rsidR="00134382" w:rsidRPr="00CC4373" w:rsidRDefault="00A025C6"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N</w:t>
            </w:r>
          </w:p>
        </w:tc>
      </w:tr>
      <w:tr w:rsidR="00134382" w:rsidRPr="00C02114" w14:paraId="1715C188" w14:textId="77777777" w:rsidTr="00134382">
        <w:tc>
          <w:tcPr>
            <w:cnfStyle w:val="001000000000" w:firstRow="0" w:lastRow="0" w:firstColumn="1" w:lastColumn="0" w:oddVBand="0" w:evenVBand="0" w:oddHBand="0" w:evenHBand="0" w:firstRowFirstColumn="0" w:firstRowLastColumn="0" w:lastRowFirstColumn="0" w:lastRowLastColumn="0"/>
            <w:tcW w:w="2830" w:type="dxa"/>
            <w:hideMark/>
          </w:tcPr>
          <w:p w14:paraId="4426B35E" w14:textId="77777777" w:rsidR="00134382" w:rsidRPr="00CC4373" w:rsidRDefault="00134382" w:rsidP="00CC4373">
            <w:pPr>
              <w:pStyle w:val="Teksttabeli"/>
              <w:spacing w:line="288" w:lineRule="auto"/>
              <w:rPr>
                <w:sz w:val="19"/>
                <w:szCs w:val="19"/>
              </w:rPr>
            </w:pPr>
            <w:r w:rsidRPr="00CC4373">
              <w:rPr>
                <w:sz w:val="19"/>
                <w:szCs w:val="19"/>
              </w:rPr>
              <w:t>Tytuł projektu</w:t>
            </w:r>
          </w:p>
        </w:tc>
        <w:tc>
          <w:tcPr>
            <w:tcW w:w="6232" w:type="dxa"/>
          </w:tcPr>
          <w:p w14:paraId="1BBC04ED" w14:textId="7954D87C"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Budowa lub modernizacja budynków mieszkalnych,</w:t>
            </w:r>
            <w:r w:rsidR="000C10E8" w:rsidRPr="00CC4373">
              <w:rPr>
                <w:b/>
                <w:sz w:val="19"/>
                <w:szCs w:val="19"/>
              </w:rPr>
              <w:t xml:space="preserve"> w </w:t>
            </w:r>
            <w:r w:rsidRPr="00CC4373">
              <w:rPr>
                <w:b/>
                <w:sz w:val="19"/>
                <w:szCs w:val="19"/>
              </w:rPr>
              <w:t>tym celu poprawy warunków zamieszkania, estetyki zabudowy lub zmniejszenia kosztów zużycia energii</w:t>
            </w:r>
          </w:p>
        </w:tc>
      </w:tr>
      <w:tr w:rsidR="00134382" w:rsidRPr="00C02114" w14:paraId="4C2538E2" w14:textId="77777777" w:rsidTr="00134382">
        <w:tc>
          <w:tcPr>
            <w:cnfStyle w:val="001000000000" w:firstRow="0" w:lastRow="0" w:firstColumn="1" w:lastColumn="0" w:oddVBand="0" w:evenVBand="0" w:oddHBand="0" w:evenHBand="0" w:firstRowFirstColumn="0" w:firstRowLastColumn="0" w:lastRowFirstColumn="0" w:lastRowLastColumn="0"/>
            <w:tcW w:w="2830" w:type="dxa"/>
            <w:hideMark/>
          </w:tcPr>
          <w:p w14:paraId="38AE322F" w14:textId="77777777" w:rsidR="00134382" w:rsidRPr="00CC4373" w:rsidRDefault="00134382" w:rsidP="00CC4373">
            <w:pPr>
              <w:pStyle w:val="Teksttabeli"/>
              <w:spacing w:line="288" w:lineRule="auto"/>
              <w:rPr>
                <w:sz w:val="19"/>
                <w:szCs w:val="19"/>
              </w:rPr>
            </w:pPr>
            <w:r w:rsidRPr="00CC4373">
              <w:rPr>
                <w:sz w:val="19"/>
                <w:szCs w:val="19"/>
              </w:rPr>
              <w:t>Opis przedsięwzięcia</w:t>
            </w:r>
          </w:p>
        </w:tc>
        <w:tc>
          <w:tcPr>
            <w:tcW w:w="6232" w:type="dxa"/>
          </w:tcPr>
          <w:p w14:paraId="2FA9527E" w14:textId="734EE593"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Działania inwestycyjne (realizowane przez podmioty publiczne lub prywatne) nakierowane na zabudowę mieszkaniową na obszarze rewitalizacji</w:t>
            </w:r>
            <w:r w:rsidR="000C10E8" w:rsidRPr="00CC4373">
              <w:rPr>
                <w:sz w:val="19"/>
                <w:szCs w:val="19"/>
              </w:rPr>
              <w:t xml:space="preserve"> w </w:t>
            </w:r>
            <w:r w:rsidRPr="00CC4373">
              <w:rPr>
                <w:sz w:val="19"/>
                <w:szCs w:val="19"/>
              </w:rPr>
              <w:t>celu poprawy standardu istniejącej zabudowy mieszkaniowej lub wykreowania nowej oferty mieszkaniowej</w:t>
            </w:r>
            <w:r w:rsidR="000C10E8" w:rsidRPr="00CC4373">
              <w:rPr>
                <w:sz w:val="19"/>
                <w:szCs w:val="19"/>
              </w:rPr>
              <w:t xml:space="preserve"> i </w:t>
            </w:r>
            <w:r w:rsidRPr="00CC4373">
              <w:rPr>
                <w:sz w:val="19"/>
                <w:szCs w:val="19"/>
              </w:rPr>
              <w:t>poprawie ładu przestrzennego na obszarze rewitalizacji</w:t>
            </w:r>
            <w:r w:rsidR="00984BC5" w:rsidRPr="00CC4373">
              <w:rPr>
                <w:sz w:val="19"/>
                <w:szCs w:val="19"/>
              </w:rPr>
              <w:t>.</w:t>
            </w:r>
          </w:p>
          <w:p w14:paraId="0DC7FC42" w14:textId="14AFA7F6" w:rsidR="00984BC5" w:rsidRPr="00CC4373" w:rsidRDefault="00984BC5">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Działania mogą obejmować remonty, modernizacje, ale również budowę nowych budynków,</w:t>
            </w:r>
            <w:r w:rsidR="000C10E8" w:rsidRPr="00CC4373">
              <w:rPr>
                <w:sz w:val="19"/>
                <w:szCs w:val="19"/>
              </w:rPr>
              <w:t xml:space="preserve"> a </w:t>
            </w:r>
            <w:r w:rsidRPr="00CC4373">
              <w:rPr>
                <w:sz w:val="19"/>
                <w:szCs w:val="19"/>
              </w:rPr>
              <w:t>także zmiany</w:t>
            </w:r>
            <w:r w:rsidR="000C10E8" w:rsidRPr="00CC4373">
              <w:rPr>
                <w:sz w:val="19"/>
                <w:szCs w:val="19"/>
              </w:rPr>
              <w:t xml:space="preserve"> w </w:t>
            </w:r>
            <w:r w:rsidRPr="00CC4373">
              <w:rPr>
                <w:sz w:val="19"/>
                <w:szCs w:val="19"/>
              </w:rPr>
              <w:t>najbliższym otoczeniu zabudowy mieszkaniowej, prowadzą</w:t>
            </w:r>
            <w:r w:rsidR="00E26639">
              <w:rPr>
                <w:sz w:val="19"/>
                <w:szCs w:val="19"/>
              </w:rPr>
              <w:t>ce</w:t>
            </w:r>
            <w:r w:rsidRPr="00CC4373">
              <w:rPr>
                <w:sz w:val="19"/>
                <w:szCs w:val="19"/>
              </w:rPr>
              <w:t xml:space="preserve"> do poprawy jakości zamieszkania.</w:t>
            </w:r>
          </w:p>
        </w:tc>
      </w:tr>
      <w:tr w:rsidR="00134382" w:rsidRPr="00C02114" w14:paraId="2E7726DC" w14:textId="77777777" w:rsidTr="00134382">
        <w:tc>
          <w:tcPr>
            <w:cnfStyle w:val="001000000000" w:firstRow="0" w:lastRow="0" w:firstColumn="1" w:lastColumn="0" w:oddVBand="0" w:evenVBand="0" w:oddHBand="0" w:evenHBand="0" w:firstRowFirstColumn="0" w:firstRowLastColumn="0" w:lastRowFirstColumn="0" w:lastRowLastColumn="0"/>
            <w:tcW w:w="2830" w:type="dxa"/>
            <w:hideMark/>
          </w:tcPr>
          <w:p w14:paraId="4B0405D3" w14:textId="77777777" w:rsidR="00134382" w:rsidRPr="00CC4373" w:rsidRDefault="00134382" w:rsidP="00CC4373">
            <w:pPr>
              <w:pStyle w:val="Teksttabeli"/>
              <w:spacing w:line="288" w:lineRule="auto"/>
              <w:rPr>
                <w:sz w:val="19"/>
                <w:szCs w:val="19"/>
              </w:rPr>
            </w:pPr>
            <w:r w:rsidRPr="00CC4373">
              <w:rPr>
                <w:sz w:val="19"/>
                <w:szCs w:val="19"/>
              </w:rPr>
              <w:t>Źródła finansowania</w:t>
            </w:r>
          </w:p>
        </w:tc>
        <w:tc>
          <w:tcPr>
            <w:tcW w:w="6232" w:type="dxa"/>
            <w:hideMark/>
          </w:tcPr>
          <w:p w14:paraId="746053AE" w14:textId="77777777"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własne gminy, środki inwestorów prywatnych, środki zewnętrzne</w:t>
            </w:r>
          </w:p>
        </w:tc>
      </w:tr>
    </w:tbl>
    <w:p w14:paraId="2C1A8816" w14:textId="77777777" w:rsidR="00134382" w:rsidRDefault="00134382" w:rsidP="00134382"/>
    <w:tbl>
      <w:tblPr>
        <w:tblStyle w:val="Tabelasiatki1jasnaakcent11"/>
        <w:tblW w:w="0" w:type="auto"/>
        <w:tblLook w:val="04A0" w:firstRow="1" w:lastRow="0" w:firstColumn="1" w:lastColumn="0" w:noHBand="0" w:noVBand="1"/>
      </w:tblPr>
      <w:tblGrid>
        <w:gridCol w:w="2830"/>
        <w:gridCol w:w="6232"/>
      </w:tblGrid>
      <w:tr w:rsidR="00134382" w:rsidRPr="00C02114" w14:paraId="3F08B256" w14:textId="77777777" w:rsidTr="001343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10E37662" w14:textId="77777777" w:rsidR="00134382" w:rsidRPr="00CC4373" w:rsidRDefault="00134382" w:rsidP="00CC4373">
            <w:pPr>
              <w:pStyle w:val="Teksttabeli"/>
              <w:spacing w:line="288" w:lineRule="auto"/>
              <w:rPr>
                <w:sz w:val="19"/>
                <w:szCs w:val="19"/>
              </w:rPr>
            </w:pPr>
            <w:r w:rsidRPr="00CC4373">
              <w:rPr>
                <w:sz w:val="19"/>
                <w:szCs w:val="19"/>
              </w:rPr>
              <w:t>Nr projektu</w:t>
            </w:r>
          </w:p>
        </w:tc>
        <w:tc>
          <w:tcPr>
            <w:tcW w:w="6232" w:type="dxa"/>
            <w:tcBorders>
              <w:top w:val="single" w:sz="4" w:space="0" w:color="BDD6EE" w:themeColor="accent1" w:themeTint="66"/>
              <w:left w:val="single" w:sz="4" w:space="0" w:color="BDD6EE" w:themeColor="accent1" w:themeTint="66"/>
              <w:right w:val="single" w:sz="4" w:space="0" w:color="BDD6EE" w:themeColor="accent1" w:themeTint="66"/>
            </w:tcBorders>
          </w:tcPr>
          <w:p w14:paraId="01413E89" w14:textId="35A9ECFC" w:rsidR="00134382" w:rsidRPr="00CC4373" w:rsidRDefault="00A025C6"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O</w:t>
            </w:r>
          </w:p>
        </w:tc>
      </w:tr>
      <w:tr w:rsidR="00134382" w:rsidRPr="00C02114" w14:paraId="14A4ADB2"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4BAE594C" w14:textId="77777777" w:rsidR="00134382" w:rsidRPr="00CC4373" w:rsidRDefault="00134382" w:rsidP="00CC4373">
            <w:pPr>
              <w:pStyle w:val="Teksttabeli"/>
              <w:spacing w:line="288" w:lineRule="auto"/>
              <w:rPr>
                <w:sz w:val="19"/>
                <w:szCs w:val="19"/>
              </w:rPr>
            </w:pPr>
            <w:r w:rsidRPr="00CC4373">
              <w:rPr>
                <w:sz w:val="19"/>
                <w:szCs w:val="19"/>
              </w:rPr>
              <w:t>Tytuł projektu</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7AA4858F" w14:textId="4B3E1766"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Termomodernizacja budynków</w:t>
            </w:r>
            <w:r w:rsidR="000C10E8" w:rsidRPr="00CC4373">
              <w:rPr>
                <w:b/>
                <w:sz w:val="19"/>
                <w:szCs w:val="19"/>
              </w:rPr>
              <w:t xml:space="preserve"> i </w:t>
            </w:r>
            <w:r w:rsidRPr="00CC4373">
              <w:rPr>
                <w:b/>
                <w:sz w:val="19"/>
                <w:szCs w:val="19"/>
              </w:rPr>
              <w:t xml:space="preserve">ograniczanie szkodliwych emisji  </w:t>
            </w:r>
          </w:p>
        </w:tc>
      </w:tr>
      <w:tr w:rsidR="00134382" w:rsidRPr="00C02114" w14:paraId="2FF843E6"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0CA84B20" w14:textId="77777777" w:rsidR="00134382" w:rsidRPr="00CC4373" w:rsidRDefault="00134382" w:rsidP="00CC4373">
            <w:pPr>
              <w:pStyle w:val="Teksttabeli"/>
              <w:spacing w:line="288" w:lineRule="auto"/>
              <w:rPr>
                <w:sz w:val="19"/>
                <w:szCs w:val="19"/>
              </w:rPr>
            </w:pPr>
            <w:r w:rsidRPr="00CC4373">
              <w:rPr>
                <w:sz w:val="19"/>
                <w:szCs w:val="19"/>
              </w:rPr>
              <w:t>Opis przedsięwzięcia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F56CCB7" w14:textId="7C888209"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Działania modernizacyjne</w:t>
            </w:r>
            <w:r w:rsidR="000C10E8" w:rsidRPr="00CC4373">
              <w:rPr>
                <w:sz w:val="19"/>
                <w:szCs w:val="19"/>
              </w:rPr>
              <w:t xml:space="preserve"> i </w:t>
            </w:r>
            <w:r w:rsidRPr="00CC4373">
              <w:rPr>
                <w:sz w:val="19"/>
                <w:szCs w:val="19"/>
              </w:rPr>
              <w:t>inwestycyjne dotyczące budynków</w:t>
            </w:r>
            <w:r w:rsidR="000C10E8" w:rsidRPr="00CC4373">
              <w:rPr>
                <w:sz w:val="19"/>
                <w:szCs w:val="19"/>
              </w:rPr>
              <w:t xml:space="preserve"> o </w:t>
            </w:r>
            <w:r w:rsidRPr="00CC4373">
              <w:rPr>
                <w:sz w:val="19"/>
                <w:szCs w:val="19"/>
              </w:rPr>
              <w:t>różnym przeznaczeniu służące ograniczeniu szkodliwych emisji</w:t>
            </w:r>
            <w:r w:rsidR="000C10E8" w:rsidRPr="00CC4373">
              <w:rPr>
                <w:sz w:val="19"/>
                <w:szCs w:val="19"/>
              </w:rPr>
              <w:t xml:space="preserve"> i </w:t>
            </w:r>
            <w:r w:rsidRPr="00CC4373">
              <w:rPr>
                <w:sz w:val="19"/>
                <w:szCs w:val="19"/>
              </w:rPr>
              <w:t>poprawie efektywności ekonomicznej ich funkcjonowania (termomodernizacje, podłączanie do efektywnych</w:t>
            </w:r>
            <w:r w:rsidR="000C10E8" w:rsidRPr="00CC4373">
              <w:rPr>
                <w:sz w:val="19"/>
                <w:szCs w:val="19"/>
              </w:rPr>
              <w:t xml:space="preserve"> i </w:t>
            </w:r>
            <w:r w:rsidRPr="00CC4373">
              <w:rPr>
                <w:sz w:val="19"/>
                <w:szCs w:val="19"/>
              </w:rPr>
              <w:t>ekologicznych sieci lub wymiana źródeł energii/ciepła).</w:t>
            </w:r>
          </w:p>
        </w:tc>
      </w:tr>
      <w:tr w:rsidR="00134382" w:rsidRPr="00C02114" w14:paraId="796604E0" w14:textId="77777777" w:rsidTr="00134382">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6251A9F7" w14:textId="77777777" w:rsidR="00134382" w:rsidRPr="00CC4373" w:rsidRDefault="00134382" w:rsidP="00CC4373">
            <w:pPr>
              <w:pStyle w:val="Teksttabeli"/>
              <w:spacing w:line="288" w:lineRule="auto"/>
              <w:rPr>
                <w:sz w:val="19"/>
                <w:szCs w:val="19"/>
              </w:rPr>
            </w:pPr>
            <w:r w:rsidRPr="00CC4373">
              <w:rPr>
                <w:sz w:val="19"/>
                <w:szCs w:val="19"/>
              </w:rPr>
              <w:t>Źródła finansowania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71F259A5" w14:textId="77777777" w:rsidR="00134382" w:rsidRPr="00CC4373" w:rsidRDefault="0013438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własne gminy, środki inwestorów prywatnych, środki zewnętrzne</w:t>
            </w:r>
          </w:p>
        </w:tc>
      </w:tr>
    </w:tbl>
    <w:p w14:paraId="59D601FB" w14:textId="77777777" w:rsidR="00134382" w:rsidRDefault="00134382" w:rsidP="00134382"/>
    <w:tbl>
      <w:tblPr>
        <w:tblStyle w:val="Tabelasiatki1jasnaakcent11"/>
        <w:tblW w:w="0" w:type="auto"/>
        <w:tblLook w:val="04A0" w:firstRow="1" w:lastRow="0" w:firstColumn="1" w:lastColumn="0" w:noHBand="0" w:noVBand="1"/>
      </w:tblPr>
      <w:tblGrid>
        <w:gridCol w:w="2830"/>
        <w:gridCol w:w="6232"/>
      </w:tblGrid>
      <w:tr w:rsidR="00A702FB" w:rsidRPr="00C02114" w14:paraId="73992A90" w14:textId="77777777" w:rsidTr="00C104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7556D1DC" w14:textId="77777777" w:rsidR="00A702FB" w:rsidRPr="00CC4373" w:rsidRDefault="00A702FB" w:rsidP="00CC4373">
            <w:pPr>
              <w:pStyle w:val="Teksttabeli"/>
              <w:spacing w:line="288" w:lineRule="auto"/>
              <w:rPr>
                <w:sz w:val="19"/>
                <w:szCs w:val="19"/>
              </w:rPr>
            </w:pPr>
            <w:r w:rsidRPr="00CC4373">
              <w:rPr>
                <w:sz w:val="19"/>
                <w:szCs w:val="19"/>
              </w:rPr>
              <w:t>Nr projektu</w:t>
            </w:r>
          </w:p>
        </w:tc>
        <w:tc>
          <w:tcPr>
            <w:tcW w:w="6232" w:type="dxa"/>
            <w:tcBorders>
              <w:top w:val="single" w:sz="4" w:space="0" w:color="BDD6EE" w:themeColor="accent1" w:themeTint="66"/>
              <w:left w:val="single" w:sz="4" w:space="0" w:color="BDD6EE" w:themeColor="accent1" w:themeTint="66"/>
              <w:right w:val="single" w:sz="4" w:space="0" w:color="BDD6EE" w:themeColor="accent1" w:themeTint="66"/>
            </w:tcBorders>
          </w:tcPr>
          <w:p w14:paraId="1EBDD4CB" w14:textId="5D50FA74" w:rsidR="00A702FB" w:rsidRPr="00CC4373" w:rsidRDefault="00A702FB"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sz w:val="19"/>
                <w:szCs w:val="19"/>
              </w:rPr>
            </w:pPr>
            <w:r w:rsidRPr="00CC4373">
              <w:rPr>
                <w:sz w:val="19"/>
                <w:szCs w:val="19"/>
              </w:rPr>
              <w:t>P</w:t>
            </w:r>
          </w:p>
        </w:tc>
      </w:tr>
      <w:tr w:rsidR="00A702FB" w:rsidRPr="00C02114" w14:paraId="32E12796" w14:textId="77777777" w:rsidTr="00C104F0">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5602C6B4" w14:textId="77777777" w:rsidR="00A702FB" w:rsidRPr="00CC4373" w:rsidRDefault="00A702FB" w:rsidP="00CC4373">
            <w:pPr>
              <w:pStyle w:val="Teksttabeli"/>
              <w:spacing w:line="288" w:lineRule="auto"/>
              <w:rPr>
                <w:sz w:val="19"/>
                <w:szCs w:val="19"/>
              </w:rPr>
            </w:pPr>
            <w:r w:rsidRPr="00CC4373">
              <w:rPr>
                <w:sz w:val="19"/>
                <w:szCs w:val="19"/>
              </w:rPr>
              <w:lastRenderedPageBreak/>
              <w:t>Tytuł projektu</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38DD2EA" w14:textId="283B2F93" w:rsidR="00A702FB" w:rsidRPr="00CC4373" w:rsidRDefault="00A702FB"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b/>
                <w:sz w:val="19"/>
                <w:szCs w:val="19"/>
              </w:rPr>
            </w:pPr>
            <w:r w:rsidRPr="00CC4373">
              <w:rPr>
                <w:b/>
                <w:sz w:val="19"/>
                <w:szCs w:val="19"/>
              </w:rPr>
              <w:t>Usuwanie substancji niebezpiecznych z budynków, w tym azbestu</w:t>
            </w:r>
          </w:p>
        </w:tc>
      </w:tr>
      <w:tr w:rsidR="00A702FB" w:rsidRPr="00C02114" w14:paraId="38F457F4" w14:textId="77777777" w:rsidTr="00C104F0">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02B87166" w14:textId="77777777" w:rsidR="00A702FB" w:rsidRPr="00CC4373" w:rsidRDefault="00A702FB" w:rsidP="00CC4373">
            <w:pPr>
              <w:pStyle w:val="Teksttabeli"/>
              <w:spacing w:line="288" w:lineRule="auto"/>
              <w:rPr>
                <w:sz w:val="19"/>
                <w:szCs w:val="19"/>
              </w:rPr>
            </w:pPr>
            <w:r w:rsidRPr="00CC4373">
              <w:rPr>
                <w:sz w:val="19"/>
                <w:szCs w:val="19"/>
              </w:rPr>
              <w:t>Opis przedsięwzięcia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78E3099A" w14:textId="11A78B9C" w:rsidR="00A702FB" w:rsidRPr="00CC4373" w:rsidRDefault="00A702FB"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Działania służące poprawie bezpieczeństwa zamieszkania i użytkowania budynków poprzez usuwanie substancji niebezpiecznych dla zdrowia i życia użytkowników. Przede wszystkim w zakresie usuwania azbestu, ale również innych substancji, w tym zanieczyszczenia nieruchomości.</w:t>
            </w:r>
          </w:p>
        </w:tc>
      </w:tr>
      <w:tr w:rsidR="00A702FB" w:rsidRPr="00C02114" w14:paraId="2496A289" w14:textId="77777777" w:rsidTr="00C104F0">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10DEF18D" w14:textId="77777777" w:rsidR="00A702FB" w:rsidRPr="00CC4373" w:rsidRDefault="00A702FB" w:rsidP="00CC4373">
            <w:pPr>
              <w:pStyle w:val="Teksttabeli"/>
              <w:spacing w:line="288" w:lineRule="auto"/>
              <w:rPr>
                <w:sz w:val="19"/>
                <w:szCs w:val="19"/>
              </w:rPr>
            </w:pPr>
            <w:r w:rsidRPr="00CC4373">
              <w:rPr>
                <w:sz w:val="19"/>
                <w:szCs w:val="19"/>
              </w:rPr>
              <w:t>Źródła finansowania</w:t>
            </w:r>
          </w:p>
        </w:tc>
        <w:tc>
          <w:tcPr>
            <w:tcW w:w="6232"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hideMark/>
          </w:tcPr>
          <w:p w14:paraId="53E573C1" w14:textId="77777777" w:rsidR="00A702FB" w:rsidRPr="00CC4373" w:rsidRDefault="00A702FB"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Środki własne gminy, środki inwestorów prywatnych, środki zewnętrzne</w:t>
            </w:r>
          </w:p>
        </w:tc>
      </w:tr>
    </w:tbl>
    <w:p w14:paraId="11E70D95" w14:textId="77777777" w:rsidR="00134382" w:rsidRDefault="00134382" w:rsidP="00134382"/>
    <w:p w14:paraId="487F9BC7" w14:textId="77777777" w:rsidR="006906FC" w:rsidRPr="006906FC" w:rsidRDefault="006906FC" w:rsidP="006906FC"/>
    <w:p w14:paraId="231EE982" w14:textId="13A79AE6" w:rsidR="001B4325" w:rsidRPr="00E90795" w:rsidRDefault="001B4325" w:rsidP="00E90795">
      <w:r w:rsidRPr="00E90795">
        <w:rPr>
          <w:rFonts w:cs="Arial"/>
          <w:szCs w:val="20"/>
          <w:highlight w:val="yellow"/>
        </w:rPr>
        <w:br w:type="page"/>
      </w:r>
    </w:p>
    <w:p w14:paraId="572E5A0B" w14:textId="2DAD0DA0" w:rsidR="00D609A6" w:rsidRPr="005158CD" w:rsidRDefault="004B10A9" w:rsidP="00D609A6">
      <w:pPr>
        <w:pStyle w:val="Nagwek1"/>
      </w:pPr>
      <w:bookmarkStart w:id="81" w:name="_Toc475566056"/>
      <w:bookmarkStart w:id="82" w:name="_Toc475566057"/>
      <w:bookmarkStart w:id="83" w:name="_Toc508113575"/>
      <w:bookmarkEnd w:id="81"/>
      <w:bookmarkEnd w:id="82"/>
      <w:r w:rsidRPr="005158CD">
        <w:lastRenderedPageBreak/>
        <w:t>Z</w:t>
      </w:r>
      <w:r w:rsidR="007D245F" w:rsidRPr="005158CD">
        <w:t>arząd</w:t>
      </w:r>
      <w:r w:rsidRPr="005158CD">
        <w:t>zanie, monitoring</w:t>
      </w:r>
      <w:r w:rsidR="000C10E8">
        <w:t xml:space="preserve"> i </w:t>
      </w:r>
      <w:r w:rsidRPr="005158CD">
        <w:t>wdrażanie programu</w:t>
      </w:r>
      <w:bookmarkEnd w:id="83"/>
    </w:p>
    <w:p w14:paraId="73985032" w14:textId="512C808C" w:rsidR="0023243F" w:rsidRPr="005158CD" w:rsidRDefault="00D609A6" w:rsidP="00F429D6">
      <w:pPr>
        <w:pStyle w:val="Nagwek2"/>
      </w:pPr>
      <w:bookmarkStart w:id="84" w:name="_Toc508113576"/>
      <w:r w:rsidRPr="005158CD">
        <w:t>K</w:t>
      </w:r>
      <w:r w:rsidR="00D853A8" w:rsidRPr="005158CD">
        <w:t>omplementarność</w:t>
      </w:r>
      <w:r w:rsidR="000C10E8">
        <w:t xml:space="preserve"> i </w:t>
      </w:r>
      <w:r w:rsidR="003B2E14" w:rsidRPr="005158CD">
        <w:t>integracj</w:t>
      </w:r>
      <w:r w:rsidR="003B2E14">
        <w:t>a</w:t>
      </w:r>
      <w:r w:rsidR="003B2E14" w:rsidRPr="005158CD">
        <w:t xml:space="preserve"> </w:t>
      </w:r>
      <w:r w:rsidR="00F429D6" w:rsidRPr="005158CD">
        <w:t>przedsięwzięć rewitalizacyjnych</w:t>
      </w:r>
      <w:bookmarkEnd w:id="84"/>
    </w:p>
    <w:p w14:paraId="0EDE02EB" w14:textId="4B7A8E12" w:rsidR="00E238A6" w:rsidRDefault="00E238A6" w:rsidP="00E238A6">
      <w:r>
        <w:t>Przedsięwzięcia zaplanowane</w:t>
      </w:r>
      <w:r w:rsidR="000C10E8">
        <w:t xml:space="preserve"> w </w:t>
      </w:r>
      <w:r>
        <w:t>programie rewitalizacji lub zakwalifikowane przez program jako dopuszczalne</w:t>
      </w:r>
      <w:r w:rsidR="005E1FF9">
        <w:t xml:space="preserve"> (przedsięwzięcia uzupełniające)</w:t>
      </w:r>
      <w:r>
        <w:t xml:space="preserve"> mają bardzo zróżnicowany charakter. Jakkolwiek służą realizacji celów programu, to jednak –</w:t>
      </w:r>
      <w:r w:rsidR="000C10E8">
        <w:t xml:space="preserve"> w </w:t>
      </w:r>
      <w:r>
        <w:t>wymiarze praktycznym – mogą ze sobą kolidować, merytorycznie lub przestrzennie, osłabiając się wzajemnie albo rodząc problemy</w:t>
      </w:r>
      <w:r w:rsidR="000C10E8">
        <w:t xml:space="preserve"> w </w:t>
      </w:r>
      <w:r>
        <w:t>realizacji.</w:t>
      </w:r>
    </w:p>
    <w:p w14:paraId="6BFF0623" w14:textId="6584173C" w:rsidR="00E238A6" w:rsidRDefault="00B46911" w:rsidP="00E238A6">
      <w:r>
        <w:t xml:space="preserve">Przedsięwzięcia </w:t>
      </w:r>
      <w:r w:rsidR="00E238A6">
        <w:t xml:space="preserve">mogą być realizowane przez różne podmioty, co dodatkowo wzmacnia ryzyko niespójności. Dotyczy to zwłaszcza sytuacji, gdy przedsięwzięcia realizują podmioty niezależne, niepowiązane strukturami organizacyjnymi, jednak może zdarzyć się </w:t>
      </w:r>
      <w:r w:rsidR="005E1FF9">
        <w:t xml:space="preserve">to </w:t>
      </w:r>
      <w:r w:rsidR="00E238A6">
        <w:t>także</w:t>
      </w:r>
      <w:r w:rsidR="000C10E8">
        <w:t xml:space="preserve"> w </w:t>
      </w:r>
      <w:r w:rsidR="00E238A6">
        <w:t xml:space="preserve">strukturze Urzędu </w:t>
      </w:r>
      <w:r w:rsidR="00086FE6">
        <w:t>Miejskiego</w:t>
      </w:r>
      <w:r w:rsidR="000C10E8">
        <w:t xml:space="preserve"> i </w:t>
      </w:r>
      <w:r w:rsidR="00E238A6">
        <w:t>jednostek podległych. Stąd potrzeba efektywnych mechanizmów faktycznej koordynacji</w:t>
      </w:r>
      <w:r w:rsidR="000C10E8">
        <w:t xml:space="preserve"> i </w:t>
      </w:r>
      <w:r w:rsidR="00E238A6">
        <w:t>integracji przedsięwzięć.</w:t>
      </w:r>
    </w:p>
    <w:p w14:paraId="3246C9C6" w14:textId="77777777" w:rsidR="00E238A6" w:rsidRDefault="00E238A6" w:rsidP="00E238A6">
      <w:pPr>
        <w:pStyle w:val="Nagwek3"/>
      </w:pPr>
      <w:bookmarkStart w:id="85" w:name="_Toc508113577"/>
      <w:r>
        <w:t>Komplementarność przestrzenna</w:t>
      </w:r>
      <w:bookmarkEnd w:id="85"/>
    </w:p>
    <w:p w14:paraId="266FB66C" w14:textId="34797094" w:rsidR="002B63A3" w:rsidRDefault="00E238A6" w:rsidP="00E238A6">
      <w:r>
        <w:t>Program rewitalizacji zapewnia komplementarność przestrzenną przez wyznaczenie niewielkiego (spełniającego kryteria</w:t>
      </w:r>
      <w:r w:rsidR="000C10E8">
        <w:t xml:space="preserve"> z </w:t>
      </w:r>
      <w:r>
        <w:rPr>
          <w:i/>
        </w:rPr>
        <w:t>Wytycznych</w:t>
      </w:r>
      <w:r>
        <w:t>) obszaru rewitalizacji. Przewidziane przedsięwzięcia</w:t>
      </w:r>
      <w:r w:rsidR="000C10E8">
        <w:t xml:space="preserve"> i </w:t>
      </w:r>
      <w:r>
        <w:t>kierunki działań obejmują zasadniczo obszar rewitalizacji, jednak niektóre, ze względu na swoisty charakter</w:t>
      </w:r>
      <w:r w:rsidR="000554D5">
        <w:t>, będą realizowane również poza obszarem. Ich wpływ na zmiany społeczne obszaru pozostaje jednak niezaprzeczalny.</w:t>
      </w:r>
      <w:r w:rsidR="002B63A3">
        <w:t xml:space="preserve"> </w:t>
      </w:r>
    </w:p>
    <w:p w14:paraId="758E71F9" w14:textId="37E57886" w:rsidR="000554D5" w:rsidRDefault="000554D5" w:rsidP="00E238A6">
      <w:r>
        <w:t>Część projektów, choć realizowana na obszarze rewitalizacji, ze względu na poprawę usług publicznych, będzie oddziaływać na większy obszar, co nie ogranicza korzyści dla mieszkańców obszaru rewitalizacji.</w:t>
      </w:r>
      <w:r w:rsidR="002B63A3" w:rsidRPr="002B63A3">
        <w:t xml:space="preserve"> </w:t>
      </w:r>
      <w:r w:rsidR="002B63A3">
        <w:t>Ograniczenie tych projektów tylko do mieszkańców obszaru prowadziłoby do nieefektywnego wykorzystywania potencjałów.</w:t>
      </w:r>
    </w:p>
    <w:p w14:paraId="3A319CEA" w14:textId="0E3B9AB3" w:rsidR="00B14BF6" w:rsidRDefault="00A9161D" w:rsidP="00E238A6">
      <w:r>
        <w:t>Niektóre projekty będą realizowane poza obszarem rewitalizacji.</w:t>
      </w:r>
      <w:r w:rsidR="000C10E8">
        <w:t xml:space="preserve"> W </w:t>
      </w:r>
      <w:r>
        <w:t>tym wypadku odległość od granic obszaru jest nieznaczna co zapewnia wpływ tych działań na obszar</w:t>
      </w:r>
      <w:r w:rsidR="000C10E8">
        <w:t xml:space="preserve"> i </w:t>
      </w:r>
      <w:r>
        <w:t>jego mieszkańców. Ze względu na społeczne komponenty tych przedsięwzięć nie można wykluczyć, że</w:t>
      </w:r>
      <w:r w:rsidR="000C10E8">
        <w:t xml:space="preserve"> w </w:t>
      </w:r>
      <w:r>
        <w:t>grupie osób korzystających</w:t>
      </w:r>
      <w:r w:rsidR="000C10E8">
        <w:t xml:space="preserve"> z </w:t>
      </w:r>
      <w:r>
        <w:t>tych przestrzeni znajdą się również inni mieszkańcy. Nie ogranicza to jednak dostępu dla mieszkańców obszaru rewitalizacji, który będą traktowani priorytetowo.</w:t>
      </w:r>
    </w:p>
    <w:p w14:paraId="7935CD4C" w14:textId="77777777" w:rsidR="00E238A6" w:rsidRPr="008F56B3" w:rsidRDefault="00E238A6" w:rsidP="00E238A6">
      <w:pPr>
        <w:pStyle w:val="Nagwek3"/>
      </w:pPr>
      <w:bookmarkStart w:id="86" w:name="_Toc508113578"/>
      <w:r w:rsidRPr="008F56B3">
        <w:t>Komplementarność problemowa</w:t>
      </w:r>
      <w:bookmarkEnd w:id="86"/>
    </w:p>
    <w:p w14:paraId="3F21B95C" w14:textId="50378868" w:rsidR="008F56B3" w:rsidRPr="008F56B3" w:rsidRDefault="00E238A6" w:rsidP="008F56B3">
      <w:r w:rsidRPr="008F56B3">
        <w:t>Zgodnie</w:t>
      </w:r>
      <w:r w:rsidR="000C10E8">
        <w:t xml:space="preserve"> z </w:t>
      </w:r>
      <w:r w:rsidRPr="008F56B3">
        <w:t xml:space="preserve">treścią </w:t>
      </w:r>
      <w:r w:rsidRPr="008F56B3">
        <w:rPr>
          <w:i/>
        </w:rPr>
        <w:t>Wytycznych</w:t>
      </w:r>
      <w:r w:rsidRPr="008F56B3">
        <w:t>, „komplementarność problemowa oznacza konieczność realizacji projektów rewitalizacyjnych/przedsięwzięć, które będą się wzajemnie dopełniały tematycznie, sprawiając, że program rewitalizacji będzie oddziaływał na obszar rewitalizacji we wszystkich niezbędnych aspektach (społecznym, gospodarczym, przestrzenno</w:t>
      </w:r>
      <w:r w:rsidR="002B63A3">
        <w:t>-</w:t>
      </w:r>
      <w:r w:rsidRPr="008F56B3">
        <w:t>funkcjonalnym, technicznym, środowiskowym)”.</w:t>
      </w:r>
    </w:p>
    <w:p w14:paraId="5A5C7ADE" w14:textId="19348586" w:rsidR="00C02114" w:rsidRDefault="00E238A6" w:rsidP="00405B60">
      <w:r w:rsidRPr="008F56B3">
        <w:t>Zakres tematyczny przedsięwzięć podstawowych</w:t>
      </w:r>
      <w:r w:rsidR="000C10E8">
        <w:t xml:space="preserve"> i </w:t>
      </w:r>
      <w:r w:rsidRPr="008F56B3">
        <w:t xml:space="preserve">uzupełniających niniejszego </w:t>
      </w:r>
      <w:r w:rsidR="008F56B3" w:rsidRPr="008F56B3">
        <w:t>programu</w:t>
      </w:r>
      <w:r w:rsidRPr="008F56B3">
        <w:t xml:space="preserve"> został zaprojektowany zgodnie</w:t>
      </w:r>
      <w:r w:rsidR="000C10E8">
        <w:t xml:space="preserve"> z </w:t>
      </w:r>
      <w:r w:rsidRPr="008F56B3">
        <w:t xml:space="preserve">powyższą zasadą. Bezpośrednie działania na rzecz społeczności </w:t>
      </w:r>
      <w:r w:rsidR="008F56B3" w:rsidRPr="008F56B3">
        <w:t>lokalnej uzupełniają działania</w:t>
      </w:r>
      <w:r w:rsidR="000C10E8">
        <w:t xml:space="preserve"> w </w:t>
      </w:r>
      <w:r w:rsidRPr="008F56B3">
        <w:t>sferach: przestrze</w:t>
      </w:r>
      <w:r w:rsidR="008F56B3" w:rsidRPr="008F56B3">
        <w:t>ni</w:t>
      </w:r>
      <w:r w:rsidRPr="008F56B3">
        <w:t xml:space="preserve"> </w:t>
      </w:r>
      <w:r w:rsidR="00C320C4" w:rsidRPr="008F56B3">
        <w:t>publiczn</w:t>
      </w:r>
      <w:r w:rsidR="00C320C4">
        <w:t>ej</w:t>
      </w:r>
      <w:r w:rsidR="000C10E8">
        <w:t xml:space="preserve"> i </w:t>
      </w:r>
      <w:r w:rsidRPr="008F56B3">
        <w:t>półpubliczn</w:t>
      </w:r>
      <w:r w:rsidR="00C320C4">
        <w:t>ej</w:t>
      </w:r>
      <w:r w:rsidRPr="008F56B3">
        <w:t>, popraw</w:t>
      </w:r>
      <w:r w:rsidR="008F56B3" w:rsidRPr="008F56B3">
        <w:t>y</w:t>
      </w:r>
      <w:r w:rsidRPr="008F56B3">
        <w:t xml:space="preserve"> dostępności</w:t>
      </w:r>
      <w:r w:rsidR="000C10E8">
        <w:t xml:space="preserve"> i </w:t>
      </w:r>
      <w:r w:rsidRPr="008F56B3">
        <w:t xml:space="preserve">oferty usług społecznych, kulturalnych, sportowych. </w:t>
      </w:r>
      <w:r w:rsidR="008F56B3" w:rsidRPr="008F56B3">
        <w:t>Projekty infrastrukturalne, np</w:t>
      </w:r>
      <w:r w:rsidR="008F56B3" w:rsidRPr="00D67E84">
        <w:t xml:space="preserve">. </w:t>
      </w:r>
      <w:r w:rsidR="004B3C00" w:rsidRPr="00D67E84">
        <w:t>prze</w:t>
      </w:r>
      <w:r w:rsidR="008F56B3" w:rsidRPr="00D67E84">
        <w:t xml:space="preserve">budowa </w:t>
      </w:r>
      <w:r w:rsidR="004B3C00" w:rsidRPr="00D67E84">
        <w:t xml:space="preserve">zdegradowanego </w:t>
      </w:r>
      <w:r w:rsidR="004B3C00">
        <w:t xml:space="preserve">obiektu </w:t>
      </w:r>
      <w:r w:rsidR="0054312A" w:rsidRPr="00D67E84">
        <w:t>kąpieliska</w:t>
      </w:r>
      <w:r w:rsidR="008F56B3" w:rsidRPr="004B3C00">
        <w:t>, zostały uzupełnione</w:t>
      </w:r>
      <w:r w:rsidR="000C10E8" w:rsidRPr="004B3C00">
        <w:t xml:space="preserve"> o </w:t>
      </w:r>
      <w:r w:rsidR="008F56B3" w:rsidRPr="004B3C00">
        <w:t>projekty „miękkie”, które wypełniają treścią nowe obiekty</w:t>
      </w:r>
      <w:r w:rsidR="00812565" w:rsidRPr="004B3C00">
        <w:t xml:space="preserve"> infrastruktury</w:t>
      </w:r>
      <w:r w:rsidR="002B63A3" w:rsidRPr="004B3C00">
        <w:t>.</w:t>
      </w:r>
      <w:r w:rsidR="002B63A3">
        <w:t xml:space="preserve"> </w:t>
      </w:r>
    </w:p>
    <w:p w14:paraId="54096A03" w14:textId="28E2846C" w:rsidR="008F56B3" w:rsidRPr="008F56B3" w:rsidRDefault="002B63A3" w:rsidP="00405B60">
      <w:r>
        <w:lastRenderedPageBreak/>
        <w:t>Niektóre projekty łączą</w:t>
      </w:r>
      <w:r w:rsidR="000C10E8">
        <w:t xml:space="preserve"> w </w:t>
      </w:r>
      <w:r>
        <w:t>sobie działania infrastrukturalne, np. modernizację budynków, oraz działania społeczne, np. wykorzystanie zmodernizowanych przestrzeni na cele aktywizacji mieszkańców,</w:t>
      </w:r>
      <w:r w:rsidR="000C10E8">
        <w:t xml:space="preserve"> w </w:t>
      </w:r>
      <w:r>
        <w:t>szczególności osób wykluczonych.</w:t>
      </w:r>
    </w:p>
    <w:p w14:paraId="0D89F0F6" w14:textId="1144684E" w:rsidR="00E238A6" w:rsidRPr="005158CD" w:rsidRDefault="00E238A6" w:rsidP="00E238A6">
      <w:pPr>
        <w:pStyle w:val="Nagwek3"/>
      </w:pPr>
      <w:bookmarkStart w:id="87" w:name="_Toc508113579"/>
      <w:r w:rsidRPr="005158CD">
        <w:t>Komplementarność proceduralno-instytucjonalna</w:t>
      </w:r>
      <w:bookmarkEnd w:id="87"/>
      <w:r w:rsidRPr="005158CD">
        <w:t xml:space="preserve"> </w:t>
      </w:r>
    </w:p>
    <w:p w14:paraId="7983CA6F" w14:textId="7B6E89E8" w:rsidR="00E238A6" w:rsidRDefault="00E238A6" w:rsidP="00B36A31">
      <w:r w:rsidRPr="00B36A31">
        <w:t xml:space="preserve">Komplementarność proceduralno-instytucjonalna to, jak stanowią </w:t>
      </w:r>
      <w:r w:rsidRPr="00B36A31">
        <w:rPr>
          <w:i/>
        </w:rPr>
        <w:t>Wytyczne</w:t>
      </w:r>
      <w:r w:rsidRPr="00B36A31">
        <w:t>, konieczność takiego zaprojektowania systemu zarządzania programem rewitalizacji, który pozwoli na efektywne współdziałanie na jego rzecz różnych instytucji oraz wzajemne uzupełnianie się</w:t>
      </w:r>
      <w:r w:rsidR="000C10E8">
        <w:t xml:space="preserve"> i </w:t>
      </w:r>
      <w:r w:rsidRPr="00B36A31">
        <w:t xml:space="preserve">spójność procedur. </w:t>
      </w:r>
    </w:p>
    <w:p w14:paraId="1ABF900E" w14:textId="7F5541D0" w:rsidR="008F56B3" w:rsidRPr="008F56B3" w:rsidRDefault="008F56B3" w:rsidP="00B447CA">
      <w:r w:rsidRPr="008F56B3">
        <w:t>W niniejszym programie ciągłość działań</w:t>
      </w:r>
      <w:r w:rsidR="000C10E8">
        <w:t xml:space="preserve"> i </w:t>
      </w:r>
      <w:r w:rsidRPr="008F56B3">
        <w:t>komplementarność wszystkich przedsięwzięć zapewnia sprawny system zarządzania.</w:t>
      </w:r>
      <w:r w:rsidR="000C10E8">
        <w:t xml:space="preserve"> W </w:t>
      </w:r>
      <w:r w:rsidRPr="008F56B3">
        <w:t>ramach Zespołu ds. Rewitalizacji skupiają się wszyscy najważniejsi interesariusze</w:t>
      </w:r>
      <w:r w:rsidR="000C10E8">
        <w:t xml:space="preserve"> w </w:t>
      </w:r>
      <w:r w:rsidRPr="008F56B3">
        <w:t xml:space="preserve">ramach struktury Urzędu </w:t>
      </w:r>
      <w:r w:rsidR="00086FE6">
        <w:t>Miejskiego</w:t>
      </w:r>
      <w:r w:rsidR="00F5516C">
        <w:t xml:space="preserve"> oraz jednostek organizacyjnych</w:t>
      </w:r>
      <w:r w:rsidR="000C10E8">
        <w:t xml:space="preserve"> i </w:t>
      </w:r>
      <w:r w:rsidR="00F5516C">
        <w:t>innych podmiotów współpracujących</w:t>
      </w:r>
      <w:r w:rsidRPr="008F56B3">
        <w:t xml:space="preserve">. </w:t>
      </w:r>
    </w:p>
    <w:p w14:paraId="4FFA09D9" w14:textId="09404043" w:rsidR="00E238A6" w:rsidRDefault="00356C5F" w:rsidP="00B447CA">
      <w:r>
        <w:t>Właściwe zaprojektowanie systemu zarządzania programem oraz otwarta formuła prac zespołu ds. rewitalizacji zapewni</w:t>
      </w:r>
      <w:r w:rsidR="00E238A6" w:rsidRPr="008F56B3">
        <w:t xml:space="preserve"> efektywność</w:t>
      </w:r>
      <w:r w:rsidR="000C10E8">
        <w:t xml:space="preserve"> i </w:t>
      </w:r>
      <w:r w:rsidR="00E238A6" w:rsidRPr="008F56B3">
        <w:t>ciągłą koordynację działań rewitalizacyjnych,</w:t>
      </w:r>
      <w:r w:rsidR="00FD7B2F">
        <w:t xml:space="preserve"> a</w:t>
      </w:r>
      <w:r w:rsidR="000C10E8">
        <w:t xml:space="preserve"> w </w:t>
      </w:r>
      <w:r w:rsidR="00E238A6" w:rsidRPr="008F56B3">
        <w:t>dalszej perspektywie, wpływać będzie pozytywnie na zwiększanie efektywności działań rozwojowych</w:t>
      </w:r>
      <w:r w:rsidR="000C10E8">
        <w:t xml:space="preserve"> w </w:t>
      </w:r>
      <w:r>
        <w:t>całym mieście</w:t>
      </w:r>
      <w:r w:rsidR="00A9161D">
        <w:t>. Szeroka formuła zespołu, która uwzględnia możliwe zaangażowania się partnerów społecznych, będzie prowadzić do zwiększenia świadomości</w:t>
      </w:r>
      <w:r w:rsidR="000C10E8">
        <w:t xml:space="preserve"> o </w:t>
      </w:r>
      <w:r w:rsidR="00A9161D">
        <w:t>procesie rewitalizacji</w:t>
      </w:r>
      <w:r w:rsidR="000C10E8">
        <w:t xml:space="preserve"> i </w:t>
      </w:r>
      <w:r w:rsidR="00A9161D">
        <w:t>pozwalać na szerokie komunikowanie się nt. prowadzonych działań. Zapewni to ich wzajemne dostrzeganie się</w:t>
      </w:r>
      <w:r w:rsidR="000C10E8">
        <w:t xml:space="preserve"> i </w:t>
      </w:r>
      <w:r w:rsidR="00A9161D">
        <w:t>integrację.</w:t>
      </w:r>
    </w:p>
    <w:p w14:paraId="465897AF" w14:textId="11C7D8E0" w:rsidR="00E238A6" w:rsidRPr="008F56B3" w:rsidRDefault="00212A95" w:rsidP="00E238A6">
      <w:pPr>
        <w:pStyle w:val="Nagwek3"/>
      </w:pPr>
      <w:bookmarkStart w:id="88" w:name="_Toc508113580"/>
      <w:r w:rsidRPr="00356C5F">
        <w:rPr>
          <w:rFonts w:eastAsiaTheme="minorHAnsi" w:cstheme="minorBidi"/>
          <w:szCs w:val="22"/>
        </w:rPr>
        <w:t>Komplementarność</w:t>
      </w:r>
      <w:r w:rsidR="00E238A6" w:rsidRPr="008F56B3">
        <w:t xml:space="preserve"> międzyokresowa</w:t>
      </w:r>
      <w:bookmarkEnd w:id="88"/>
    </w:p>
    <w:p w14:paraId="5B313413" w14:textId="0644AB5E" w:rsidR="00E238A6" w:rsidRDefault="002C6216" w:rsidP="002C6216">
      <w:r w:rsidRPr="002C6216">
        <w:t>Na obszarze rewitalizacji prowadzono dotychczas szereg działań mających cechy przedsięwzięć rewitalizacyjnych. Przede wszystkim dotyczy to działań społecznych. Program rewitalizacji przewiduje kontynuację aktywizacji społecznej</w:t>
      </w:r>
      <w:r w:rsidR="000C10E8">
        <w:t xml:space="preserve"> i </w:t>
      </w:r>
      <w:r>
        <w:t>pomocy dla osób wykluczonych</w:t>
      </w:r>
      <w:r w:rsidR="000C10E8">
        <w:t xml:space="preserve"> i </w:t>
      </w:r>
      <w:r>
        <w:t>potrzebujących. Nowe projekty wpisane do programu podejmują dialog</w:t>
      </w:r>
      <w:r w:rsidR="000C10E8">
        <w:t xml:space="preserve"> z </w:t>
      </w:r>
      <w:r>
        <w:t>dotychczasowymi działaniami</w:t>
      </w:r>
      <w:r w:rsidR="000C10E8">
        <w:t xml:space="preserve"> i </w:t>
      </w:r>
      <w:r>
        <w:t>uzupełniają je</w:t>
      </w:r>
      <w:r w:rsidR="000C10E8">
        <w:t xml:space="preserve"> o </w:t>
      </w:r>
      <w:r>
        <w:t>wiedzę</w:t>
      </w:r>
      <w:r w:rsidR="000C10E8">
        <w:t xml:space="preserve"> i </w:t>
      </w:r>
      <w:r>
        <w:t>zebrane doświadczenie.</w:t>
      </w:r>
      <w:r w:rsidR="0003769E">
        <w:t xml:space="preserve"> Należy tu wymienić działania skierowane do szkół,</w:t>
      </w:r>
      <w:r w:rsidR="000C10E8">
        <w:t xml:space="preserve"> w </w:t>
      </w:r>
      <w:r w:rsidR="0003769E">
        <w:t>tym uczniów zagrożonych wykluczeniem (</w:t>
      </w:r>
      <w:r w:rsidR="00581076">
        <w:t xml:space="preserve">np. </w:t>
      </w:r>
      <w:r w:rsidR="0003769E">
        <w:t xml:space="preserve">wieloletnie działania </w:t>
      </w:r>
      <w:r w:rsidR="00581076">
        <w:t>dla</w:t>
      </w:r>
      <w:r w:rsidR="0003769E">
        <w:t xml:space="preserve"> społeczności romskiej)</w:t>
      </w:r>
      <w:r w:rsidR="003F2042">
        <w:t>.</w:t>
      </w:r>
    </w:p>
    <w:p w14:paraId="3E1A1FE6" w14:textId="04C559E6" w:rsidR="002C6216" w:rsidRDefault="002C6216" w:rsidP="002C6216">
      <w:r>
        <w:t>Ponadto na obszarze rewitalizacji będą prowadzone przedsięwzięcia infrastrukturalne. Część</w:t>
      </w:r>
      <w:r w:rsidR="000C10E8">
        <w:t xml:space="preserve"> z </w:t>
      </w:r>
      <w:r>
        <w:t>nich, służąca poprawie jakości bezpieczeństwa drogowego</w:t>
      </w:r>
      <w:r w:rsidR="000C10E8">
        <w:t xml:space="preserve"> i </w:t>
      </w:r>
      <w:r>
        <w:t>jakości sieci drogowej</w:t>
      </w:r>
      <w:r w:rsidR="000C10E8">
        <w:t xml:space="preserve"> w </w:t>
      </w:r>
      <w:r>
        <w:t>ogóle, jest elementem kontynuowanej polityki inwestycyjnej miasta</w:t>
      </w:r>
      <w:r w:rsidR="000C10E8">
        <w:t xml:space="preserve"> i </w:t>
      </w:r>
      <w:r>
        <w:t>jej obrazem na obszarze rewitalizacji. Wcześniej realizowane inwestycje drogowe</w:t>
      </w:r>
      <w:r w:rsidR="000C10E8">
        <w:t xml:space="preserve"> i </w:t>
      </w:r>
      <w:r>
        <w:t>infrastrukturalne będą uzupełniane</w:t>
      </w:r>
      <w:r w:rsidR="000C10E8">
        <w:t xml:space="preserve"> o </w:t>
      </w:r>
      <w:r>
        <w:t>następne etapy</w:t>
      </w:r>
      <w:r w:rsidR="0054312A">
        <w:t xml:space="preserve"> </w:t>
      </w:r>
      <w:r>
        <w:t>(np.</w:t>
      </w:r>
      <w:r w:rsidR="00FD7B2F">
        <w:t> </w:t>
      </w:r>
      <w:r>
        <w:t xml:space="preserve">modernizacja </w:t>
      </w:r>
      <w:r w:rsidR="00E72EE6">
        <w:t xml:space="preserve">trakcji </w:t>
      </w:r>
      <w:r>
        <w:t>tramwajowej)</w:t>
      </w:r>
      <w:r w:rsidR="007A7A38">
        <w:t>.</w:t>
      </w:r>
    </w:p>
    <w:p w14:paraId="2624B049" w14:textId="31CB406A" w:rsidR="007A7A38" w:rsidRDefault="003060C3" w:rsidP="002C6216">
      <w:r>
        <w:t xml:space="preserve">Program rewitalizacji przewiduje również grupę działań modernizacyjnych dotyczących </w:t>
      </w:r>
      <w:r w:rsidR="00100F49">
        <w:t xml:space="preserve">obiektów </w:t>
      </w:r>
      <w:r w:rsidR="00100F49" w:rsidRPr="004B3C00">
        <w:t>sportowych</w:t>
      </w:r>
      <w:r w:rsidR="000C10E8" w:rsidRPr="004B3C00">
        <w:t xml:space="preserve"> i </w:t>
      </w:r>
      <w:r w:rsidR="00100F49" w:rsidRPr="004B3C00">
        <w:t>rekreacyjnych.</w:t>
      </w:r>
      <w:r w:rsidR="000C10E8" w:rsidRPr="004B3C00">
        <w:t xml:space="preserve"> W </w:t>
      </w:r>
      <w:r w:rsidR="00100F49" w:rsidRPr="004B3C00">
        <w:t>tym przypadku to także wyraz długotrwałej konsekwencji polityki miejskiej.</w:t>
      </w:r>
      <w:r w:rsidR="000C10E8" w:rsidRPr="004B3C00">
        <w:t xml:space="preserve"> W </w:t>
      </w:r>
      <w:r w:rsidR="00581076" w:rsidRPr="00D67E84">
        <w:t xml:space="preserve">jednostce Dolinka miasto realizuje </w:t>
      </w:r>
      <w:r w:rsidR="004B3C00" w:rsidRPr="00D67E84">
        <w:t xml:space="preserve">sukcesywnie </w:t>
      </w:r>
      <w:r w:rsidR="00581076" w:rsidRPr="00D67E84">
        <w:t>kolejne etapy modernizacji infrastruktury sportowo-rekreacyjnej, poprawiając jej jakość</w:t>
      </w:r>
      <w:r w:rsidR="000C10E8" w:rsidRPr="004B3C00">
        <w:t xml:space="preserve"> i </w:t>
      </w:r>
      <w:r w:rsidR="00581076" w:rsidRPr="004B3C00">
        <w:t>zakres usług publicznych dostępnych dla mieszkańców.</w:t>
      </w:r>
    </w:p>
    <w:p w14:paraId="09A79E03" w14:textId="77777777" w:rsidR="00E238A6" w:rsidRDefault="00E238A6" w:rsidP="00E238A6">
      <w:pPr>
        <w:pStyle w:val="Nagwek3"/>
      </w:pPr>
      <w:bookmarkStart w:id="89" w:name="_Toc508113581"/>
      <w:r>
        <w:t>Komplementarność źródeł finansowania</w:t>
      </w:r>
      <w:bookmarkEnd w:id="89"/>
      <w:r>
        <w:t xml:space="preserve"> </w:t>
      </w:r>
    </w:p>
    <w:p w14:paraId="7E659C26" w14:textId="2F968ED7" w:rsidR="00E238A6" w:rsidRDefault="00E238A6" w:rsidP="00405B60">
      <w:r>
        <w:t xml:space="preserve">Jak wskazują </w:t>
      </w:r>
      <w:r w:rsidRPr="00405B60">
        <w:rPr>
          <w:i/>
        </w:rPr>
        <w:t>Wytyczne</w:t>
      </w:r>
      <w:r>
        <w:t>, komplementarność źródeł finansowania</w:t>
      </w:r>
      <w:r w:rsidR="000C10E8">
        <w:t xml:space="preserve"> w </w:t>
      </w:r>
      <w:r>
        <w:t>kontekście polityki spójności 2014-2020, oznacza, że projekty/przedsięwzięcia rewitalizacyjne, wynikające</w:t>
      </w:r>
      <w:r w:rsidR="000C10E8">
        <w:t xml:space="preserve"> z </w:t>
      </w:r>
      <w:r>
        <w:t>programu rewitalizacji opierają się na konieczności umiejętnego uzupełniania</w:t>
      </w:r>
      <w:r w:rsidR="000C10E8">
        <w:t xml:space="preserve"> i </w:t>
      </w:r>
      <w:r>
        <w:t>łączenia wsparcia ze środków EFRR, EFS</w:t>
      </w:r>
      <w:r w:rsidR="000C10E8">
        <w:t xml:space="preserve"> i </w:t>
      </w:r>
      <w:r>
        <w:t>FS; następuje koordynacja środków programów operacyjnych ze środkami polityk</w:t>
      </w:r>
      <w:r w:rsidR="000C10E8">
        <w:t xml:space="preserve"> i </w:t>
      </w:r>
      <w:r>
        <w:t xml:space="preserve">instrumentów </w:t>
      </w:r>
      <w:r>
        <w:lastRenderedPageBreak/>
        <w:t xml:space="preserve">krajowych oraz </w:t>
      </w:r>
      <w:r w:rsidR="00C320C4">
        <w:t xml:space="preserve">że </w:t>
      </w:r>
      <w:r>
        <w:t>rozwijana jest zdolność łączenia prywatnych</w:t>
      </w:r>
      <w:r w:rsidR="000C10E8">
        <w:t xml:space="preserve"> i </w:t>
      </w:r>
      <w:r>
        <w:t xml:space="preserve">publicznych źródeł finasowania. </w:t>
      </w:r>
      <w:r w:rsidR="00405B60">
        <w:t>Najważniejsze wyzwania</w:t>
      </w:r>
      <w:r w:rsidR="000C10E8">
        <w:t xml:space="preserve"> w </w:t>
      </w:r>
      <w:r w:rsidR="00405B60">
        <w:t>tym zakresie stojące przed zarządzającymi procesem rewitalizacji to:</w:t>
      </w:r>
    </w:p>
    <w:p w14:paraId="13E056F2" w14:textId="22993B48" w:rsidR="00405B60" w:rsidRDefault="00405B60" w:rsidP="00405B60">
      <w:pPr>
        <w:pStyle w:val="wypunktowanie"/>
      </w:pPr>
      <w:r>
        <w:t>Pobudzanie zaangażowania środków prywatnych</w:t>
      </w:r>
    </w:p>
    <w:p w14:paraId="79842C59" w14:textId="7B3C3D71" w:rsidR="00E238A6" w:rsidRDefault="00405B60" w:rsidP="00405B60">
      <w:pPr>
        <w:pStyle w:val="wypunktowanie"/>
      </w:pPr>
      <w:r>
        <w:t>Konkurowanie</w:t>
      </w:r>
      <w:r w:rsidR="000C10E8">
        <w:t xml:space="preserve"> o </w:t>
      </w:r>
      <w:r>
        <w:t>środki</w:t>
      </w:r>
      <w:r w:rsidR="00E238A6">
        <w:t xml:space="preserve"> zewnętrzn</w:t>
      </w:r>
      <w:r>
        <w:t>e</w:t>
      </w:r>
      <w:r w:rsidR="00E238A6">
        <w:t>, zarówno</w:t>
      </w:r>
      <w:r w:rsidR="000C10E8">
        <w:t xml:space="preserve"> w </w:t>
      </w:r>
      <w:r w:rsidR="00E238A6">
        <w:t>ramach RPO</w:t>
      </w:r>
      <w:r w:rsidR="000C10E8">
        <w:t xml:space="preserve"> i </w:t>
      </w:r>
      <w:r w:rsidR="00E238A6">
        <w:t>innych programów związanych</w:t>
      </w:r>
      <w:r w:rsidR="000C10E8">
        <w:t xml:space="preserve"> z </w:t>
      </w:r>
      <w:r w:rsidR="00E238A6">
        <w:t>polityką spójności, jak</w:t>
      </w:r>
      <w:r w:rsidR="000C10E8">
        <w:t xml:space="preserve"> i </w:t>
      </w:r>
      <w:r w:rsidR="00E238A6">
        <w:t>funkcjonujących lub planowanych programów krajowych</w:t>
      </w:r>
    </w:p>
    <w:p w14:paraId="32B352AF" w14:textId="4E897D6F" w:rsidR="00405B60" w:rsidRDefault="00405B60" w:rsidP="005158CD">
      <w:pPr>
        <w:pStyle w:val="wypunktowanie"/>
      </w:pPr>
      <w:r>
        <w:t>Z</w:t>
      </w:r>
      <w:r w:rsidR="00E238A6">
        <w:t>apewnieni</w:t>
      </w:r>
      <w:r>
        <w:t>e</w:t>
      </w:r>
      <w:r w:rsidR="00E238A6">
        <w:t xml:space="preserve"> finansowego wkładu własnego gminy</w:t>
      </w:r>
      <w:r w:rsidR="000C10E8">
        <w:t xml:space="preserve"> w </w:t>
      </w:r>
      <w:r w:rsidR="00E238A6">
        <w:t>projekty dofinanso</w:t>
      </w:r>
      <w:r w:rsidR="00C320C4">
        <w:t>wy</w:t>
      </w:r>
      <w:r w:rsidR="00E238A6">
        <w:t>wane</w:t>
      </w:r>
      <w:r w:rsidR="000C10E8">
        <w:t xml:space="preserve"> z </w:t>
      </w:r>
      <w:r w:rsidR="00E238A6">
        <w:t>programów</w:t>
      </w:r>
      <w:r w:rsidR="00FD7B2F">
        <w:t xml:space="preserve"> </w:t>
      </w:r>
      <w:r w:rsidR="00E238A6">
        <w:t>krajowych</w:t>
      </w:r>
      <w:r w:rsidR="000C10E8">
        <w:t xml:space="preserve"> i </w:t>
      </w:r>
      <w:r w:rsidR="00E238A6">
        <w:t>europejskich</w:t>
      </w:r>
    </w:p>
    <w:p w14:paraId="121CA698" w14:textId="734C2C8B" w:rsidR="00E456CE" w:rsidRPr="005158CD" w:rsidRDefault="00E456CE" w:rsidP="00E456CE">
      <w:pPr>
        <w:pStyle w:val="Nagwek2"/>
      </w:pPr>
      <w:bookmarkStart w:id="90" w:name="_Toc508113582"/>
      <w:r w:rsidRPr="005158CD">
        <w:t>Indykatywne ramy finansowe oraz źródła finansowania</w:t>
      </w:r>
      <w:bookmarkEnd w:id="90"/>
    </w:p>
    <w:p w14:paraId="702FDAF9" w14:textId="66720114" w:rsidR="00E456CE" w:rsidRPr="005158CD" w:rsidRDefault="00E456CE" w:rsidP="00E456CE">
      <w:r w:rsidRPr="005158CD">
        <w:t>Szereg czynników niepewności związanych</w:t>
      </w:r>
      <w:r w:rsidR="000C10E8">
        <w:t xml:space="preserve"> z </w:t>
      </w:r>
      <w:r w:rsidRPr="005158CD">
        <w:t>dostępem do środków zewnętrznych, szczegółowymi harmonogramami przygotowania</w:t>
      </w:r>
      <w:r w:rsidR="000C10E8">
        <w:t xml:space="preserve"> i </w:t>
      </w:r>
      <w:r w:rsidRPr="005158CD">
        <w:t>wdrażania przedsięwzięć, ograniczona dojrzałość niektórych przedsięwzięć zawartych</w:t>
      </w:r>
      <w:r w:rsidR="000C10E8">
        <w:t xml:space="preserve"> w </w:t>
      </w:r>
      <w:r w:rsidRPr="005158CD">
        <w:t>programie rewitalizacji,</w:t>
      </w:r>
      <w:r w:rsidR="000C10E8">
        <w:t xml:space="preserve"> a </w:t>
      </w:r>
      <w:r w:rsidRPr="005158CD">
        <w:t>także niemożność na obecnym etapie precyzyjnego oszacowania potencjalnej skali zaangażowania</w:t>
      </w:r>
      <w:r w:rsidR="000C10E8">
        <w:t xml:space="preserve"> w </w:t>
      </w:r>
      <w:r w:rsidRPr="005158CD">
        <w:t>proces rewitalizacji zewnętrznych podmiotów (głównie prywatnych) powodują, że szacunkowe ramy finansowe programu (a wraz</w:t>
      </w:r>
      <w:r w:rsidR="000C10E8">
        <w:t xml:space="preserve"> z </w:t>
      </w:r>
      <w:r w:rsidRPr="005158CD">
        <w:t>nimi przypisanie ich do poszczególnych źródeł finansowych) muszą być uznane jako przybliżone</w:t>
      </w:r>
      <w:r w:rsidR="000C10E8">
        <w:t xml:space="preserve"> i </w:t>
      </w:r>
      <w:r w:rsidRPr="005158CD">
        <w:t xml:space="preserve">obarczone ryzykiem znaczącego błędu. </w:t>
      </w:r>
    </w:p>
    <w:p w14:paraId="76F086C7" w14:textId="3C6342BE" w:rsidR="00E456CE" w:rsidRPr="00B70E6E" w:rsidRDefault="00E456CE" w:rsidP="00AD6DF3">
      <w:pPr>
        <w:pStyle w:val="Nagwek3"/>
      </w:pPr>
      <w:bookmarkStart w:id="91" w:name="_Toc467577450"/>
      <w:bookmarkStart w:id="92" w:name="_Toc469601787"/>
      <w:bookmarkStart w:id="93" w:name="_Toc508113583"/>
      <w:r w:rsidRPr="00B70E6E">
        <w:t>Ramy finansowe programu</w:t>
      </w:r>
      <w:bookmarkEnd w:id="91"/>
      <w:bookmarkEnd w:id="92"/>
      <w:bookmarkEnd w:id="93"/>
    </w:p>
    <w:p w14:paraId="727C149A" w14:textId="289FD3C1" w:rsidR="00B70E6E" w:rsidRPr="00B936F2" w:rsidRDefault="00E456CE" w:rsidP="00B936F2">
      <w:r w:rsidRPr="00B936F2">
        <w:t>W poniższej tabeli zawarto szacunkowe ramy finansowe programu</w:t>
      </w:r>
      <w:r w:rsidR="000C10E8">
        <w:t xml:space="preserve"> z </w:t>
      </w:r>
      <w:r w:rsidRPr="00B936F2">
        <w:t>uwzględnieniem podziału na źródła finansowania.</w:t>
      </w:r>
      <w:r w:rsidR="000C10E8">
        <w:t xml:space="preserve"> W </w:t>
      </w:r>
      <w:r w:rsidRPr="00B936F2">
        <w:t>pierwszym wierszu zawarto koszty wynikające</w:t>
      </w:r>
      <w:r w:rsidR="000C10E8">
        <w:t xml:space="preserve"> z </w:t>
      </w:r>
      <w:r w:rsidRPr="00B936F2">
        <w:t>szacowanej wartości tych przedsięwzięć rewitalizacyjnych ujętych</w:t>
      </w:r>
      <w:r w:rsidR="000C10E8">
        <w:t xml:space="preserve"> w </w:t>
      </w:r>
      <w:r w:rsidRPr="00B936F2">
        <w:t>programie rewitalizacji, dla których znany jest</w:t>
      </w:r>
      <w:r w:rsidR="000C10E8">
        <w:t xml:space="preserve"> w </w:t>
      </w:r>
      <w:r w:rsidRPr="00B936F2">
        <w:t>miarę precyzyjny szacunek ich wartości (dojrzałość tych projektów wskazuje, że ich realizacja nastąpi</w:t>
      </w:r>
      <w:r w:rsidR="000C10E8">
        <w:t xml:space="preserve"> w </w:t>
      </w:r>
      <w:r w:rsidRPr="00B936F2">
        <w:t>ciągu najbliższych lat)</w:t>
      </w:r>
      <w:r w:rsidR="00B70E6E" w:rsidRPr="00B936F2">
        <w:t>.</w:t>
      </w:r>
    </w:p>
    <w:p w14:paraId="3E33BFB5" w14:textId="3EBE4AD6" w:rsidR="00E456CE" w:rsidRDefault="00E456CE" w:rsidP="00B936F2">
      <w:r w:rsidRPr="00B936F2">
        <w:t>Drugi wiersz zawiera wstępnie szacowaną wartość pozostałych przedsięwzięć</w:t>
      </w:r>
      <w:r w:rsidR="00B70E6E" w:rsidRPr="00B936F2">
        <w:t>, przede wszystkim</w:t>
      </w:r>
      <w:r w:rsidRPr="00B936F2">
        <w:t xml:space="preserve"> przedsięwzię</w:t>
      </w:r>
      <w:r w:rsidR="00B70E6E" w:rsidRPr="00B936F2">
        <w:t>ć</w:t>
      </w:r>
      <w:r w:rsidRPr="00B936F2">
        <w:t xml:space="preserve"> uzupełniając</w:t>
      </w:r>
      <w:r w:rsidR="00B70E6E" w:rsidRPr="00B936F2">
        <w:t>ych</w:t>
      </w:r>
      <w:r w:rsidRPr="00B936F2">
        <w:t>, dla których</w:t>
      </w:r>
      <w:r w:rsidR="000C10E8">
        <w:t xml:space="preserve"> w </w:t>
      </w:r>
      <w:r w:rsidRPr="00B936F2">
        <w:t>programie rewitalizacji scharakteryzowano ramy,</w:t>
      </w:r>
      <w:r w:rsidR="000C10E8">
        <w:t xml:space="preserve"> w </w:t>
      </w:r>
      <w:r w:rsidRPr="00B936F2">
        <w:t xml:space="preserve">jakie </w:t>
      </w:r>
      <w:r w:rsidR="00B46911">
        <w:t>te</w:t>
      </w:r>
      <w:r w:rsidR="00B46911" w:rsidRPr="00B936F2">
        <w:t xml:space="preserve"> </w:t>
      </w:r>
      <w:r w:rsidRPr="00B936F2">
        <w:t>przedsięwzięcia mają się wpisywać.</w:t>
      </w:r>
      <w:r w:rsidR="000C10E8">
        <w:t xml:space="preserve"> W </w:t>
      </w:r>
      <w:r w:rsidRPr="00B936F2">
        <w:t>obu przypadkach łączne kwoty rozbito na wartości środków gminy, środków zewnętrznych oraz środków prywatnych.</w:t>
      </w:r>
      <w:r w:rsidR="000C10E8">
        <w:t xml:space="preserve"> W </w:t>
      </w:r>
      <w:r w:rsidR="00B936F2" w:rsidRPr="00B936F2">
        <w:t>drugiej części tabeli kwoty mają charakter wstępnych założeń.</w:t>
      </w:r>
    </w:p>
    <w:p w14:paraId="4DA4EFCF" w14:textId="70BDE1C7" w:rsidR="00B936F2" w:rsidRDefault="00B936F2" w:rsidP="00B936F2">
      <w:pPr>
        <w:pStyle w:val="Legenda"/>
        <w:keepNext/>
      </w:pPr>
      <w:r>
        <w:t xml:space="preserve">Tabela </w:t>
      </w:r>
      <w:r w:rsidR="0090195F">
        <w:fldChar w:fldCharType="begin"/>
      </w:r>
      <w:r w:rsidR="0090195F">
        <w:instrText xml:space="preserve"> SEQ Tabela </w:instrText>
      </w:r>
      <w:r w:rsidR="0090195F">
        <w:instrText xml:space="preserve">\* ARABIC </w:instrText>
      </w:r>
      <w:r w:rsidR="0090195F">
        <w:fldChar w:fldCharType="separate"/>
      </w:r>
      <w:r w:rsidR="0027161F">
        <w:rPr>
          <w:noProof/>
        </w:rPr>
        <w:t>8</w:t>
      </w:r>
      <w:r w:rsidR="0090195F">
        <w:rPr>
          <w:noProof/>
        </w:rPr>
        <w:fldChar w:fldCharType="end"/>
      </w:r>
      <w:r>
        <w:t xml:space="preserve"> - Ramy finansowe programu</w:t>
      </w:r>
    </w:p>
    <w:tbl>
      <w:tblPr>
        <w:tblStyle w:val="Tabelasiatki2akcent41"/>
        <w:tblW w:w="9067" w:type="dxa"/>
        <w:tblLayout w:type="fixed"/>
        <w:tblLook w:val="04A0" w:firstRow="1" w:lastRow="0" w:firstColumn="1" w:lastColumn="0" w:noHBand="0" w:noVBand="1"/>
      </w:tblPr>
      <w:tblGrid>
        <w:gridCol w:w="2268"/>
        <w:gridCol w:w="1359"/>
        <w:gridCol w:w="1359"/>
        <w:gridCol w:w="1359"/>
        <w:gridCol w:w="1361"/>
        <w:gridCol w:w="1361"/>
      </w:tblGrid>
      <w:tr w:rsidR="00B70E6E" w:rsidRPr="00B70E6E" w14:paraId="5A78E176" w14:textId="77777777" w:rsidTr="00F415D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68" w:type="dxa"/>
            <w:vMerge w:val="restart"/>
            <w:noWrap/>
            <w:hideMark/>
          </w:tcPr>
          <w:p w14:paraId="624E4942" w14:textId="77777777" w:rsidR="00E456CE" w:rsidRPr="00B70E6E" w:rsidRDefault="00E456CE" w:rsidP="00B70E6E">
            <w:pPr>
              <w:pStyle w:val="Teksttabeli"/>
              <w:rPr>
                <w:lang w:eastAsia="pl-PL"/>
              </w:rPr>
            </w:pPr>
            <w:r w:rsidRPr="00B70E6E">
              <w:rPr>
                <w:lang w:eastAsia="pl-PL"/>
              </w:rPr>
              <w:t> </w:t>
            </w:r>
          </w:p>
        </w:tc>
        <w:tc>
          <w:tcPr>
            <w:tcW w:w="4077" w:type="dxa"/>
            <w:gridSpan w:val="3"/>
            <w:hideMark/>
          </w:tcPr>
          <w:p w14:paraId="705D6641" w14:textId="39A7E4BC" w:rsidR="00E456CE" w:rsidRPr="00B70E6E" w:rsidRDefault="00B70E6E" w:rsidP="00B70E6E">
            <w:pPr>
              <w:pStyle w:val="Teksttabeli"/>
              <w:cnfStyle w:val="100000000000" w:firstRow="1" w:lastRow="0" w:firstColumn="0" w:lastColumn="0" w:oddVBand="0" w:evenVBand="0" w:oddHBand="0" w:evenHBand="0" w:firstRowFirstColumn="0" w:firstRowLastColumn="0" w:lastRowFirstColumn="0" w:lastRowLastColumn="0"/>
              <w:rPr>
                <w:b w:val="0"/>
                <w:bCs w:val="0"/>
                <w:lang w:eastAsia="pl-PL"/>
              </w:rPr>
            </w:pPr>
            <w:r w:rsidRPr="00B70E6E">
              <w:rPr>
                <w:b w:val="0"/>
                <w:bCs w:val="0"/>
                <w:lang w:eastAsia="pl-PL"/>
              </w:rPr>
              <w:t>Publiczne</w:t>
            </w:r>
          </w:p>
        </w:tc>
        <w:tc>
          <w:tcPr>
            <w:tcW w:w="1361" w:type="dxa"/>
            <w:hideMark/>
          </w:tcPr>
          <w:p w14:paraId="4A28C06D" w14:textId="403ADE44" w:rsidR="00E456CE" w:rsidRPr="00B70E6E" w:rsidRDefault="00B70E6E" w:rsidP="00B70E6E">
            <w:pPr>
              <w:pStyle w:val="Teksttabeli"/>
              <w:cnfStyle w:val="100000000000" w:firstRow="1" w:lastRow="0" w:firstColumn="0" w:lastColumn="0" w:oddVBand="0" w:evenVBand="0" w:oddHBand="0" w:evenHBand="0" w:firstRowFirstColumn="0" w:firstRowLastColumn="0" w:lastRowFirstColumn="0" w:lastRowLastColumn="0"/>
              <w:rPr>
                <w:b w:val="0"/>
                <w:bCs w:val="0"/>
                <w:lang w:eastAsia="pl-PL"/>
              </w:rPr>
            </w:pPr>
            <w:r w:rsidRPr="00B70E6E">
              <w:rPr>
                <w:b w:val="0"/>
                <w:bCs w:val="0"/>
                <w:lang w:eastAsia="pl-PL"/>
              </w:rPr>
              <w:t>Prywatne</w:t>
            </w:r>
          </w:p>
        </w:tc>
        <w:tc>
          <w:tcPr>
            <w:tcW w:w="1361" w:type="dxa"/>
            <w:noWrap/>
            <w:hideMark/>
          </w:tcPr>
          <w:p w14:paraId="186AF655" w14:textId="62DE6464" w:rsidR="00E456CE" w:rsidRPr="00B70E6E" w:rsidRDefault="00B70E6E" w:rsidP="00B70E6E">
            <w:pPr>
              <w:pStyle w:val="Teksttabeli"/>
              <w:cnfStyle w:val="100000000000" w:firstRow="1" w:lastRow="0" w:firstColumn="0" w:lastColumn="0" w:oddVBand="0" w:evenVBand="0" w:oddHBand="0" w:evenHBand="0" w:firstRowFirstColumn="0" w:firstRowLastColumn="0" w:lastRowFirstColumn="0" w:lastRowLastColumn="0"/>
              <w:rPr>
                <w:b w:val="0"/>
                <w:lang w:eastAsia="pl-PL"/>
              </w:rPr>
            </w:pPr>
            <w:r w:rsidRPr="00B70E6E">
              <w:rPr>
                <w:b w:val="0"/>
                <w:bCs w:val="0"/>
                <w:lang w:eastAsia="pl-PL"/>
              </w:rPr>
              <w:t>Łącznie</w:t>
            </w:r>
          </w:p>
        </w:tc>
      </w:tr>
      <w:tr w:rsidR="0047440F" w:rsidRPr="00B70E6E" w14:paraId="494D3A2D" w14:textId="77777777" w:rsidTr="00F415DD">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268" w:type="dxa"/>
            <w:vMerge/>
            <w:noWrap/>
            <w:hideMark/>
          </w:tcPr>
          <w:p w14:paraId="6A6E49C0" w14:textId="77777777" w:rsidR="0047440F" w:rsidRPr="00B70E6E" w:rsidRDefault="0047440F" w:rsidP="00B70E6E">
            <w:pPr>
              <w:pStyle w:val="Teksttabeli"/>
              <w:rPr>
                <w:lang w:eastAsia="pl-PL"/>
              </w:rPr>
            </w:pPr>
          </w:p>
        </w:tc>
        <w:tc>
          <w:tcPr>
            <w:tcW w:w="1359" w:type="dxa"/>
            <w:hideMark/>
          </w:tcPr>
          <w:p w14:paraId="24103B72" w14:textId="31E6ADC5" w:rsidR="0047440F" w:rsidRPr="00B70E6E" w:rsidRDefault="0047440F" w:rsidP="00B70E6E">
            <w:pPr>
              <w:pStyle w:val="Teksttabeli"/>
              <w:cnfStyle w:val="000000100000" w:firstRow="0" w:lastRow="0" w:firstColumn="0" w:lastColumn="0" w:oddVBand="0" w:evenVBand="0" w:oddHBand="1" w:evenHBand="0" w:firstRowFirstColumn="0" w:firstRowLastColumn="0" w:lastRowFirstColumn="0" w:lastRowLastColumn="0"/>
              <w:rPr>
                <w:lang w:eastAsia="pl-PL"/>
              </w:rPr>
            </w:pPr>
            <w:r w:rsidRPr="00B70E6E">
              <w:rPr>
                <w:lang w:eastAsia="pl-PL"/>
              </w:rPr>
              <w:t>Własne gminy</w:t>
            </w:r>
          </w:p>
        </w:tc>
        <w:tc>
          <w:tcPr>
            <w:tcW w:w="1359" w:type="dxa"/>
            <w:hideMark/>
          </w:tcPr>
          <w:p w14:paraId="1DC53F16" w14:textId="4F80A156" w:rsidR="0047440F" w:rsidRPr="00B70E6E" w:rsidRDefault="0047440F" w:rsidP="00B70E6E">
            <w:pPr>
              <w:pStyle w:val="Teksttabeli"/>
              <w:cnfStyle w:val="000000100000" w:firstRow="0" w:lastRow="0" w:firstColumn="0" w:lastColumn="0" w:oddVBand="0" w:evenVBand="0" w:oddHBand="1" w:evenHBand="0" w:firstRowFirstColumn="0" w:firstRowLastColumn="0" w:lastRowFirstColumn="0" w:lastRowLastColumn="0"/>
              <w:rPr>
                <w:lang w:eastAsia="pl-PL"/>
              </w:rPr>
            </w:pPr>
            <w:r w:rsidRPr="00B70E6E">
              <w:rPr>
                <w:lang w:eastAsia="pl-PL"/>
              </w:rPr>
              <w:t>Unijne</w:t>
            </w:r>
          </w:p>
        </w:tc>
        <w:tc>
          <w:tcPr>
            <w:tcW w:w="1359" w:type="dxa"/>
            <w:hideMark/>
          </w:tcPr>
          <w:p w14:paraId="3311EB16" w14:textId="015A2B63" w:rsidR="0047440F" w:rsidRPr="00B70E6E" w:rsidRDefault="0047440F" w:rsidP="00B70E6E">
            <w:pPr>
              <w:pStyle w:val="Teksttabeli"/>
              <w:cnfStyle w:val="000000100000" w:firstRow="0" w:lastRow="0" w:firstColumn="0" w:lastColumn="0" w:oddVBand="0" w:evenVBand="0" w:oddHBand="1" w:evenHBand="0" w:firstRowFirstColumn="0" w:firstRowLastColumn="0" w:lastRowFirstColumn="0" w:lastRowLastColumn="0"/>
              <w:rPr>
                <w:lang w:eastAsia="pl-PL"/>
              </w:rPr>
            </w:pPr>
            <w:r w:rsidRPr="00B70E6E">
              <w:rPr>
                <w:lang w:eastAsia="pl-PL"/>
              </w:rPr>
              <w:t>Krajowe</w:t>
            </w:r>
          </w:p>
        </w:tc>
        <w:tc>
          <w:tcPr>
            <w:tcW w:w="1361" w:type="dxa"/>
            <w:hideMark/>
          </w:tcPr>
          <w:p w14:paraId="7C3B8684" w14:textId="77777777" w:rsidR="0047440F" w:rsidRPr="00B70E6E" w:rsidRDefault="0047440F" w:rsidP="00B70E6E">
            <w:pPr>
              <w:pStyle w:val="Teksttabeli"/>
              <w:cnfStyle w:val="000000100000" w:firstRow="0" w:lastRow="0" w:firstColumn="0" w:lastColumn="0" w:oddVBand="0" w:evenVBand="0" w:oddHBand="1" w:evenHBand="0" w:firstRowFirstColumn="0" w:firstRowLastColumn="0" w:lastRowFirstColumn="0" w:lastRowLastColumn="0"/>
              <w:rPr>
                <w:lang w:eastAsia="pl-PL"/>
              </w:rPr>
            </w:pPr>
          </w:p>
        </w:tc>
        <w:tc>
          <w:tcPr>
            <w:tcW w:w="1361" w:type="dxa"/>
            <w:noWrap/>
            <w:hideMark/>
          </w:tcPr>
          <w:p w14:paraId="12A46F44" w14:textId="77777777" w:rsidR="0047440F" w:rsidRPr="00B70E6E" w:rsidRDefault="0047440F" w:rsidP="00B70E6E">
            <w:pPr>
              <w:pStyle w:val="Teksttabeli"/>
              <w:cnfStyle w:val="000000100000" w:firstRow="0" w:lastRow="0" w:firstColumn="0" w:lastColumn="0" w:oddVBand="0" w:evenVBand="0" w:oddHBand="1" w:evenHBand="0" w:firstRowFirstColumn="0" w:firstRowLastColumn="0" w:lastRowFirstColumn="0" w:lastRowLastColumn="0"/>
              <w:rPr>
                <w:lang w:eastAsia="pl-PL"/>
              </w:rPr>
            </w:pPr>
          </w:p>
        </w:tc>
      </w:tr>
      <w:tr w:rsidR="00575B0C" w:rsidRPr="00B70E6E" w14:paraId="3DAE1023" w14:textId="77777777" w:rsidTr="00F415DD">
        <w:trPr>
          <w:trHeight w:val="300"/>
        </w:trPr>
        <w:tc>
          <w:tcPr>
            <w:cnfStyle w:val="001000000000" w:firstRow="0" w:lastRow="0" w:firstColumn="1" w:lastColumn="0" w:oddVBand="0" w:evenVBand="0" w:oddHBand="0" w:evenHBand="0" w:firstRowFirstColumn="0" w:firstRowLastColumn="0" w:lastRowFirstColumn="0" w:lastRowLastColumn="0"/>
            <w:tcW w:w="2268" w:type="dxa"/>
            <w:noWrap/>
            <w:hideMark/>
          </w:tcPr>
          <w:p w14:paraId="32BDAC36" w14:textId="65F06532" w:rsidR="00575B0C" w:rsidRPr="00B70E6E" w:rsidRDefault="00575B0C" w:rsidP="00575B0C">
            <w:pPr>
              <w:pStyle w:val="Teksttabeli"/>
              <w:rPr>
                <w:bCs w:val="0"/>
                <w:lang w:eastAsia="pl-PL"/>
              </w:rPr>
            </w:pPr>
            <w:r>
              <w:rPr>
                <w:bCs w:val="0"/>
                <w:lang w:eastAsia="pl-PL"/>
              </w:rPr>
              <w:t>Przedsięwzięcia podstawowe</w:t>
            </w:r>
            <w:r w:rsidRPr="00B70E6E">
              <w:rPr>
                <w:bCs w:val="0"/>
                <w:lang w:eastAsia="pl-PL"/>
              </w:rPr>
              <w:t xml:space="preserve"> </w:t>
            </w:r>
          </w:p>
        </w:tc>
        <w:tc>
          <w:tcPr>
            <w:tcW w:w="1359" w:type="dxa"/>
            <w:noWrap/>
          </w:tcPr>
          <w:p w14:paraId="3184619E" w14:textId="221681C2" w:rsidR="00575B0C" w:rsidRPr="00B70E6E" w:rsidRDefault="00575B0C" w:rsidP="00575B0C">
            <w:pPr>
              <w:pStyle w:val="Teksttabeli"/>
              <w:cnfStyle w:val="000000000000" w:firstRow="0" w:lastRow="0" w:firstColumn="0" w:lastColumn="0" w:oddVBand="0" w:evenVBand="0" w:oddHBand="0" w:evenHBand="0" w:firstRowFirstColumn="0" w:firstRowLastColumn="0" w:lastRowFirstColumn="0" w:lastRowLastColumn="0"/>
              <w:rPr>
                <w:lang w:eastAsia="pl-PL"/>
              </w:rPr>
            </w:pPr>
            <w:r w:rsidRPr="006068EE">
              <w:t>56</w:t>
            </w:r>
            <w:r>
              <w:t> </w:t>
            </w:r>
            <w:r w:rsidR="00613DF2">
              <w:t>6</w:t>
            </w:r>
            <w:r w:rsidRPr="006068EE">
              <w:t>71</w:t>
            </w:r>
            <w:r>
              <w:t xml:space="preserve"> </w:t>
            </w:r>
            <w:r w:rsidRPr="006068EE">
              <w:t>750</w:t>
            </w:r>
          </w:p>
        </w:tc>
        <w:tc>
          <w:tcPr>
            <w:tcW w:w="1359" w:type="dxa"/>
            <w:noWrap/>
          </w:tcPr>
          <w:p w14:paraId="3EA1C79C" w14:textId="547CA19A" w:rsidR="00575B0C" w:rsidRPr="00B70E6E" w:rsidRDefault="00575B0C" w:rsidP="00575B0C">
            <w:pPr>
              <w:pStyle w:val="Teksttabeli"/>
              <w:cnfStyle w:val="000000000000" w:firstRow="0" w:lastRow="0" w:firstColumn="0" w:lastColumn="0" w:oddVBand="0" w:evenVBand="0" w:oddHBand="0" w:evenHBand="0" w:firstRowFirstColumn="0" w:firstRowLastColumn="0" w:lastRowFirstColumn="0" w:lastRowLastColumn="0"/>
              <w:rPr>
                <w:lang w:eastAsia="pl-PL"/>
              </w:rPr>
            </w:pPr>
            <w:r w:rsidRPr="006068EE">
              <w:t>8</w:t>
            </w:r>
            <w:r w:rsidR="00613DF2">
              <w:t>7</w:t>
            </w:r>
            <w:r>
              <w:t> </w:t>
            </w:r>
            <w:r w:rsidRPr="006068EE">
              <w:t>425</w:t>
            </w:r>
            <w:r>
              <w:t xml:space="preserve"> </w:t>
            </w:r>
            <w:r w:rsidRPr="006068EE">
              <w:t>250</w:t>
            </w:r>
          </w:p>
        </w:tc>
        <w:tc>
          <w:tcPr>
            <w:tcW w:w="1359" w:type="dxa"/>
            <w:noWrap/>
          </w:tcPr>
          <w:p w14:paraId="5F738403" w14:textId="2C5EABF1" w:rsidR="00575B0C" w:rsidRPr="00B70E6E" w:rsidRDefault="00575B0C" w:rsidP="00575B0C">
            <w:pPr>
              <w:pStyle w:val="Teksttabeli"/>
              <w:cnfStyle w:val="000000000000" w:firstRow="0" w:lastRow="0" w:firstColumn="0" w:lastColumn="0" w:oddVBand="0" w:evenVBand="0" w:oddHBand="0" w:evenHBand="0" w:firstRowFirstColumn="0" w:firstRowLastColumn="0" w:lastRowFirstColumn="0" w:lastRowLastColumn="0"/>
              <w:rPr>
                <w:lang w:eastAsia="pl-PL"/>
              </w:rPr>
            </w:pPr>
            <w:r>
              <w:rPr>
                <w:lang w:eastAsia="pl-PL"/>
              </w:rPr>
              <w:t>683 000</w:t>
            </w:r>
          </w:p>
        </w:tc>
        <w:tc>
          <w:tcPr>
            <w:tcW w:w="1361" w:type="dxa"/>
            <w:noWrap/>
          </w:tcPr>
          <w:p w14:paraId="1F56D1EB" w14:textId="4F6A5264" w:rsidR="00575B0C" w:rsidRPr="00B70E6E" w:rsidRDefault="00575B0C" w:rsidP="00575B0C">
            <w:pPr>
              <w:pStyle w:val="Teksttabeli"/>
              <w:cnfStyle w:val="000000000000" w:firstRow="0" w:lastRow="0" w:firstColumn="0" w:lastColumn="0" w:oddVBand="0" w:evenVBand="0" w:oddHBand="0" w:evenHBand="0" w:firstRowFirstColumn="0" w:firstRowLastColumn="0" w:lastRowFirstColumn="0" w:lastRowLastColumn="0"/>
              <w:rPr>
                <w:lang w:eastAsia="pl-PL"/>
              </w:rPr>
            </w:pPr>
            <w:r>
              <w:rPr>
                <w:lang w:eastAsia="pl-PL"/>
              </w:rPr>
              <w:t>623 000</w:t>
            </w:r>
          </w:p>
        </w:tc>
        <w:tc>
          <w:tcPr>
            <w:tcW w:w="1361" w:type="dxa"/>
            <w:noWrap/>
          </w:tcPr>
          <w:p w14:paraId="60BFEB2D" w14:textId="4717306B" w:rsidR="00575B0C" w:rsidRPr="00B70E6E" w:rsidRDefault="00575B0C" w:rsidP="00575B0C">
            <w:pPr>
              <w:pStyle w:val="Teksttabeli"/>
              <w:cnfStyle w:val="000000000000" w:firstRow="0" w:lastRow="0" w:firstColumn="0" w:lastColumn="0" w:oddVBand="0" w:evenVBand="0" w:oddHBand="0" w:evenHBand="0" w:firstRowFirstColumn="0" w:firstRowLastColumn="0" w:lastRowFirstColumn="0" w:lastRowLastColumn="0"/>
              <w:rPr>
                <w:lang w:eastAsia="pl-PL"/>
              </w:rPr>
            </w:pPr>
            <w:r>
              <w:rPr>
                <w:lang w:eastAsia="pl-PL"/>
              </w:rPr>
              <w:t>14</w:t>
            </w:r>
            <w:r w:rsidR="00613DF2">
              <w:rPr>
                <w:lang w:eastAsia="pl-PL"/>
              </w:rPr>
              <w:t>5</w:t>
            </w:r>
            <w:r>
              <w:rPr>
                <w:lang w:eastAsia="pl-PL"/>
              </w:rPr>
              <w:t> </w:t>
            </w:r>
            <w:r w:rsidR="00613DF2">
              <w:rPr>
                <w:lang w:eastAsia="pl-PL"/>
              </w:rPr>
              <w:t>4</w:t>
            </w:r>
            <w:r>
              <w:rPr>
                <w:lang w:eastAsia="pl-PL"/>
              </w:rPr>
              <w:t>03 000</w:t>
            </w:r>
          </w:p>
        </w:tc>
      </w:tr>
      <w:tr w:rsidR="0047440F" w:rsidRPr="00B70E6E" w14:paraId="6A26934F" w14:textId="77777777" w:rsidTr="00F415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68" w:type="dxa"/>
            <w:noWrap/>
            <w:hideMark/>
          </w:tcPr>
          <w:p w14:paraId="59ADF30B" w14:textId="0FAD2AD4" w:rsidR="0047440F" w:rsidRPr="00B70E6E" w:rsidRDefault="0047440F" w:rsidP="00B70E6E">
            <w:pPr>
              <w:pStyle w:val="Teksttabeli"/>
              <w:rPr>
                <w:bCs w:val="0"/>
                <w:lang w:eastAsia="pl-PL"/>
              </w:rPr>
            </w:pPr>
            <w:r>
              <w:rPr>
                <w:bCs w:val="0"/>
                <w:lang w:eastAsia="pl-PL"/>
              </w:rPr>
              <w:t>Pozostałe przedsięwzięcia</w:t>
            </w:r>
            <w:r w:rsidRPr="00B70E6E">
              <w:rPr>
                <w:bCs w:val="0"/>
                <w:lang w:eastAsia="pl-PL"/>
              </w:rPr>
              <w:t xml:space="preserve"> </w:t>
            </w:r>
            <w:r>
              <w:rPr>
                <w:bCs w:val="0"/>
                <w:lang w:eastAsia="pl-PL"/>
              </w:rPr>
              <w:t>(szacowane)</w:t>
            </w:r>
          </w:p>
        </w:tc>
        <w:tc>
          <w:tcPr>
            <w:tcW w:w="1359" w:type="dxa"/>
            <w:noWrap/>
          </w:tcPr>
          <w:p w14:paraId="0151CF28" w14:textId="300C262D" w:rsidR="0047440F" w:rsidRPr="00B70E6E" w:rsidRDefault="00611F6E" w:rsidP="00B70E6E">
            <w:pPr>
              <w:pStyle w:val="Teksttabeli"/>
              <w:cnfStyle w:val="000000100000" w:firstRow="0" w:lastRow="0" w:firstColumn="0" w:lastColumn="0" w:oddVBand="0" w:evenVBand="0" w:oddHBand="1" w:evenHBand="0" w:firstRowFirstColumn="0" w:firstRowLastColumn="0" w:lastRowFirstColumn="0" w:lastRowLastColumn="0"/>
              <w:rPr>
                <w:lang w:eastAsia="pl-PL"/>
              </w:rPr>
            </w:pPr>
            <w:r>
              <w:rPr>
                <w:lang w:eastAsia="pl-PL"/>
              </w:rPr>
              <w:t>20 000 000</w:t>
            </w:r>
          </w:p>
        </w:tc>
        <w:tc>
          <w:tcPr>
            <w:tcW w:w="1359" w:type="dxa"/>
            <w:noWrap/>
          </w:tcPr>
          <w:p w14:paraId="3A84E30F" w14:textId="063AF386" w:rsidR="0047440F" w:rsidRPr="00B70E6E" w:rsidRDefault="00611F6E" w:rsidP="00B70E6E">
            <w:pPr>
              <w:pStyle w:val="Teksttabeli"/>
              <w:cnfStyle w:val="000000100000" w:firstRow="0" w:lastRow="0" w:firstColumn="0" w:lastColumn="0" w:oddVBand="0" w:evenVBand="0" w:oddHBand="1" w:evenHBand="0" w:firstRowFirstColumn="0" w:firstRowLastColumn="0" w:lastRowFirstColumn="0" w:lastRowLastColumn="0"/>
              <w:rPr>
                <w:lang w:eastAsia="pl-PL"/>
              </w:rPr>
            </w:pPr>
            <w:r>
              <w:rPr>
                <w:lang w:eastAsia="pl-PL"/>
              </w:rPr>
              <w:t>20 000 000</w:t>
            </w:r>
          </w:p>
        </w:tc>
        <w:tc>
          <w:tcPr>
            <w:tcW w:w="1359" w:type="dxa"/>
            <w:noWrap/>
          </w:tcPr>
          <w:p w14:paraId="170792C4" w14:textId="17932310" w:rsidR="0047440F" w:rsidRPr="00B70E6E" w:rsidRDefault="0047440F" w:rsidP="00B70E6E">
            <w:pPr>
              <w:pStyle w:val="Teksttabeli"/>
              <w:cnfStyle w:val="000000100000" w:firstRow="0" w:lastRow="0" w:firstColumn="0" w:lastColumn="0" w:oddVBand="0" w:evenVBand="0" w:oddHBand="1" w:evenHBand="0" w:firstRowFirstColumn="0" w:firstRowLastColumn="0" w:lastRowFirstColumn="0" w:lastRowLastColumn="0"/>
              <w:rPr>
                <w:lang w:eastAsia="pl-PL"/>
              </w:rPr>
            </w:pPr>
          </w:p>
        </w:tc>
        <w:tc>
          <w:tcPr>
            <w:tcW w:w="1361" w:type="dxa"/>
            <w:noWrap/>
          </w:tcPr>
          <w:p w14:paraId="524CEB94" w14:textId="608601E1" w:rsidR="0047440F" w:rsidRPr="00B70E6E" w:rsidRDefault="00611F6E" w:rsidP="00B70E6E">
            <w:pPr>
              <w:pStyle w:val="Teksttabeli"/>
              <w:cnfStyle w:val="000000100000" w:firstRow="0" w:lastRow="0" w:firstColumn="0" w:lastColumn="0" w:oddVBand="0" w:evenVBand="0" w:oddHBand="1" w:evenHBand="0" w:firstRowFirstColumn="0" w:firstRowLastColumn="0" w:lastRowFirstColumn="0" w:lastRowLastColumn="0"/>
              <w:rPr>
                <w:lang w:eastAsia="pl-PL"/>
              </w:rPr>
            </w:pPr>
            <w:r>
              <w:rPr>
                <w:lang w:eastAsia="pl-PL"/>
              </w:rPr>
              <w:t>5 000 000</w:t>
            </w:r>
          </w:p>
        </w:tc>
        <w:tc>
          <w:tcPr>
            <w:tcW w:w="1361" w:type="dxa"/>
            <w:noWrap/>
          </w:tcPr>
          <w:p w14:paraId="6BF67D01" w14:textId="4AB8BD9C" w:rsidR="0047440F" w:rsidRPr="00B70E6E" w:rsidRDefault="00611F6E" w:rsidP="00B70E6E">
            <w:pPr>
              <w:pStyle w:val="Teksttabeli"/>
              <w:cnfStyle w:val="000000100000" w:firstRow="0" w:lastRow="0" w:firstColumn="0" w:lastColumn="0" w:oddVBand="0" w:evenVBand="0" w:oddHBand="1" w:evenHBand="0" w:firstRowFirstColumn="0" w:firstRowLastColumn="0" w:lastRowFirstColumn="0" w:lastRowLastColumn="0"/>
              <w:rPr>
                <w:lang w:eastAsia="pl-PL"/>
              </w:rPr>
            </w:pPr>
            <w:r>
              <w:rPr>
                <w:lang w:eastAsia="pl-PL"/>
              </w:rPr>
              <w:t>45 000 000</w:t>
            </w:r>
          </w:p>
        </w:tc>
      </w:tr>
      <w:tr w:rsidR="0047440F" w:rsidRPr="00B70E6E" w14:paraId="2D515F53" w14:textId="77777777" w:rsidTr="00F415DD">
        <w:trPr>
          <w:trHeight w:val="300"/>
        </w:trPr>
        <w:tc>
          <w:tcPr>
            <w:cnfStyle w:val="001000000000" w:firstRow="0" w:lastRow="0" w:firstColumn="1" w:lastColumn="0" w:oddVBand="0" w:evenVBand="0" w:oddHBand="0" w:evenHBand="0" w:firstRowFirstColumn="0" w:firstRowLastColumn="0" w:lastRowFirstColumn="0" w:lastRowLastColumn="0"/>
            <w:tcW w:w="2268" w:type="dxa"/>
            <w:noWrap/>
            <w:hideMark/>
          </w:tcPr>
          <w:p w14:paraId="64EE38F4" w14:textId="77777777" w:rsidR="0047440F" w:rsidRPr="00B70E6E" w:rsidRDefault="0047440F" w:rsidP="00B70E6E">
            <w:pPr>
              <w:pStyle w:val="Teksttabeli"/>
              <w:rPr>
                <w:b w:val="0"/>
                <w:lang w:eastAsia="pl-PL"/>
              </w:rPr>
            </w:pPr>
            <w:r w:rsidRPr="00B70E6E">
              <w:rPr>
                <w:b w:val="0"/>
                <w:lang w:eastAsia="pl-PL"/>
              </w:rPr>
              <w:t> Łącznie</w:t>
            </w:r>
          </w:p>
        </w:tc>
        <w:tc>
          <w:tcPr>
            <w:tcW w:w="1359" w:type="dxa"/>
            <w:noWrap/>
          </w:tcPr>
          <w:p w14:paraId="220BE121" w14:textId="5FA966B7" w:rsidR="0047440F" w:rsidRPr="00B70E6E" w:rsidRDefault="00575B0C" w:rsidP="00B70E6E">
            <w:pPr>
              <w:pStyle w:val="Teksttabeli"/>
              <w:cnfStyle w:val="000000000000" w:firstRow="0" w:lastRow="0" w:firstColumn="0" w:lastColumn="0" w:oddVBand="0" w:evenVBand="0" w:oddHBand="0" w:evenHBand="0" w:firstRowFirstColumn="0" w:firstRowLastColumn="0" w:lastRowFirstColumn="0" w:lastRowLastColumn="0"/>
              <w:rPr>
                <w:lang w:eastAsia="pl-PL"/>
              </w:rPr>
            </w:pPr>
            <w:r>
              <w:t>7</w:t>
            </w:r>
            <w:r w:rsidRPr="006068EE">
              <w:t>6</w:t>
            </w:r>
            <w:r>
              <w:t> </w:t>
            </w:r>
            <w:r w:rsidR="00613DF2">
              <w:t>6</w:t>
            </w:r>
            <w:r w:rsidRPr="006068EE">
              <w:t>71</w:t>
            </w:r>
            <w:r>
              <w:t xml:space="preserve"> </w:t>
            </w:r>
            <w:r w:rsidRPr="006068EE">
              <w:t>750</w:t>
            </w:r>
          </w:p>
        </w:tc>
        <w:tc>
          <w:tcPr>
            <w:tcW w:w="1359" w:type="dxa"/>
            <w:noWrap/>
          </w:tcPr>
          <w:p w14:paraId="3CC86576" w14:textId="00D65F43" w:rsidR="0047440F" w:rsidRPr="00B70E6E" w:rsidRDefault="00575B0C" w:rsidP="00B70E6E">
            <w:pPr>
              <w:pStyle w:val="Teksttabeli"/>
              <w:cnfStyle w:val="000000000000" w:firstRow="0" w:lastRow="0" w:firstColumn="0" w:lastColumn="0" w:oddVBand="0" w:evenVBand="0" w:oddHBand="0" w:evenHBand="0" w:firstRowFirstColumn="0" w:firstRowLastColumn="0" w:lastRowFirstColumn="0" w:lastRowLastColumn="0"/>
              <w:rPr>
                <w:lang w:eastAsia="pl-PL"/>
              </w:rPr>
            </w:pPr>
            <w:r>
              <w:t>10</w:t>
            </w:r>
            <w:r w:rsidR="00613DF2">
              <w:t>7</w:t>
            </w:r>
            <w:r>
              <w:t> </w:t>
            </w:r>
            <w:r w:rsidRPr="006068EE">
              <w:t>425</w:t>
            </w:r>
            <w:r>
              <w:t xml:space="preserve"> </w:t>
            </w:r>
            <w:r w:rsidRPr="006068EE">
              <w:t>250</w:t>
            </w:r>
          </w:p>
        </w:tc>
        <w:tc>
          <w:tcPr>
            <w:tcW w:w="1359" w:type="dxa"/>
            <w:noWrap/>
          </w:tcPr>
          <w:p w14:paraId="6EE93BBA" w14:textId="292EB85A" w:rsidR="0047440F" w:rsidRPr="00B70E6E" w:rsidRDefault="0047440F" w:rsidP="00B70E6E">
            <w:pPr>
              <w:pStyle w:val="Teksttabeli"/>
              <w:cnfStyle w:val="000000000000" w:firstRow="0" w:lastRow="0" w:firstColumn="0" w:lastColumn="0" w:oddVBand="0" w:evenVBand="0" w:oddHBand="0" w:evenHBand="0" w:firstRowFirstColumn="0" w:firstRowLastColumn="0" w:lastRowFirstColumn="0" w:lastRowLastColumn="0"/>
              <w:rPr>
                <w:lang w:eastAsia="pl-PL"/>
              </w:rPr>
            </w:pPr>
          </w:p>
        </w:tc>
        <w:tc>
          <w:tcPr>
            <w:tcW w:w="1361" w:type="dxa"/>
            <w:noWrap/>
          </w:tcPr>
          <w:p w14:paraId="5305A81C" w14:textId="3B114C94" w:rsidR="0047440F" w:rsidRPr="00B70E6E" w:rsidRDefault="00611F6E" w:rsidP="00B70E6E">
            <w:pPr>
              <w:pStyle w:val="Teksttabeli"/>
              <w:cnfStyle w:val="000000000000" w:firstRow="0" w:lastRow="0" w:firstColumn="0" w:lastColumn="0" w:oddVBand="0" w:evenVBand="0" w:oddHBand="0" w:evenHBand="0" w:firstRowFirstColumn="0" w:firstRowLastColumn="0" w:lastRowFirstColumn="0" w:lastRowLastColumn="0"/>
              <w:rPr>
                <w:lang w:eastAsia="pl-PL"/>
              </w:rPr>
            </w:pPr>
            <w:r>
              <w:rPr>
                <w:lang w:eastAsia="pl-PL"/>
              </w:rPr>
              <w:t>5 </w:t>
            </w:r>
            <w:r w:rsidR="00575B0C">
              <w:rPr>
                <w:lang w:eastAsia="pl-PL"/>
              </w:rPr>
              <w:t xml:space="preserve">623 </w:t>
            </w:r>
            <w:r>
              <w:rPr>
                <w:lang w:eastAsia="pl-PL"/>
              </w:rPr>
              <w:t>000</w:t>
            </w:r>
          </w:p>
        </w:tc>
        <w:tc>
          <w:tcPr>
            <w:tcW w:w="1361" w:type="dxa"/>
            <w:noWrap/>
          </w:tcPr>
          <w:p w14:paraId="1B0F197C" w14:textId="0558BA46" w:rsidR="0047440F" w:rsidRPr="00B70E6E" w:rsidRDefault="00575B0C" w:rsidP="00B70E6E">
            <w:pPr>
              <w:pStyle w:val="Teksttabeli"/>
              <w:cnfStyle w:val="000000000000" w:firstRow="0" w:lastRow="0" w:firstColumn="0" w:lastColumn="0" w:oddVBand="0" w:evenVBand="0" w:oddHBand="0" w:evenHBand="0" w:firstRowFirstColumn="0" w:firstRowLastColumn="0" w:lastRowFirstColumn="0" w:lastRowLastColumn="0"/>
              <w:rPr>
                <w:lang w:eastAsia="pl-PL"/>
              </w:rPr>
            </w:pPr>
            <w:r>
              <w:rPr>
                <w:lang w:eastAsia="pl-PL"/>
              </w:rPr>
              <w:t>1</w:t>
            </w:r>
            <w:r w:rsidR="00613DF2">
              <w:rPr>
                <w:lang w:eastAsia="pl-PL"/>
              </w:rPr>
              <w:t>90</w:t>
            </w:r>
            <w:r>
              <w:rPr>
                <w:lang w:eastAsia="pl-PL"/>
              </w:rPr>
              <w:t> </w:t>
            </w:r>
            <w:r w:rsidR="00613DF2">
              <w:rPr>
                <w:lang w:eastAsia="pl-PL"/>
              </w:rPr>
              <w:t>4</w:t>
            </w:r>
            <w:r>
              <w:rPr>
                <w:lang w:eastAsia="pl-PL"/>
              </w:rPr>
              <w:t>03 000</w:t>
            </w:r>
          </w:p>
        </w:tc>
      </w:tr>
    </w:tbl>
    <w:p w14:paraId="0073B73F" w14:textId="77777777" w:rsidR="00AD6DF3" w:rsidRDefault="00AD6DF3" w:rsidP="00AD6DF3">
      <w:pPr>
        <w:rPr>
          <w:highlight w:val="yellow"/>
        </w:rPr>
      </w:pPr>
      <w:bookmarkStart w:id="94" w:name="_Toc469601788"/>
    </w:p>
    <w:p w14:paraId="25C2AC40" w14:textId="5F00E0D3" w:rsidR="00E456CE" w:rsidRPr="00CF4806" w:rsidRDefault="00E456CE" w:rsidP="00AD6DF3">
      <w:pPr>
        <w:pStyle w:val="Nagwek3"/>
      </w:pPr>
      <w:bookmarkStart w:id="95" w:name="_Toc508113584"/>
      <w:r w:rsidRPr="00CF4806">
        <w:lastRenderedPageBreak/>
        <w:t>Źródła finansowania</w:t>
      </w:r>
      <w:bookmarkEnd w:id="94"/>
      <w:bookmarkEnd w:id="95"/>
    </w:p>
    <w:p w14:paraId="3856D676" w14:textId="34CAA202" w:rsidR="00E456CE" w:rsidRPr="00D05657" w:rsidRDefault="00E456CE" w:rsidP="00D05657">
      <w:r w:rsidRPr="00D05657">
        <w:t xml:space="preserve">Zasadniczym wyjściowym źródłem finansowania </w:t>
      </w:r>
      <w:r w:rsidR="00893440" w:rsidRPr="00D05657">
        <w:t>programu</w:t>
      </w:r>
      <w:r w:rsidRPr="00D05657">
        <w:t xml:space="preserve"> będzie budżet miasta,</w:t>
      </w:r>
      <w:r w:rsidR="000C10E8">
        <w:t xml:space="preserve"> w </w:t>
      </w:r>
      <w:r w:rsidRPr="00D05657">
        <w:t>tym ujęte</w:t>
      </w:r>
      <w:r w:rsidR="000C10E8">
        <w:t xml:space="preserve"> w </w:t>
      </w:r>
      <w:r w:rsidRPr="00D05657">
        <w:t xml:space="preserve"> budżecie środki własne</w:t>
      </w:r>
      <w:r w:rsidR="00893440" w:rsidRPr="00D05657">
        <w:t xml:space="preserve"> oraz</w:t>
      </w:r>
      <w:r w:rsidR="00CC675B" w:rsidRPr="00D05657">
        <w:t xml:space="preserve"> środki zewnętrzne, przede wszystkim fundusze Unii Europejskiej:</w:t>
      </w:r>
      <w:r w:rsidR="000C10E8">
        <w:t xml:space="preserve"> w </w:t>
      </w:r>
      <w:r w:rsidRPr="00D05657">
        <w:t>pierwszej kolejności pochodzące</w:t>
      </w:r>
      <w:r w:rsidR="000C10E8">
        <w:t xml:space="preserve"> z </w:t>
      </w:r>
      <w:r w:rsidRPr="00D05657">
        <w:t xml:space="preserve">Regionalnego Programu Operacyjnego Województwa </w:t>
      </w:r>
      <w:r w:rsidR="00893440" w:rsidRPr="00D05657">
        <w:t>Warmińsko-Mazurskiego</w:t>
      </w:r>
      <w:r w:rsidRPr="00D05657">
        <w:t>,</w:t>
      </w:r>
      <w:r w:rsidR="00FD7B2F">
        <w:t xml:space="preserve"> a</w:t>
      </w:r>
      <w:r w:rsidR="000C10E8">
        <w:t xml:space="preserve"> w </w:t>
      </w:r>
      <w:r w:rsidRPr="00D05657">
        <w:t>pewnym zakresie także</w:t>
      </w:r>
      <w:r w:rsidR="000C10E8">
        <w:t xml:space="preserve"> z </w:t>
      </w:r>
      <w:r w:rsidRPr="00D05657">
        <w:t>Krajowych Programów Operacyjnych (PO Polska Wschodnia, PO Infrastruktura</w:t>
      </w:r>
      <w:r w:rsidR="000C10E8">
        <w:t xml:space="preserve"> i </w:t>
      </w:r>
      <w:r w:rsidRPr="00D05657">
        <w:t xml:space="preserve">Środowisko, PO Wiedza Edukacja Rozwój). </w:t>
      </w:r>
    </w:p>
    <w:p w14:paraId="766E4415" w14:textId="77777777" w:rsidR="00E456CE" w:rsidRPr="00CC675B" w:rsidRDefault="00E456CE" w:rsidP="00CC675B">
      <w:r w:rsidRPr="00CC675B">
        <w:t>Wśród środków krajowych, co do których należy czynić starania, aby mogły posłużyć finansowaniu rewitalizacji wymienić należy przede wszystkim:</w:t>
      </w:r>
    </w:p>
    <w:p w14:paraId="7F36C3F3" w14:textId="49BCD4D4" w:rsidR="00E456CE" w:rsidRPr="00CC675B" w:rsidRDefault="00E456CE" w:rsidP="00CC675B">
      <w:pPr>
        <w:pStyle w:val="wypunktowanie"/>
      </w:pPr>
      <w:r w:rsidRPr="00CC675B">
        <w:t>fundusze na finansowanie inwestycji służących ochronie środowiska (pochodzące</w:t>
      </w:r>
      <w:r w:rsidR="000C10E8">
        <w:t xml:space="preserve"> z </w:t>
      </w:r>
      <w:r w:rsidRPr="00CC675B">
        <w:t>Narodowego Funduszu Ochrony Środowiska</w:t>
      </w:r>
      <w:r w:rsidR="000C10E8">
        <w:t xml:space="preserve"> i </w:t>
      </w:r>
      <w:r w:rsidRPr="00CC675B">
        <w:t>Gospodarki Wodnej lub funduszy wojewódzkich),</w:t>
      </w:r>
    </w:p>
    <w:p w14:paraId="730837E3" w14:textId="6C3D93F1" w:rsidR="00E456CE" w:rsidRDefault="00E456CE" w:rsidP="00CC675B">
      <w:pPr>
        <w:pStyle w:val="wypunktowanie"/>
      </w:pPr>
      <w:r w:rsidRPr="00CC675B">
        <w:t>fundusze na finansowanie inwestycji mieszkaniowych (praktyczne znaczenie mogą mieć: premia termomodernizacyjna, premia kompensacyjna, program społecznego budownictwa czynszowego, fundusz dopłat,</w:t>
      </w:r>
      <w:r w:rsidR="000C10E8">
        <w:t xml:space="preserve"> a </w:t>
      </w:r>
      <w:r w:rsidRPr="00CC675B">
        <w:t>także produkty komercyjne BGK).</w:t>
      </w:r>
    </w:p>
    <w:p w14:paraId="7FCF0AE7" w14:textId="77777777" w:rsidR="00863EA7" w:rsidRDefault="00863EA7" w:rsidP="00F415DD">
      <w:pPr>
        <w:pStyle w:val="wypunktowanie"/>
        <w:numPr>
          <w:ilvl w:val="0"/>
          <w:numId w:val="0"/>
        </w:numPr>
      </w:pPr>
    </w:p>
    <w:p w14:paraId="363F8141" w14:textId="631DC9A7" w:rsidR="00BD1E3C" w:rsidRPr="00B70E6E" w:rsidRDefault="00BD1E3C" w:rsidP="00BD1E3C">
      <w:pPr>
        <w:pStyle w:val="Nagwek2"/>
      </w:pPr>
      <w:bookmarkStart w:id="96" w:name="_Toc508113585"/>
      <w:r w:rsidRPr="00B70E6E">
        <w:t>Mechanizmy włączania interesariuszy</w:t>
      </w:r>
      <w:r w:rsidR="000C10E8">
        <w:t xml:space="preserve"> w </w:t>
      </w:r>
      <w:r w:rsidRPr="00B70E6E">
        <w:t>proces rewitalizacji</w:t>
      </w:r>
      <w:bookmarkEnd w:id="96"/>
    </w:p>
    <w:p w14:paraId="3D4E6684" w14:textId="20D69C7A" w:rsidR="00BD1E3C" w:rsidRPr="00893440" w:rsidRDefault="00BD1E3C" w:rsidP="00BD1E3C">
      <w:r w:rsidRPr="00893440">
        <w:t>Udział możliwie szerokiej grupy interesariuszy</w:t>
      </w:r>
      <w:r w:rsidR="000C10E8">
        <w:t xml:space="preserve"> w </w:t>
      </w:r>
      <w:r w:rsidRPr="00893440">
        <w:t>przygotowaniu</w:t>
      </w:r>
      <w:r w:rsidR="000C10E8">
        <w:t xml:space="preserve"> i </w:t>
      </w:r>
      <w:r w:rsidRPr="00893440">
        <w:t>realizacji programu rewitalizacji stanowi kluczowe zadanie zapewniające powodzenie działań rewitalizacyjnych.</w:t>
      </w:r>
      <w:r w:rsidR="000C10E8">
        <w:t xml:space="preserve"> W </w:t>
      </w:r>
      <w:r>
        <w:t>niniejszym rozdziale omówiono działania włączające</w:t>
      </w:r>
      <w:r w:rsidR="000C10E8">
        <w:t xml:space="preserve"> w </w:t>
      </w:r>
      <w:r>
        <w:t>proces przygotowania programu stronę społeczną,</w:t>
      </w:r>
      <w:r w:rsidR="000C10E8">
        <w:t xml:space="preserve"> a </w:t>
      </w:r>
      <w:r>
        <w:t>także działania przewidziane na czas realizacji programu, które zapewnią możliwie szeroki udział społeczeństwa</w:t>
      </w:r>
      <w:r w:rsidR="000C10E8">
        <w:t xml:space="preserve"> i </w:t>
      </w:r>
      <w:r>
        <w:t>innych podmiotów: interesariuszy indywidualnych</w:t>
      </w:r>
      <w:r w:rsidR="000C10E8">
        <w:t xml:space="preserve"> i </w:t>
      </w:r>
      <w:r>
        <w:t>instytucjonalnych.</w:t>
      </w:r>
    </w:p>
    <w:p w14:paraId="03BFAFDF" w14:textId="6B4D2548" w:rsidR="00BD1E3C" w:rsidRPr="00B70E6E" w:rsidRDefault="00BD1E3C" w:rsidP="00BD1E3C">
      <w:pPr>
        <w:pStyle w:val="Nagwek3"/>
      </w:pPr>
      <w:bookmarkStart w:id="97" w:name="_Toc508113586"/>
      <w:r w:rsidRPr="00B70E6E">
        <w:t>Działania na etapie przygotowania programu</w:t>
      </w:r>
      <w:bookmarkEnd w:id="97"/>
    </w:p>
    <w:p w14:paraId="6BCAB049" w14:textId="6E8F3DA9" w:rsidR="00BD1E3C" w:rsidRPr="00B0655F" w:rsidRDefault="00B70E6E" w:rsidP="00BD1E3C">
      <w:pPr>
        <w:rPr>
          <w:b/>
          <w:highlight w:val="yellow"/>
        </w:rPr>
      </w:pPr>
      <w:r>
        <w:rPr>
          <w:b/>
          <w:highlight w:val="yellow"/>
        </w:rPr>
        <w:t>Uzupełnienie po przeprowadzeniu konsultacji</w:t>
      </w:r>
    </w:p>
    <w:p w14:paraId="59D9DC26" w14:textId="6218C6D7" w:rsidR="00BD1E3C" w:rsidRPr="00B70E6E" w:rsidRDefault="00BD1E3C" w:rsidP="00BD1E3C">
      <w:pPr>
        <w:pStyle w:val="Nagwek3"/>
      </w:pPr>
      <w:bookmarkStart w:id="98" w:name="_Toc508113587"/>
      <w:r w:rsidRPr="00B70E6E">
        <w:t>Działania na etapie wdrażania programu</w:t>
      </w:r>
      <w:bookmarkEnd w:id="98"/>
    </w:p>
    <w:p w14:paraId="15DF92EC" w14:textId="308C3858" w:rsidR="00BD1E3C" w:rsidRDefault="00BD1E3C" w:rsidP="00BD1E3C">
      <w:r w:rsidRPr="00D80116">
        <w:t>Na etapie realizacji programu partycypacja społeczna przyjmie formę wielu działań</w:t>
      </w:r>
      <w:r>
        <w:t>, które będą towarzyszyć przygotowaniu</w:t>
      </w:r>
      <w:r w:rsidR="000C10E8">
        <w:t xml:space="preserve"> i </w:t>
      </w:r>
      <w:r>
        <w:t>realizacji zadań zapisanych</w:t>
      </w:r>
      <w:r w:rsidR="000C10E8">
        <w:t xml:space="preserve"> w </w:t>
      </w:r>
      <w:r>
        <w:t>programie. Podejmowane konsultacje społeczne</w:t>
      </w:r>
      <w:r w:rsidR="000C10E8">
        <w:t xml:space="preserve"> i </w:t>
      </w:r>
      <w:r>
        <w:t>inne formy angażowania interesariuszy będą dotyczyć przede wszystkim:</w:t>
      </w:r>
    </w:p>
    <w:p w14:paraId="3D14178A" w14:textId="77777777" w:rsidR="00BD1E3C" w:rsidRDefault="00BD1E3C" w:rsidP="00BD1E3C">
      <w:pPr>
        <w:pStyle w:val="wypunktowanie"/>
      </w:pPr>
      <w:r>
        <w:t>Realizacji inwestycji</w:t>
      </w:r>
    </w:p>
    <w:p w14:paraId="46D7DEA0" w14:textId="397BB57F" w:rsidR="00BD1E3C" w:rsidRDefault="00BD1E3C" w:rsidP="00BD1E3C">
      <w:pPr>
        <w:pStyle w:val="wypunktowanie"/>
      </w:pPr>
      <w:r>
        <w:t>Procesów planistycznych, zgodnie</w:t>
      </w:r>
      <w:r w:rsidR="000C10E8">
        <w:t xml:space="preserve"> z </w:t>
      </w:r>
      <w:r>
        <w:t>procedurami planistycznymi</w:t>
      </w:r>
      <w:r w:rsidR="000C10E8">
        <w:t xml:space="preserve"> i </w:t>
      </w:r>
      <w:r>
        <w:t>dotychczasowym doświadczeniem miasta</w:t>
      </w:r>
    </w:p>
    <w:p w14:paraId="628483A1" w14:textId="327667ED" w:rsidR="00BD1E3C" w:rsidRDefault="00BD1E3C" w:rsidP="00BD1E3C">
      <w:pPr>
        <w:pStyle w:val="wypunktowanie"/>
      </w:pPr>
      <w:r>
        <w:t>Uruchamiania nowych programów, konkursów</w:t>
      </w:r>
      <w:r w:rsidR="000C10E8">
        <w:t xml:space="preserve"> i </w:t>
      </w:r>
      <w:r>
        <w:t>innych działań związanych</w:t>
      </w:r>
      <w:r w:rsidR="000C10E8">
        <w:t xml:space="preserve"> z </w:t>
      </w:r>
      <w:r>
        <w:t>rewitalizacją</w:t>
      </w:r>
    </w:p>
    <w:p w14:paraId="10BA99B9" w14:textId="037DB5C2" w:rsidR="00BD1E3C" w:rsidRDefault="00BD1E3C" w:rsidP="00BD1E3C">
      <w:pPr>
        <w:pStyle w:val="wypunktowanie"/>
      </w:pPr>
      <w:r>
        <w:t>Wspierania oddolnych inicjatyw mieszkańców, przedsiębiorców</w:t>
      </w:r>
      <w:r w:rsidR="000C10E8">
        <w:t xml:space="preserve"> i </w:t>
      </w:r>
      <w:r>
        <w:t>innych interesariuszy</w:t>
      </w:r>
    </w:p>
    <w:p w14:paraId="61A806B4" w14:textId="25838E10" w:rsidR="00BD1E3C" w:rsidRDefault="00BD1E3C" w:rsidP="00BD1E3C">
      <w:pPr>
        <w:pStyle w:val="wypunktowanie"/>
      </w:pPr>
      <w:r>
        <w:t>Kształtowania nowych przedsięwzięć rewitalizacyjnych</w:t>
      </w:r>
    </w:p>
    <w:p w14:paraId="22A1EB9F" w14:textId="21D7C083" w:rsidR="003D19C3" w:rsidRDefault="00CE3529" w:rsidP="003D19C3">
      <w:r>
        <w:t>W ramach procesu rewitalizacji, dzięki działaniom partycypacyjnym angażującym indywidualnych</w:t>
      </w:r>
      <w:r w:rsidR="000C10E8">
        <w:t xml:space="preserve"> i </w:t>
      </w:r>
      <w:r>
        <w:t>instytucjonalnych interesariuszy</w:t>
      </w:r>
      <w:r w:rsidR="00336A81">
        <w:t>, zwiększy się ich udział</w:t>
      </w:r>
      <w:r w:rsidR="000C10E8">
        <w:t xml:space="preserve"> w </w:t>
      </w:r>
      <w:r w:rsidR="00336A81">
        <w:t>procesie. Przedsięwzięcia uzupełniające pozostawiają wiele możliwości dodatkowego angażowania się</w:t>
      </w:r>
      <w:r w:rsidR="000C10E8">
        <w:t xml:space="preserve"> w </w:t>
      </w:r>
      <w:r w:rsidR="00336A81">
        <w:t>realizację programu, nawet jeśli na etapie przygotowania nie pojawiły się konkretne projekty.</w:t>
      </w:r>
    </w:p>
    <w:p w14:paraId="6DD169D7" w14:textId="77777777" w:rsidR="00C02114" w:rsidRDefault="00C02114" w:rsidP="003D19C3"/>
    <w:p w14:paraId="456285AE" w14:textId="2E81DC5B" w:rsidR="00336A81" w:rsidRDefault="00336A81" w:rsidP="003D19C3">
      <w:r>
        <w:lastRenderedPageBreak/>
        <w:t>W ramach działań aktywizacyjnych będą prowadzone</w:t>
      </w:r>
      <w:r w:rsidR="000C10E8">
        <w:t xml:space="preserve"> w </w:t>
      </w:r>
      <w:r>
        <w:t>możliwie szerokim zakresie:</w:t>
      </w:r>
    </w:p>
    <w:p w14:paraId="45C015E9" w14:textId="2BD90F09" w:rsidR="00336A81" w:rsidRDefault="00336A81" w:rsidP="00F415DD">
      <w:pPr>
        <w:pStyle w:val="wypunktowanie"/>
      </w:pPr>
      <w:r>
        <w:t>Działania informacyjne</w:t>
      </w:r>
      <w:r w:rsidR="000C10E8">
        <w:t xml:space="preserve"> i </w:t>
      </w:r>
      <w:r>
        <w:t>zachęcanie do udziału</w:t>
      </w:r>
      <w:r w:rsidR="000C10E8">
        <w:t xml:space="preserve"> w </w:t>
      </w:r>
      <w:r>
        <w:t>konsultacjach, pracach studyjnych, dyskusjach</w:t>
      </w:r>
      <w:r w:rsidR="000C10E8">
        <w:t xml:space="preserve"> o </w:t>
      </w:r>
      <w:r>
        <w:t>przedsięwzięciach</w:t>
      </w:r>
      <w:r w:rsidR="000C10E8">
        <w:t xml:space="preserve"> i </w:t>
      </w:r>
      <w:r>
        <w:t>pojawiających się pomysłach na przedsięwzięcia wpisane jako uzupełniające</w:t>
      </w:r>
    </w:p>
    <w:p w14:paraId="4046BE4E" w14:textId="37EEC3BB" w:rsidR="00336A81" w:rsidRDefault="00336A81" w:rsidP="00F415DD">
      <w:pPr>
        <w:pStyle w:val="wypunktowanie"/>
      </w:pPr>
      <w:r>
        <w:t>Działania konsultacyjne np. zbieranie uwag, spotkania, warsztaty itp.</w:t>
      </w:r>
    </w:p>
    <w:p w14:paraId="0E226971" w14:textId="679C253E" w:rsidR="00336A81" w:rsidRDefault="00336A81" w:rsidP="00F415DD">
      <w:pPr>
        <w:pStyle w:val="wypunktowanie"/>
      </w:pPr>
      <w:r>
        <w:t>Działania edukacyjne nt. procesu rewitalizacji</w:t>
      </w:r>
      <w:r w:rsidR="000C10E8">
        <w:t xml:space="preserve"> i </w:t>
      </w:r>
      <w:r>
        <w:t xml:space="preserve">realizowanych projektów </w:t>
      </w:r>
    </w:p>
    <w:p w14:paraId="316457E1" w14:textId="464E8024" w:rsidR="009D482E" w:rsidRPr="00C414F1" w:rsidRDefault="00504616" w:rsidP="00504616">
      <w:pPr>
        <w:pStyle w:val="Nagwek2"/>
      </w:pPr>
      <w:bookmarkStart w:id="99" w:name="_Toc508113588"/>
      <w:r w:rsidRPr="00C414F1">
        <w:t>System</w:t>
      </w:r>
      <w:r w:rsidR="000C10E8">
        <w:t xml:space="preserve"> i </w:t>
      </w:r>
      <w:r w:rsidRPr="00C414F1">
        <w:t>koszty zarządzania programem</w:t>
      </w:r>
      <w:bookmarkEnd w:id="99"/>
    </w:p>
    <w:p w14:paraId="5823A5E6" w14:textId="1214AD43" w:rsidR="00B86C15" w:rsidRPr="007E0A98" w:rsidRDefault="00B86C15" w:rsidP="00B86C15">
      <w:r w:rsidRPr="007E0A98">
        <w:t>Fakt, że rewitalizacja</w:t>
      </w:r>
      <w:r w:rsidR="000C10E8">
        <w:t xml:space="preserve"> z </w:t>
      </w:r>
      <w:r w:rsidRPr="007E0A98">
        <w:t>natury rzeczy jest działaniem kompleksowym, prowadzonym przez różnych interesariuszy,</w:t>
      </w:r>
      <w:r w:rsidR="000C10E8">
        <w:t xml:space="preserve"> a </w:t>
      </w:r>
      <w:r w:rsidRPr="007E0A98">
        <w:t xml:space="preserve">poszczególne działania mają mieć charakter zintegrowany, </w:t>
      </w:r>
      <w:r>
        <w:t>powoduje potrzebę zarządzania nią</w:t>
      </w:r>
      <w:r w:rsidR="000C10E8">
        <w:t xml:space="preserve"> w </w:t>
      </w:r>
      <w:r>
        <w:t>sposób ciągły, efektywny</w:t>
      </w:r>
      <w:r w:rsidR="000C10E8">
        <w:t xml:space="preserve"> i </w:t>
      </w:r>
      <w:r>
        <w:t>partnerski.</w:t>
      </w:r>
      <w:r w:rsidR="000C10E8">
        <w:t xml:space="preserve"> Z </w:t>
      </w:r>
      <w:r>
        <w:t>jednej strony oznacza to dążenie do zapewnienia optymalnego sposobu zarządzania (co implikuje myślenie</w:t>
      </w:r>
      <w:r w:rsidR="000C10E8">
        <w:t xml:space="preserve"> o </w:t>
      </w:r>
      <w:r>
        <w:t>tworzeniu nowych struktur urzędowych),</w:t>
      </w:r>
      <w:r w:rsidR="000C10E8">
        <w:t xml:space="preserve"> z </w:t>
      </w:r>
      <w:r>
        <w:t>drugiej strony konieczne jest dążenie do efektywności, przejrzystości</w:t>
      </w:r>
      <w:r w:rsidR="000C10E8">
        <w:t xml:space="preserve"> i </w:t>
      </w:r>
      <w:r>
        <w:t>sprawności.</w:t>
      </w:r>
      <w:r w:rsidR="00AC30D0">
        <w:t xml:space="preserve"> </w:t>
      </w:r>
      <w:r w:rsidRPr="007E0A98">
        <w:t xml:space="preserve">System </w:t>
      </w:r>
      <w:r>
        <w:t>zarządzania tak wielowątkowym</w:t>
      </w:r>
      <w:r w:rsidR="000C10E8">
        <w:t xml:space="preserve"> i </w:t>
      </w:r>
      <w:r>
        <w:t>przekrojowym procesem</w:t>
      </w:r>
      <w:r w:rsidR="0054312A">
        <w:t>,</w:t>
      </w:r>
      <w:r>
        <w:t xml:space="preserve"> jakim jest rewitalizacja</w:t>
      </w:r>
      <w:r w:rsidR="0054312A">
        <w:t>,</w:t>
      </w:r>
      <w:r w:rsidRPr="007E0A98">
        <w:t xml:space="preserve"> powinien spełniać następujące warunki:</w:t>
      </w:r>
    </w:p>
    <w:p w14:paraId="21632EAB" w14:textId="10BF0961" w:rsidR="007E0A98" w:rsidRPr="00F40FA3" w:rsidRDefault="007E0A98" w:rsidP="007E0A98">
      <w:pPr>
        <w:pStyle w:val="wypunktowanie"/>
      </w:pPr>
      <w:r>
        <w:t>O</w:t>
      </w:r>
      <w:r w:rsidRPr="00F40FA3">
        <w:t xml:space="preserve">pierać się na identyfikacji władz </w:t>
      </w:r>
      <w:r>
        <w:t>Miasta</w:t>
      </w:r>
      <w:r w:rsidR="000C10E8">
        <w:t xml:space="preserve"> z </w:t>
      </w:r>
      <w:r w:rsidRPr="00F40FA3">
        <w:t>programem rewitalizacji, co przekładać się będzie m.in. na gotowość podejmowania interwencji</w:t>
      </w:r>
      <w:r w:rsidR="000C10E8">
        <w:t xml:space="preserve"> i </w:t>
      </w:r>
      <w:r w:rsidRPr="00F40FA3">
        <w:t>inicjowania działań naprawczych</w:t>
      </w:r>
      <w:r w:rsidR="000C10E8">
        <w:t xml:space="preserve"> w </w:t>
      </w:r>
      <w:r w:rsidRPr="00F40FA3">
        <w:t>przypadku wystąpienia problemów wdrożeniowych</w:t>
      </w:r>
      <w:r>
        <w:t>.</w:t>
      </w:r>
    </w:p>
    <w:p w14:paraId="301C290F" w14:textId="4A978B4E" w:rsidR="007E0A98" w:rsidRPr="007E0A98" w:rsidRDefault="007E0A98" w:rsidP="007E0A98">
      <w:pPr>
        <w:pStyle w:val="wypunktowanie"/>
      </w:pPr>
      <w:r w:rsidRPr="007E0A98">
        <w:t xml:space="preserve">Wskazywać osobę koordynatora całego procesu, której przypisane będą odpowiednie kompetencje, związane nie </w:t>
      </w:r>
      <w:r w:rsidR="00FD7A8C" w:rsidRPr="007E0A98">
        <w:t>tyl</w:t>
      </w:r>
      <w:r w:rsidR="00FD7A8C">
        <w:t>ko</w:t>
      </w:r>
      <w:r w:rsidR="000C10E8">
        <w:t xml:space="preserve"> z </w:t>
      </w:r>
      <w:r w:rsidRPr="007E0A98">
        <w:t>zarządzaniem całym procesem (który jest</w:t>
      </w:r>
      <w:r w:rsidR="000C10E8">
        <w:t xml:space="preserve"> z </w:t>
      </w:r>
      <w:r w:rsidRPr="007E0A98">
        <w:t>definicji wielowątkowy, wielopodmiotowy</w:t>
      </w:r>
      <w:r w:rsidR="000C10E8">
        <w:t xml:space="preserve"> i </w:t>
      </w:r>
      <w:r w:rsidRPr="007E0A98">
        <w:t xml:space="preserve">dotyczy bardzo zróżnicowanej problematyki, więc nie powinna nim </w:t>
      </w:r>
      <w:r w:rsidR="00C2262C" w:rsidRPr="007E0A98">
        <w:t>zarządz</w:t>
      </w:r>
      <w:r w:rsidR="00C2262C">
        <w:t>a</w:t>
      </w:r>
      <w:r w:rsidR="00C2262C" w:rsidRPr="007E0A98">
        <w:t xml:space="preserve">ć </w:t>
      </w:r>
      <w:r w:rsidRPr="007E0A98">
        <w:t xml:space="preserve">jedna osoba), ale </w:t>
      </w:r>
      <w:r w:rsidR="00FD7A8C">
        <w:t>także</w:t>
      </w:r>
      <w:r w:rsidR="000C10E8">
        <w:t xml:space="preserve"> z </w:t>
      </w:r>
      <w:r w:rsidRPr="007E0A98">
        <w:t xml:space="preserve">zapewnianiem </w:t>
      </w:r>
      <w:r w:rsidR="00FD7A8C">
        <w:t>sprawnego</w:t>
      </w:r>
      <w:r w:rsidR="00FD7A8C" w:rsidRPr="007E0A98">
        <w:t xml:space="preserve"> </w:t>
      </w:r>
      <w:r w:rsidRPr="007E0A98">
        <w:t>przepływu informacji między uczestnikami procesu,</w:t>
      </w:r>
      <w:r w:rsidR="000C10E8">
        <w:t xml:space="preserve"> w </w:t>
      </w:r>
      <w:r w:rsidRPr="007E0A98">
        <w:t>tym zwłaszcza między poziomem wykonawczym (urzędnicy realizujący poszczególne zadania)</w:t>
      </w:r>
      <w:r w:rsidR="000C10E8">
        <w:t xml:space="preserve"> a </w:t>
      </w:r>
      <w:r w:rsidRPr="007E0A98">
        <w:t xml:space="preserve">poziomem kadry kierowniczej Urzędu </w:t>
      </w:r>
      <w:r w:rsidR="005D509B">
        <w:t>Miejskiego</w:t>
      </w:r>
      <w:r w:rsidRPr="007E0A98">
        <w:t>.</w:t>
      </w:r>
    </w:p>
    <w:p w14:paraId="435FE1F7" w14:textId="364F69D4" w:rsidR="007E0A98" w:rsidRPr="007E0A98" w:rsidRDefault="007E0A98" w:rsidP="007E0A98">
      <w:pPr>
        <w:pStyle w:val="wypunktowanie"/>
      </w:pPr>
      <w:r w:rsidRPr="007E0A98">
        <w:t>Przewidywać odpowiedzialność za skuteczność działań</w:t>
      </w:r>
      <w:r w:rsidR="00DF61B1">
        <w:t>,</w:t>
      </w:r>
      <w:r w:rsidRPr="007E0A98">
        <w:t xml:space="preserve"> zarówno osób/komórek wiodących</w:t>
      </w:r>
      <w:r w:rsidR="000C10E8">
        <w:t xml:space="preserve"> w </w:t>
      </w:r>
      <w:r w:rsidRPr="007E0A98">
        <w:t>danym zakresie/przedsięwzięciu, jak</w:t>
      </w:r>
      <w:r w:rsidR="000C10E8">
        <w:t xml:space="preserve"> i </w:t>
      </w:r>
      <w:r w:rsidRPr="007E0A98">
        <w:t>tych uczestniczących wspomagająco</w:t>
      </w:r>
      <w:r w:rsidR="000C10E8">
        <w:t xml:space="preserve"> w </w:t>
      </w:r>
      <w:r w:rsidRPr="007E0A98">
        <w:t xml:space="preserve">tych procesach </w:t>
      </w:r>
      <w:r w:rsidR="0054312A">
        <w:t>–</w:t>
      </w:r>
      <w:r w:rsidRPr="007E0A98">
        <w:t xml:space="preserve"> tak, aby wszyscy identyfikowali się</w:t>
      </w:r>
      <w:r w:rsidR="000C10E8">
        <w:t xml:space="preserve"> z </w:t>
      </w:r>
      <w:r w:rsidRPr="007E0A98">
        <w:t xml:space="preserve">realizowanym zadaniem – </w:t>
      </w:r>
      <w:r w:rsidR="0054312A">
        <w:t>c</w:t>
      </w:r>
      <w:r w:rsidR="0054312A" w:rsidRPr="007E0A98">
        <w:t xml:space="preserve">o </w:t>
      </w:r>
      <w:r w:rsidR="0054312A">
        <w:t xml:space="preserve">jest </w:t>
      </w:r>
      <w:r w:rsidRPr="007E0A98">
        <w:t>szczególnie istotne dla zintegrowanych działań</w:t>
      </w:r>
      <w:r w:rsidR="000C10E8">
        <w:t xml:space="preserve"> o </w:t>
      </w:r>
      <w:r w:rsidRPr="007E0A98">
        <w:t>charakterze interdyscyplinarnym.</w:t>
      </w:r>
    </w:p>
    <w:p w14:paraId="506C9F70" w14:textId="372D7F33" w:rsidR="007E0A98" w:rsidRPr="007E0A98" w:rsidRDefault="007E0A98" w:rsidP="007E0A98">
      <w:pPr>
        <w:pStyle w:val="wypunktowanie"/>
      </w:pPr>
      <w:r w:rsidRPr="007E0A98">
        <w:t>Promować zasady partnerstwa, dialogu</w:t>
      </w:r>
      <w:r w:rsidR="000C10E8">
        <w:t xml:space="preserve"> i </w:t>
      </w:r>
      <w:r w:rsidRPr="007E0A98">
        <w:t>dobrej współpracy wśród wszystkich uczestników procesu.</w:t>
      </w:r>
    </w:p>
    <w:p w14:paraId="722D7C4D" w14:textId="2574B391" w:rsidR="007E0A98" w:rsidRDefault="007E0A98" w:rsidP="007E0A98">
      <w:pPr>
        <w:pStyle w:val="wypunktowanie"/>
      </w:pPr>
      <w:r w:rsidRPr="007E0A98">
        <w:t>Charakteryzować się elastycznością, tj. nie opierać się na zbyt szczegółowych dokumentach, aby nie doprowadzić do „przeregulowania” uniemożliwiającego skuteczne działanie,</w:t>
      </w:r>
      <w:r w:rsidR="000C10E8">
        <w:t xml:space="preserve"> a </w:t>
      </w:r>
      <w:r w:rsidRPr="007E0A98">
        <w:t xml:space="preserve">dodatkowo cechować się gotowością do zmian, trwałych lub przejściowych, gdy wymaga tego dążenie do </w:t>
      </w:r>
      <w:r w:rsidR="00DF61B1" w:rsidRPr="007E0A98">
        <w:t>efektywnoś</w:t>
      </w:r>
      <w:r w:rsidR="00DF61B1">
        <w:t>ci</w:t>
      </w:r>
      <w:r w:rsidR="00DF61B1" w:rsidRPr="007E0A98">
        <w:t xml:space="preserve"> </w:t>
      </w:r>
      <w:r w:rsidRPr="007E0A98">
        <w:t>działań.</w:t>
      </w:r>
    </w:p>
    <w:p w14:paraId="15B20012" w14:textId="32091B52" w:rsidR="007E0A98" w:rsidRPr="007E0A98" w:rsidRDefault="007E0A98" w:rsidP="00327190">
      <w:pPr>
        <w:pStyle w:val="wypunktowanie"/>
        <w:spacing w:after="200"/>
      </w:pPr>
      <w:r>
        <w:t>Przedkładać skuteczność</w:t>
      </w:r>
      <w:r w:rsidR="000C10E8">
        <w:t xml:space="preserve"> i </w:t>
      </w:r>
      <w:r>
        <w:t>efektywność nad formalności, szczególnie</w:t>
      </w:r>
      <w:r w:rsidR="000C10E8">
        <w:t xml:space="preserve"> w </w:t>
      </w:r>
      <w:r>
        <w:t>przypadku sytuacji kryzysowych.</w:t>
      </w:r>
    </w:p>
    <w:p w14:paraId="1CBE4987" w14:textId="7A9DA5C1" w:rsidR="00AD6DCA" w:rsidRDefault="00327190" w:rsidP="00327190">
      <w:r>
        <w:t>Podstawowym narzędziem realizacji programu rewitalizacji będzie</w:t>
      </w:r>
      <w:r w:rsidR="00AD6DCA" w:rsidRPr="00F40FA3">
        <w:t xml:space="preserve"> </w:t>
      </w:r>
      <w:r w:rsidR="00AD6DCA" w:rsidRPr="00142E39">
        <w:rPr>
          <w:b/>
        </w:rPr>
        <w:t>Zespół do spraw rewitalizacji</w:t>
      </w:r>
      <w:r w:rsidR="00AD6DCA" w:rsidRPr="00F40FA3">
        <w:t xml:space="preserve">, odpowiedzialny za </w:t>
      </w:r>
      <w:r w:rsidR="008659F2">
        <w:t xml:space="preserve">zarządzanie </w:t>
      </w:r>
      <w:r w:rsidR="00AD6DCA" w:rsidRPr="00F40FA3">
        <w:t>Lokaln</w:t>
      </w:r>
      <w:r w:rsidR="008659F2">
        <w:t>ym</w:t>
      </w:r>
      <w:r w:rsidR="00AD6DCA" w:rsidRPr="00F40FA3">
        <w:t xml:space="preserve"> Program</w:t>
      </w:r>
      <w:r w:rsidR="008659F2">
        <w:t>em</w:t>
      </w:r>
      <w:r w:rsidR="00AD6DCA" w:rsidRPr="00F40FA3">
        <w:t xml:space="preserve"> Rewitalizacji</w:t>
      </w:r>
      <w:r w:rsidR="00AD6DCA">
        <w:t>, f</w:t>
      </w:r>
      <w:r w:rsidR="00AD6DCA" w:rsidRPr="00F40FA3">
        <w:t xml:space="preserve">unkcjonujący pod nadzorem </w:t>
      </w:r>
      <w:r>
        <w:t>Prezydenta Elbląga</w:t>
      </w:r>
      <w:r w:rsidR="00AD6DCA" w:rsidRPr="00F40FA3">
        <w:t xml:space="preserve">. Za koordynację prac Zespołu odpowiada </w:t>
      </w:r>
      <w:r w:rsidR="00CF535B">
        <w:t>Dyrektor Departamentu Strategii</w:t>
      </w:r>
      <w:r w:rsidR="000C10E8">
        <w:t xml:space="preserve"> i </w:t>
      </w:r>
      <w:r w:rsidR="00CF535B">
        <w:t>Rozwoju</w:t>
      </w:r>
      <w:r w:rsidR="00AD6DCA" w:rsidRPr="00F40FA3">
        <w:t>.</w:t>
      </w:r>
    </w:p>
    <w:p w14:paraId="15D63D8B" w14:textId="77777777" w:rsidR="00C02114" w:rsidRDefault="00C02114" w:rsidP="00327190"/>
    <w:p w14:paraId="61850551" w14:textId="586FEC8E" w:rsidR="00CF535B" w:rsidRDefault="00CF535B" w:rsidP="00CC4373">
      <w:pPr>
        <w:spacing w:after="40"/>
      </w:pPr>
      <w:r>
        <w:lastRenderedPageBreak/>
        <w:t xml:space="preserve">W skład Zespołu </w:t>
      </w:r>
      <w:r w:rsidR="008659F2">
        <w:t xml:space="preserve">wejdą </w:t>
      </w:r>
      <w:r w:rsidR="005465E9">
        <w:t>przedstawiciele co najmniej</w:t>
      </w:r>
      <w:bookmarkStart w:id="100" w:name="_Hlk481909137"/>
      <w:r w:rsidR="00C104F0">
        <w:t>:</w:t>
      </w:r>
    </w:p>
    <w:p w14:paraId="5D476C08" w14:textId="7606E173" w:rsidR="00AD6DCA" w:rsidRDefault="00AD6DCA" w:rsidP="00CF535B">
      <w:pPr>
        <w:pStyle w:val="wypunktowanie"/>
      </w:pPr>
      <w:r w:rsidRPr="00F40FA3">
        <w:t>Miejsk</w:t>
      </w:r>
      <w:r w:rsidR="00FD7A8C">
        <w:t>ieg</w:t>
      </w:r>
      <w:r w:rsidRPr="00F40FA3">
        <w:t>o Ośrodka Pomocy Społecznej,</w:t>
      </w:r>
    </w:p>
    <w:p w14:paraId="21ED5F98" w14:textId="0103F191" w:rsidR="00CF535B" w:rsidRPr="00F40FA3" w:rsidRDefault="00CF535B" w:rsidP="00CF535B">
      <w:pPr>
        <w:pStyle w:val="wypunktowanie"/>
      </w:pPr>
      <w:r>
        <w:t>Powiatowego Urzędu Pracy,</w:t>
      </w:r>
    </w:p>
    <w:p w14:paraId="18084F91" w14:textId="0F56F3A9" w:rsidR="00AD6DCA" w:rsidRPr="00F40FA3" w:rsidRDefault="00AD6DCA" w:rsidP="00CF535B">
      <w:pPr>
        <w:pStyle w:val="wypunktowanie"/>
      </w:pPr>
      <w:r w:rsidRPr="00F40FA3">
        <w:t xml:space="preserve">Straży Miejskiej, </w:t>
      </w:r>
    </w:p>
    <w:p w14:paraId="11E12D4B" w14:textId="15CE65C7" w:rsidR="00AD6DCA" w:rsidRDefault="00CF535B" w:rsidP="00CF535B">
      <w:pPr>
        <w:pStyle w:val="wypunktowanie"/>
      </w:pPr>
      <w:r>
        <w:t>Zarządu Budynków Komunalnych</w:t>
      </w:r>
      <w:r w:rsidR="00AD6DCA" w:rsidRPr="00F40FA3">
        <w:t>,</w:t>
      </w:r>
    </w:p>
    <w:p w14:paraId="2EB7C41A" w14:textId="2A2337EF" w:rsidR="00CF535B" w:rsidRDefault="00CF535B" w:rsidP="00CF535B">
      <w:pPr>
        <w:pStyle w:val="wypunktowanie"/>
      </w:pPr>
      <w:r>
        <w:t>Młodzieżowego Domu</w:t>
      </w:r>
      <w:r w:rsidR="00AD6DCA" w:rsidRPr="00F40FA3">
        <w:t xml:space="preserve"> Kultury,</w:t>
      </w:r>
      <w:bookmarkEnd w:id="100"/>
    </w:p>
    <w:p w14:paraId="07F8042A" w14:textId="118EE844" w:rsidR="00CF535B" w:rsidRPr="004F242F" w:rsidRDefault="00FD7A8C" w:rsidP="004F242F">
      <w:pPr>
        <w:pStyle w:val="wypunktowanie"/>
      </w:pPr>
      <w:r>
        <w:t>o</w:t>
      </w:r>
      <w:r w:rsidRPr="004F242F">
        <w:t xml:space="preserve">raz </w:t>
      </w:r>
      <w:r w:rsidR="00B162CC">
        <w:t>przedstawiciele</w:t>
      </w:r>
      <w:r w:rsidR="00CF535B" w:rsidRPr="004F242F">
        <w:t xml:space="preserve"> Urzędu </w:t>
      </w:r>
      <w:r w:rsidR="005D509B">
        <w:t>Miejskiego</w:t>
      </w:r>
      <w:r w:rsidR="00CF535B" w:rsidRPr="004F242F">
        <w:t>:</w:t>
      </w:r>
    </w:p>
    <w:p w14:paraId="1B37FCB7" w14:textId="21D65AF9" w:rsidR="004F242F" w:rsidRPr="004F242F" w:rsidRDefault="004F242F" w:rsidP="004F242F">
      <w:pPr>
        <w:pStyle w:val="wypunktowanie"/>
        <w:numPr>
          <w:ilvl w:val="1"/>
          <w:numId w:val="1"/>
        </w:numPr>
      </w:pPr>
      <w:r w:rsidRPr="004F242F">
        <w:t>Departament</w:t>
      </w:r>
      <w:r>
        <w:t>u</w:t>
      </w:r>
      <w:r w:rsidRPr="004F242F">
        <w:t xml:space="preserve"> Zarząd Dróg,</w:t>
      </w:r>
    </w:p>
    <w:p w14:paraId="27C8FC98" w14:textId="32712669" w:rsidR="004F242F" w:rsidRPr="004F242F" w:rsidRDefault="004F242F" w:rsidP="004F242F">
      <w:pPr>
        <w:pStyle w:val="wypunktowanie"/>
        <w:numPr>
          <w:ilvl w:val="1"/>
          <w:numId w:val="1"/>
        </w:numPr>
      </w:pPr>
      <w:r w:rsidRPr="004F242F">
        <w:t>Departament</w:t>
      </w:r>
      <w:r>
        <w:t>u</w:t>
      </w:r>
      <w:r w:rsidRPr="004F242F">
        <w:t xml:space="preserve"> Urbanistyki</w:t>
      </w:r>
      <w:r w:rsidR="000C10E8">
        <w:t xml:space="preserve"> i </w:t>
      </w:r>
      <w:r w:rsidRPr="004F242F">
        <w:t>Architektury,</w:t>
      </w:r>
    </w:p>
    <w:p w14:paraId="3F26BD1F" w14:textId="39DB5C57" w:rsidR="004F242F" w:rsidRPr="004F242F" w:rsidRDefault="004F242F" w:rsidP="004F242F">
      <w:pPr>
        <w:pStyle w:val="wypunktowanie"/>
        <w:numPr>
          <w:ilvl w:val="1"/>
          <w:numId w:val="1"/>
        </w:numPr>
      </w:pPr>
      <w:r w:rsidRPr="004F242F">
        <w:t>Departament</w:t>
      </w:r>
      <w:r>
        <w:t>u</w:t>
      </w:r>
      <w:r w:rsidRPr="004F242F">
        <w:t xml:space="preserve"> Edukacji</w:t>
      </w:r>
      <w:r w:rsidR="000C10E8">
        <w:t xml:space="preserve"> i </w:t>
      </w:r>
      <w:r w:rsidRPr="004F242F">
        <w:t>Sportu,</w:t>
      </w:r>
    </w:p>
    <w:p w14:paraId="02EB9636" w14:textId="2F725969" w:rsidR="008659F2" w:rsidRDefault="004F242F" w:rsidP="004F242F">
      <w:pPr>
        <w:pStyle w:val="wypunktowanie"/>
        <w:numPr>
          <w:ilvl w:val="1"/>
          <w:numId w:val="1"/>
        </w:numPr>
      </w:pPr>
      <w:r w:rsidRPr="004F242F">
        <w:t>Departament</w:t>
      </w:r>
      <w:r>
        <w:t>u</w:t>
      </w:r>
      <w:r w:rsidRPr="004F242F">
        <w:t xml:space="preserve"> Promocji</w:t>
      </w:r>
      <w:r w:rsidR="000C10E8">
        <w:t xml:space="preserve"> i </w:t>
      </w:r>
      <w:r w:rsidRPr="004F242F">
        <w:t>Kultury</w:t>
      </w:r>
      <w:r w:rsidR="00471374">
        <w:t>,</w:t>
      </w:r>
    </w:p>
    <w:p w14:paraId="06062DF0" w14:textId="50DCE8E3" w:rsidR="004F242F" w:rsidRDefault="008659F2" w:rsidP="004F242F">
      <w:pPr>
        <w:pStyle w:val="wypunktowanie"/>
        <w:numPr>
          <w:ilvl w:val="1"/>
          <w:numId w:val="1"/>
        </w:numPr>
      </w:pPr>
      <w:r>
        <w:t>Referatu Zdrowia</w:t>
      </w:r>
      <w:r w:rsidR="00471374">
        <w:t>,</w:t>
      </w:r>
    </w:p>
    <w:p w14:paraId="71CDCC45" w14:textId="1A728CDE" w:rsidR="0039570E" w:rsidRPr="004F242F" w:rsidRDefault="0039570E" w:rsidP="00F415DD">
      <w:pPr>
        <w:pStyle w:val="wypunktowanie"/>
        <w:numPr>
          <w:ilvl w:val="1"/>
          <w:numId w:val="1"/>
        </w:numPr>
        <w:spacing w:after="200"/>
        <w:ind w:left="1434" w:hanging="357"/>
      </w:pPr>
      <w:r>
        <w:t>Pełnomocni</w:t>
      </w:r>
      <w:r w:rsidR="00B162CC">
        <w:t>k</w:t>
      </w:r>
      <w:r>
        <w:t xml:space="preserve"> ds. </w:t>
      </w:r>
      <w:r w:rsidR="00AA1810">
        <w:t>O</w:t>
      </w:r>
      <w:r w:rsidR="000B57FC">
        <w:t xml:space="preserve">rganizacji </w:t>
      </w:r>
      <w:r w:rsidR="00AA1810">
        <w:t>P</w:t>
      </w:r>
      <w:r w:rsidR="000B57FC">
        <w:t>ozarządowych</w:t>
      </w:r>
      <w:r w:rsidR="00471374">
        <w:t>.</w:t>
      </w:r>
    </w:p>
    <w:p w14:paraId="3F0EC322" w14:textId="1BFEBA56" w:rsidR="00B86C15" w:rsidRPr="00CF535B" w:rsidRDefault="00B86C15" w:rsidP="00B86C15">
      <w:r w:rsidRPr="00CF535B">
        <w:t>Zakres obowiązków członków Zespołu wynika</w:t>
      </w:r>
      <w:r w:rsidR="000C10E8">
        <w:t xml:space="preserve"> z </w:t>
      </w:r>
      <w:r w:rsidRPr="00CF535B">
        <w:t>zakresu ich zadań, natomiast głównymi zadaniami Zespołu na pierwszym etapie było wypracowanie projektu programu,</w:t>
      </w:r>
      <w:r w:rsidR="000C10E8">
        <w:t xml:space="preserve"> w </w:t>
      </w:r>
      <w:r w:rsidRPr="00CF535B">
        <w:t>tym konkretnych mechanizmów zapewnienia komplementarności</w:t>
      </w:r>
      <w:r w:rsidR="000C10E8">
        <w:t xml:space="preserve"> i </w:t>
      </w:r>
      <w:r w:rsidRPr="00CF535B">
        <w:t xml:space="preserve">koncentracji działań na obszarze rewitalizacji. </w:t>
      </w:r>
    </w:p>
    <w:p w14:paraId="1D0E5C3A" w14:textId="2B824EAB" w:rsidR="00AD6DCA" w:rsidRPr="00F40FA3" w:rsidRDefault="00CF535B" w:rsidP="004F242F">
      <w:pPr>
        <w:spacing w:after="40"/>
      </w:pPr>
      <w:r>
        <w:t>Głównym</w:t>
      </w:r>
      <w:r w:rsidR="00FD7A8C">
        <w:t>i</w:t>
      </w:r>
      <w:r>
        <w:t xml:space="preserve"> </w:t>
      </w:r>
      <w:r w:rsidR="00FD7A8C">
        <w:t xml:space="preserve">zadaniami </w:t>
      </w:r>
      <w:r>
        <w:t xml:space="preserve">Zespołu </w:t>
      </w:r>
      <w:r w:rsidR="0039570E">
        <w:t>będą</w:t>
      </w:r>
      <w:r>
        <w:t>:</w:t>
      </w:r>
    </w:p>
    <w:p w14:paraId="4AF4D112" w14:textId="595B07E0" w:rsidR="00AD6DCA" w:rsidRPr="00F40FA3" w:rsidRDefault="00AD6DCA" w:rsidP="00CF535B">
      <w:pPr>
        <w:pStyle w:val="wypunktowanie"/>
      </w:pPr>
      <w:r w:rsidRPr="00F40FA3">
        <w:t>realizac</w:t>
      </w:r>
      <w:r w:rsidR="00CF535B">
        <w:t>ja</w:t>
      </w:r>
      <w:r w:rsidRPr="00F40FA3">
        <w:t xml:space="preserve"> celów LPR</w:t>
      </w:r>
      <w:r>
        <w:t>,</w:t>
      </w:r>
    </w:p>
    <w:p w14:paraId="2D057BA1" w14:textId="4110C3F9" w:rsidR="00AD6DCA" w:rsidRPr="00F40FA3" w:rsidRDefault="00AD6DCA" w:rsidP="00CF535B">
      <w:pPr>
        <w:pStyle w:val="wypunktowanie"/>
      </w:pPr>
      <w:r>
        <w:t>koordynacj</w:t>
      </w:r>
      <w:r w:rsidR="00CF535B">
        <w:t>a</w:t>
      </w:r>
      <w:r w:rsidRPr="00F40FA3">
        <w:t xml:space="preserve"> </w:t>
      </w:r>
      <w:r>
        <w:t>działań</w:t>
      </w:r>
      <w:r w:rsidRPr="00F40FA3">
        <w:t xml:space="preserve"> różnych jednostek, przedsięwzięć</w:t>
      </w:r>
      <w:r w:rsidR="000C10E8">
        <w:t xml:space="preserve"> i </w:t>
      </w:r>
      <w:r w:rsidRPr="00F40FA3">
        <w:t>projektów realizujących poszczególne kierunki działań</w:t>
      </w:r>
      <w:r w:rsidR="00DF61B1">
        <w:t>,</w:t>
      </w:r>
    </w:p>
    <w:p w14:paraId="46648C08" w14:textId="3B3AF6BB" w:rsidR="00AD6DCA" w:rsidRPr="00F40FA3" w:rsidRDefault="00CF535B" w:rsidP="00CF535B">
      <w:pPr>
        <w:pStyle w:val="wypunktowanie"/>
      </w:pPr>
      <w:r>
        <w:t xml:space="preserve">zapewnienie </w:t>
      </w:r>
      <w:r w:rsidR="00AD6DCA" w:rsidRPr="00F40FA3">
        <w:t>komplementarnoś</w:t>
      </w:r>
      <w:r w:rsidR="00AD6DCA">
        <w:t>ci</w:t>
      </w:r>
      <w:r w:rsidR="000C10E8">
        <w:t xml:space="preserve"> i </w:t>
      </w:r>
      <w:r w:rsidR="00AD6DCA" w:rsidRPr="00F40FA3">
        <w:t>koncentracji działań,</w:t>
      </w:r>
    </w:p>
    <w:p w14:paraId="1A5CDFC2" w14:textId="53A5DE3C" w:rsidR="00AD6DCA" w:rsidRPr="00F40FA3" w:rsidRDefault="00AD6DCA" w:rsidP="004F242F">
      <w:pPr>
        <w:pStyle w:val="wypunktowanie"/>
        <w:spacing w:after="200"/>
      </w:pPr>
      <w:r w:rsidRPr="00F40FA3">
        <w:t>monitorowanie</w:t>
      </w:r>
      <w:r w:rsidR="000C10E8">
        <w:t xml:space="preserve"> i </w:t>
      </w:r>
      <w:r w:rsidR="00FD7A8C" w:rsidRPr="00F40FA3">
        <w:t>ewaluacj</w:t>
      </w:r>
      <w:r w:rsidR="00FD7A8C">
        <w:t>a</w:t>
      </w:r>
      <w:r w:rsidR="00FD7A8C" w:rsidRPr="00F40FA3">
        <w:t xml:space="preserve"> </w:t>
      </w:r>
      <w:r w:rsidRPr="00F40FA3">
        <w:t>LPR</w:t>
      </w:r>
      <w:r w:rsidR="0039570E" w:rsidRPr="00FD7A8C">
        <w:rPr>
          <w:b/>
        </w:rPr>
        <w:t xml:space="preserve"> </w:t>
      </w:r>
      <w:r w:rsidR="0039570E" w:rsidRPr="00FD7A8C">
        <w:t>(w tym opracowanie dwuletniego Raportu)</w:t>
      </w:r>
      <w:r w:rsidR="00C104F0">
        <w:t>.</w:t>
      </w:r>
    </w:p>
    <w:p w14:paraId="7800C893" w14:textId="26FB31F1" w:rsidR="00AD6DCA" w:rsidRDefault="00AD6DCA" w:rsidP="00CF535B">
      <w:r>
        <w:t>Istotnym wymiarem pracy Zespołu będzie zapewnienie właściwej koordynacji między przedsięwzięciami „twardymi”</w:t>
      </w:r>
      <w:r w:rsidR="000C10E8">
        <w:t xml:space="preserve"> a </w:t>
      </w:r>
      <w:r>
        <w:t>„miękkimi”</w:t>
      </w:r>
      <w:r w:rsidR="00FB4C2E">
        <w:t xml:space="preserve"> – </w:t>
      </w:r>
      <w:r>
        <w:t>wykorzystanie</w:t>
      </w:r>
      <w:r w:rsidR="000C10E8">
        <w:t xml:space="preserve"> w </w:t>
      </w:r>
      <w:r>
        <w:t>maksymalnym stopniu infrastruktury wzniesionej lub zmodernizowanej dla działań służących zmianom społecznym</w:t>
      </w:r>
      <w:r w:rsidR="006722D7">
        <w:t>.</w:t>
      </w:r>
    </w:p>
    <w:p w14:paraId="2EEF17E8" w14:textId="5D72F740" w:rsidR="00B86C15" w:rsidRDefault="00B86C15" w:rsidP="00AC30D0">
      <w:r>
        <w:t>Zarzadzanie rewitalizacją</w:t>
      </w:r>
      <w:r w:rsidR="000C10E8">
        <w:t xml:space="preserve"> w </w:t>
      </w:r>
      <w:r>
        <w:t>Elblągu odbywać się będzie zgodnie</w:t>
      </w:r>
      <w:r w:rsidR="000C10E8">
        <w:t xml:space="preserve"> z </w:t>
      </w:r>
      <w:r>
        <w:t xml:space="preserve">zasadą partnerstwa, zatem formuła działania </w:t>
      </w:r>
      <w:r w:rsidR="004B3C00">
        <w:t>z</w:t>
      </w:r>
      <w:r>
        <w:t>espołu będzie otwarta. Do prac Zespołu będą,</w:t>
      </w:r>
      <w:r w:rsidR="000C10E8">
        <w:t xml:space="preserve"> w </w:t>
      </w:r>
      <w:r>
        <w:t>zależności</w:t>
      </w:r>
      <w:r w:rsidR="000C10E8">
        <w:t xml:space="preserve"> o </w:t>
      </w:r>
      <w:r>
        <w:t>tematyki, zasadności</w:t>
      </w:r>
      <w:r w:rsidR="0054312A">
        <w:t>,</w:t>
      </w:r>
      <w:r>
        <w:t xml:space="preserve"> czy te</w:t>
      </w:r>
      <w:r w:rsidR="00C02114">
        <w:t>ż</w:t>
      </w:r>
      <w:r>
        <w:t xml:space="preserve"> własnej inicjatywy, zapraszani będą przedstawiciele innych jednostek miejskich oraz interesariusze, czyli przedstawiciele społeczności miasta,</w:t>
      </w:r>
      <w:r w:rsidR="000C10E8">
        <w:t xml:space="preserve"> w </w:t>
      </w:r>
      <w:r>
        <w:t>tym obszaru rewitalizacji. Będą to</w:t>
      </w:r>
      <w:r w:rsidR="000C10E8">
        <w:t xml:space="preserve"> w </w:t>
      </w:r>
      <w:r>
        <w:t>szczególności:</w:t>
      </w:r>
    </w:p>
    <w:p w14:paraId="2574DB9A" w14:textId="77777777" w:rsidR="00B86C15" w:rsidRDefault="00B86C15" w:rsidP="00F415DD">
      <w:pPr>
        <w:pStyle w:val="wypunktowanie"/>
      </w:pPr>
      <w:r>
        <w:t>reprezentanci mieszkańców obszarów rewitalizacji,</w:t>
      </w:r>
    </w:p>
    <w:p w14:paraId="0F195EE4" w14:textId="763EA6B4" w:rsidR="00B86C15" w:rsidRDefault="00B86C15" w:rsidP="00F415DD">
      <w:pPr>
        <w:pStyle w:val="wypunktowanie"/>
      </w:pPr>
      <w:r>
        <w:t xml:space="preserve">reprezentanci </w:t>
      </w:r>
      <w:r w:rsidR="00AC30D0">
        <w:t>organizacji</w:t>
      </w:r>
      <w:r>
        <w:t xml:space="preserve"> społecznych</w:t>
      </w:r>
      <w:r w:rsidR="000C10E8">
        <w:t xml:space="preserve"> i </w:t>
      </w:r>
      <w:r>
        <w:t xml:space="preserve">grup nieformalnych,  </w:t>
      </w:r>
    </w:p>
    <w:p w14:paraId="5B5A104B" w14:textId="596EA330" w:rsidR="00B86C15" w:rsidRDefault="00B86C15" w:rsidP="00F415DD">
      <w:pPr>
        <w:pStyle w:val="wypunktowanie"/>
        <w:spacing w:after="200"/>
      </w:pPr>
      <w:r>
        <w:t>reprezentanci właścicieli nieruchomości</w:t>
      </w:r>
      <w:r w:rsidR="000C10E8">
        <w:t xml:space="preserve"> i </w:t>
      </w:r>
      <w:r>
        <w:t>przedsiębiorców.</w:t>
      </w:r>
    </w:p>
    <w:p w14:paraId="292FE151" w14:textId="713BACAC" w:rsidR="00B86C15" w:rsidRDefault="00B86C15" w:rsidP="00B86C15">
      <w:r>
        <w:t>Kontakt Zespołu ze społecznością obszaru rewitalizacji</w:t>
      </w:r>
      <w:r w:rsidR="000C10E8">
        <w:t xml:space="preserve"> i </w:t>
      </w:r>
      <w:r>
        <w:t>innymi interesariuszami odbywać się będzie głownie za pośrednictwem działających kanałów współpracy Urzędu</w:t>
      </w:r>
      <w:r w:rsidR="000C10E8">
        <w:t xml:space="preserve"> z </w:t>
      </w:r>
      <w:r>
        <w:t>organizacjami. Główni partnerzy</w:t>
      </w:r>
      <w:r w:rsidR="000C10E8">
        <w:t xml:space="preserve"> w </w:t>
      </w:r>
      <w:r>
        <w:t>tej sferze to aktywnie działające:</w:t>
      </w:r>
    </w:p>
    <w:p w14:paraId="2CE3B2A0" w14:textId="77777777" w:rsidR="00B86C15" w:rsidRPr="00E1679A" w:rsidRDefault="00B86C15" w:rsidP="00F415DD">
      <w:pPr>
        <w:pStyle w:val="wypunktowanie"/>
      </w:pPr>
      <w:r w:rsidRPr="00765727">
        <w:t>Elbląska Rada Działalności Pożytku Publicznego</w:t>
      </w:r>
      <w:r>
        <w:t>,</w:t>
      </w:r>
    </w:p>
    <w:p w14:paraId="36486191" w14:textId="77777777" w:rsidR="00B86C15" w:rsidRPr="00E1679A" w:rsidRDefault="00B86C15" w:rsidP="00F415DD">
      <w:pPr>
        <w:pStyle w:val="wypunktowanie"/>
      </w:pPr>
      <w:r w:rsidRPr="00765727">
        <w:t>Rada Elbląskich Organizacji Pozarządowych (</w:t>
      </w:r>
      <w:r>
        <w:t>REOP</w:t>
      </w:r>
      <w:r w:rsidRPr="00765727">
        <w:t>)</w:t>
      </w:r>
      <w:r>
        <w:t>,</w:t>
      </w:r>
    </w:p>
    <w:p w14:paraId="11D3CF6C" w14:textId="4DA0B231" w:rsidR="00B86C15" w:rsidRPr="00E1679A" w:rsidRDefault="00B86C15" w:rsidP="00F415DD">
      <w:pPr>
        <w:pStyle w:val="wypunktowanie"/>
      </w:pPr>
      <w:r w:rsidRPr="00765727">
        <w:t>Młodzieżowa Rada Miasta</w:t>
      </w:r>
      <w:r w:rsidR="000C10E8">
        <w:t xml:space="preserve"> w </w:t>
      </w:r>
      <w:r w:rsidRPr="00765727">
        <w:t>Elblągu</w:t>
      </w:r>
      <w:r>
        <w:t>,</w:t>
      </w:r>
    </w:p>
    <w:p w14:paraId="05C90A40" w14:textId="77777777" w:rsidR="00B86C15" w:rsidRPr="00E1679A" w:rsidRDefault="00B86C15" w:rsidP="00F415DD">
      <w:pPr>
        <w:pStyle w:val="wypunktowanie"/>
      </w:pPr>
      <w:r w:rsidRPr="00765727">
        <w:lastRenderedPageBreak/>
        <w:t>Elbląska Rada Seniorów</w:t>
      </w:r>
      <w:r>
        <w:t>,</w:t>
      </w:r>
    </w:p>
    <w:p w14:paraId="0C9AEC94" w14:textId="5D1F5C6D" w:rsidR="00B86C15" w:rsidRPr="00E1679A" w:rsidRDefault="00B86C15" w:rsidP="00F415DD">
      <w:pPr>
        <w:pStyle w:val="wypunktowanie"/>
        <w:spacing w:after="200"/>
      </w:pPr>
      <w:r w:rsidRPr="00765727">
        <w:t xml:space="preserve">Powiatowa Rada </w:t>
      </w:r>
      <w:r w:rsidR="00AC30D0">
        <w:t>d</w:t>
      </w:r>
      <w:r w:rsidRPr="00765727">
        <w:t>s. Osób Niepełnosprawnych</w:t>
      </w:r>
      <w:r>
        <w:t>.</w:t>
      </w:r>
    </w:p>
    <w:p w14:paraId="2E72AD81" w14:textId="23A86E31" w:rsidR="00B86C15" w:rsidRDefault="00B86C15" w:rsidP="00AC30D0">
      <w:r>
        <w:t>W toku oraz</w:t>
      </w:r>
      <w:r w:rsidR="000C10E8">
        <w:t xml:space="preserve"> w </w:t>
      </w:r>
      <w:r>
        <w:t>wyniku realizacji LPR (czyli do końca 2023 r.) pojawią się zapewne nowe inicjatywy lub organizacje chcące brać udział</w:t>
      </w:r>
      <w:r w:rsidR="000C10E8">
        <w:t xml:space="preserve"> w </w:t>
      </w:r>
      <w:r>
        <w:t>procesie rewitalizacji – będą one zachęcane do aktywności oraz współpracy</w:t>
      </w:r>
      <w:r w:rsidR="000C10E8">
        <w:t xml:space="preserve"> z </w:t>
      </w:r>
      <w:r>
        <w:t>Zespołem ds. rewitalizacji.</w:t>
      </w:r>
    </w:p>
    <w:p w14:paraId="4EDA6616" w14:textId="5CD0BC40" w:rsidR="00065AC2" w:rsidRDefault="00B86C15" w:rsidP="00CF535B">
      <w:r>
        <w:t>Szczegółowy skład Zespołu, sposób jego działania (np. częstość spotkań), zasady przekazywania informacji wewnątrz Zespołu, zasady włączania partnerów zewnętrznych</w:t>
      </w:r>
      <w:r w:rsidR="000C10E8">
        <w:t xml:space="preserve"> a </w:t>
      </w:r>
      <w:r>
        <w:t>także rolę</w:t>
      </w:r>
      <w:r w:rsidR="000C10E8">
        <w:t xml:space="preserve"> i </w:t>
      </w:r>
      <w:r>
        <w:t xml:space="preserve">funkcje koordynatora określi Zarządzenie Prezydenta. </w:t>
      </w:r>
      <w:r w:rsidRPr="007D2B1C">
        <w:t xml:space="preserve">Za proces zarządzania programem odpowiada Urząd </w:t>
      </w:r>
      <w:r>
        <w:t>Miejski</w:t>
      </w:r>
      <w:r w:rsidR="000C10E8">
        <w:t xml:space="preserve"> i </w:t>
      </w:r>
      <w:r w:rsidRPr="007D2B1C">
        <w:t>jednostki podległe, dlatego zasadnicze koszty związane</w:t>
      </w:r>
      <w:r w:rsidR="000C10E8">
        <w:t xml:space="preserve"> z </w:t>
      </w:r>
      <w:r w:rsidRPr="007D2B1C">
        <w:t>zarządzeniem uwzględnione będą</w:t>
      </w:r>
      <w:r w:rsidR="000C10E8">
        <w:t xml:space="preserve"> w </w:t>
      </w:r>
      <w:r w:rsidRPr="007D2B1C">
        <w:t xml:space="preserve">ogólnych kosztach funkcjonowania Urzędu </w:t>
      </w:r>
      <w:r>
        <w:t>Miejskiego</w:t>
      </w:r>
      <w:r w:rsidRPr="007D2B1C">
        <w:t xml:space="preserve"> lub tych jednostek</w:t>
      </w:r>
      <w:r w:rsidR="000C10E8">
        <w:t xml:space="preserve"> i </w:t>
      </w:r>
      <w:r>
        <w:t>nie będą powodować dodatkowych wydatków</w:t>
      </w:r>
      <w:r w:rsidR="00B05C4F">
        <w:t>.</w:t>
      </w:r>
      <w:r w:rsidR="00013B41">
        <w:t xml:space="preserve"> </w:t>
      </w:r>
      <w:r>
        <w:t>Jednocześnie,</w:t>
      </w:r>
      <w:r w:rsidR="000C10E8">
        <w:t xml:space="preserve"> w </w:t>
      </w:r>
      <w:r>
        <w:t>przypadku pojawienia się możliwości pozyskania środków zewnętrznych (unijne, krajowe) na zaawansowane procesy rewitalizacji, będą czynione starania</w:t>
      </w:r>
      <w:r w:rsidR="000C10E8">
        <w:t xml:space="preserve"> w </w:t>
      </w:r>
      <w:r>
        <w:t xml:space="preserve">kierunku rozwinięcia palety możliwości </w:t>
      </w:r>
      <w:r w:rsidRPr="00B05C4F">
        <w:t xml:space="preserve">prowadzenia rewitalizacji przez </w:t>
      </w:r>
      <w:r w:rsidR="00B05C4F" w:rsidRPr="00B05C4F">
        <w:t>miasto</w:t>
      </w:r>
      <w:r w:rsidRPr="00B05C4F">
        <w:t>.</w:t>
      </w:r>
    </w:p>
    <w:p w14:paraId="2945C5E7" w14:textId="1E399112" w:rsidR="0045357D" w:rsidRPr="00285552" w:rsidRDefault="0045357D" w:rsidP="0045357D">
      <w:pPr>
        <w:pStyle w:val="Nagwek2"/>
      </w:pPr>
      <w:bookmarkStart w:id="101" w:name="_Toc469599997"/>
      <w:bookmarkStart w:id="102" w:name="_Toc508113589"/>
      <w:r w:rsidRPr="00285552">
        <w:t>Ramowy harmonogram realizacji programu</w:t>
      </w:r>
      <w:bookmarkEnd w:id="101"/>
      <w:bookmarkEnd w:id="102"/>
    </w:p>
    <w:p w14:paraId="4C2EC6C5" w14:textId="57FAD491" w:rsidR="008E35C9" w:rsidRPr="006A438F" w:rsidRDefault="00285552" w:rsidP="00285552">
      <w:pPr>
        <w:rPr>
          <w:highlight w:val="yellow"/>
        </w:rPr>
      </w:pPr>
      <w:r w:rsidRPr="00285552">
        <w:t>Planowany okres obowiązywania programu obejmuje lata 2018-202</w:t>
      </w:r>
      <w:r w:rsidR="00B46911">
        <w:t>3</w:t>
      </w:r>
      <w:r w:rsidRPr="00285552">
        <w:t xml:space="preserve">. </w:t>
      </w:r>
      <w:r w:rsidR="005F4C46" w:rsidRPr="00285552">
        <w:t>Poniżej przedstawiono ramowy h</w:t>
      </w:r>
      <w:r w:rsidR="0045357D" w:rsidRPr="00285552">
        <w:t xml:space="preserve">armonogram realizacji </w:t>
      </w:r>
      <w:r w:rsidR="005F4C46" w:rsidRPr="00285552">
        <w:t xml:space="preserve">programu, który </w:t>
      </w:r>
      <w:r w:rsidR="0045357D" w:rsidRPr="00285552">
        <w:t>wskazuje najważniejsze kamienie milowe</w:t>
      </w:r>
      <w:r w:rsidR="000C10E8">
        <w:t xml:space="preserve"> i </w:t>
      </w:r>
      <w:r w:rsidR="00D015BC" w:rsidRPr="00285552">
        <w:t xml:space="preserve">ramy czasowe dla kluczowych </w:t>
      </w:r>
      <w:r w:rsidR="0045357D" w:rsidRPr="00285552">
        <w:t>proces</w:t>
      </w:r>
      <w:r w:rsidR="00D015BC" w:rsidRPr="00285552">
        <w:t>ów</w:t>
      </w:r>
      <w:r w:rsidR="000C10E8">
        <w:t xml:space="preserve"> w </w:t>
      </w:r>
      <w:r w:rsidR="00D015BC" w:rsidRPr="00285552">
        <w:t xml:space="preserve">ramach </w:t>
      </w:r>
      <w:r w:rsidR="005F4C46" w:rsidRPr="00285552">
        <w:t>wdrażania programu</w:t>
      </w:r>
      <w:r w:rsidR="0045357D" w:rsidRPr="00285552">
        <w:t>.</w:t>
      </w:r>
    </w:p>
    <w:p w14:paraId="1FDED860" w14:textId="4CB996DE" w:rsidR="000A7BAF" w:rsidRDefault="000A7BAF" w:rsidP="000A7BAF">
      <w:pPr>
        <w:pStyle w:val="Legenda"/>
        <w:keepNext/>
      </w:pPr>
      <w:r>
        <w:t xml:space="preserve">Tabela </w:t>
      </w:r>
      <w:r w:rsidR="0090195F">
        <w:fldChar w:fldCharType="begin"/>
      </w:r>
      <w:r w:rsidR="0090195F">
        <w:instrText xml:space="preserve"> SEQ Tabela \* ARABIC </w:instrText>
      </w:r>
      <w:r w:rsidR="0090195F">
        <w:fldChar w:fldCharType="separate"/>
      </w:r>
      <w:r w:rsidR="0027161F">
        <w:rPr>
          <w:noProof/>
        </w:rPr>
        <w:t>9</w:t>
      </w:r>
      <w:r w:rsidR="0090195F">
        <w:rPr>
          <w:noProof/>
        </w:rPr>
        <w:fldChar w:fldCharType="end"/>
      </w:r>
      <w:r>
        <w:t xml:space="preserve"> - ramowy harmonogram realizacji programu</w:t>
      </w:r>
    </w:p>
    <w:tbl>
      <w:tblPr>
        <w:tblStyle w:val="Tabelasiatki2akcent41"/>
        <w:tblW w:w="0" w:type="auto"/>
        <w:tblLook w:val="04A0" w:firstRow="1" w:lastRow="0" w:firstColumn="1" w:lastColumn="0" w:noHBand="0" w:noVBand="1"/>
      </w:tblPr>
      <w:tblGrid>
        <w:gridCol w:w="675"/>
        <w:gridCol w:w="903"/>
        <w:gridCol w:w="2216"/>
        <w:gridCol w:w="5248"/>
      </w:tblGrid>
      <w:tr w:rsidR="00C173FB" w:rsidRPr="00C02114" w14:paraId="3448559A" w14:textId="77777777" w:rsidTr="00CC43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14:paraId="398C61B6" w14:textId="77777777" w:rsidR="0045357D" w:rsidRPr="00CC4373" w:rsidRDefault="0045357D" w:rsidP="00CC4373">
            <w:pPr>
              <w:pStyle w:val="Teksttabeli"/>
              <w:spacing w:line="288" w:lineRule="auto"/>
              <w:rPr>
                <w:rFonts w:cs="Arial"/>
                <w:sz w:val="19"/>
                <w:szCs w:val="19"/>
              </w:rPr>
            </w:pPr>
            <w:r w:rsidRPr="00CC4373">
              <w:rPr>
                <w:rFonts w:cs="Arial"/>
                <w:sz w:val="19"/>
                <w:szCs w:val="19"/>
              </w:rPr>
              <w:t>Rok</w:t>
            </w:r>
          </w:p>
        </w:tc>
        <w:tc>
          <w:tcPr>
            <w:tcW w:w="903" w:type="dxa"/>
          </w:tcPr>
          <w:p w14:paraId="598D5D68" w14:textId="77777777" w:rsidR="0045357D" w:rsidRPr="00CC4373" w:rsidRDefault="0045357D"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Kwartał</w:t>
            </w:r>
          </w:p>
        </w:tc>
        <w:tc>
          <w:tcPr>
            <w:tcW w:w="2216" w:type="dxa"/>
          </w:tcPr>
          <w:p w14:paraId="1F4533E7" w14:textId="77777777" w:rsidR="0045357D" w:rsidRPr="00CC4373" w:rsidRDefault="0045357D"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Działanie</w:t>
            </w:r>
          </w:p>
        </w:tc>
        <w:tc>
          <w:tcPr>
            <w:tcW w:w="5248" w:type="dxa"/>
          </w:tcPr>
          <w:p w14:paraId="3CE4E595" w14:textId="77777777" w:rsidR="0045357D" w:rsidRPr="00CC4373" w:rsidRDefault="0045357D" w:rsidP="00CC4373">
            <w:pPr>
              <w:pStyle w:val="Teksttabeli"/>
              <w:spacing w:line="288" w:lineRule="auto"/>
              <w:cnfStyle w:val="100000000000" w:firstRow="1"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Działanie ciągłe (przez cały rok)</w:t>
            </w:r>
          </w:p>
        </w:tc>
      </w:tr>
      <w:tr w:rsidR="00E77D20" w:rsidRPr="00C02114" w14:paraId="3068A3C4"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val="restart"/>
          </w:tcPr>
          <w:p w14:paraId="4E2B9806" w14:textId="77777777" w:rsidR="00E77D20" w:rsidRPr="00CC4373" w:rsidRDefault="00E77D20" w:rsidP="00CC4373">
            <w:pPr>
              <w:pStyle w:val="Teksttabeli"/>
              <w:spacing w:line="288" w:lineRule="auto"/>
              <w:rPr>
                <w:rFonts w:cs="Arial"/>
                <w:sz w:val="19"/>
                <w:szCs w:val="19"/>
              </w:rPr>
            </w:pPr>
            <w:r w:rsidRPr="00CC4373">
              <w:rPr>
                <w:rFonts w:cs="Arial"/>
                <w:sz w:val="19"/>
                <w:szCs w:val="19"/>
              </w:rPr>
              <w:t>2018</w:t>
            </w:r>
          </w:p>
        </w:tc>
        <w:tc>
          <w:tcPr>
            <w:tcW w:w="903" w:type="dxa"/>
          </w:tcPr>
          <w:p w14:paraId="7973EE0D"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I</w:t>
            </w:r>
          </w:p>
        </w:tc>
        <w:tc>
          <w:tcPr>
            <w:tcW w:w="2216" w:type="dxa"/>
          </w:tcPr>
          <w:p w14:paraId="6F805AB0" w14:textId="6DE445F6" w:rsidR="00E77D20" w:rsidRPr="00CC4373" w:rsidRDefault="00285552"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Opracowanie programu</w:t>
            </w:r>
          </w:p>
        </w:tc>
        <w:tc>
          <w:tcPr>
            <w:tcW w:w="5248" w:type="dxa"/>
            <w:vMerge w:val="restart"/>
          </w:tcPr>
          <w:p w14:paraId="30B8B464" w14:textId="77777777" w:rsidR="00E97AE2" w:rsidRPr="00CC4373" w:rsidRDefault="00E97AE2"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4"/>
                <w:szCs w:val="4"/>
              </w:rPr>
            </w:pPr>
          </w:p>
          <w:p w14:paraId="2A23F66B" w14:textId="7D95A6EB" w:rsidR="00DF2937" w:rsidRPr="00CC4373" w:rsidRDefault="00DF2937"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Aplikowanie</w:t>
            </w:r>
            <w:r w:rsidR="000C10E8" w:rsidRPr="00CC4373">
              <w:rPr>
                <w:rFonts w:cs="Arial"/>
                <w:sz w:val="19"/>
                <w:szCs w:val="19"/>
              </w:rPr>
              <w:t xml:space="preserve"> o </w:t>
            </w:r>
            <w:r w:rsidRPr="00CC4373">
              <w:rPr>
                <w:rFonts w:cs="Arial"/>
                <w:sz w:val="19"/>
                <w:szCs w:val="19"/>
              </w:rPr>
              <w:t>wsparcie części projektów</w:t>
            </w:r>
            <w:r w:rsidR="000C10E8" w:rsidRPr="00CC4373">
              <w:rPr>
                <w:rFonts w:cs="Arial"/>
                <w:sz w:val="19"/>
                <w:szCs w:val="19"/>
              </w:rPr>
              <w:t xml:space="preserve"> z </w:t>
            </w:r>
            <w:r w:rsidRPr="00CC4373">
              <w:rPr>
                <w:rFonts w:cs="Arial"/>
                <w:sz w:val="19"/>
                <w:szCs w:val="19"/>
              </w:rPr>
              <w:t>programów operacyjnych (</w:t>
            </w:r>
            <w:r w:rsidR="00285343" w:rsidRPr="00CC4373">
              <w:rPr>
                <w:rFonts w:cs="Arial"/>
                <w:sz w:val="19"/>
                <w:szCs w:val="19"/>
              </w:rPr>
              <w:t xml:space="preserve">środki </w:t>
            </w:r>
            <w:r w:rsidRPr="00CC4373">
              <w:rPr>
                <w:rFonts w:cs="Arial"/>
                <w:sz w:val="19"/>
                <w:szCs w:val="19"/>
              </w:rPr>
              <w:t>EFRR, EFS)</w:t>
            </w:r>
          </w:p>
          <w:p w14:paraId="38ED1B13" w14:textId="01D70957" w:rsidR="00E97AE2" w:rsidRDefault="00285552"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Uruchomienie mechanizmów realizacji programu (struktura zarządcza, ciągłe działania partycypacyjne)</w:t>
            </w:r>
            <w:r w:rsidR="00760405" w:rsidRPr="00CC4373">
              <w:rPr>
                <w:rFonts w:cs="Arial"/>
                <w:sz w:val="19"/>
                <w:szCs w:val="19"/>
              </w:rPr>
              <w:t xml:space="preserve"> </w:t>
            </w:r>
          </w:p>
          <w:p w14:paraId="24B4352C" w14:textId="7B346AF6" w:rsidR="00DF2937" w:rsidRPr="00CC4373" w:rsidRDefault="00DF2937"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Przygotowanie</w:t>
            </w:r>
            <w:r w:rsidR="000C10E8" w:rsidRPr="00CC4373">
              <w:rPr>
                <w:rFonts w:cs="Arial"/>
                <w:sz w:val="19"/>
                <w:szCs w:val="19"/>
              </w:rPr>
              <w:t xml:space="preserve"> i </w:t>
            </w:r>
            <w:r w:rsidRPr="00CC4373">
              <w:rPr>
                <w:rFonts w:cs="Arial"/>
                <w:sz w:val="19"/>
                <w:szCs w:val="19"/>
              </w:rPr>
              <w:t xml:space="preserve">realizacja przedsięwzięć </w:t>
            </w:r>
          </w:p>
        </w:tc>
      </w:tr>
      <w:tr w:rsidR="00E77D20" w:rsidRPr="00C02114" w14:paraId="57BBEE26" w14:textId="77777777" w:rsidTr="00CC4373">
        <w:tc>
          <w:tcPr>
            <w:cnfStyle w:val="001000000000" w:firstRow="0" w:lastRow="0" w:firstColumn="1" w:lastColumn="0" w:oddVBand="0" w:evenVBand="0" w:oddHBand="0" w:evenHBand="0" w:firstRowFirstColumn="0" w:firstRowLastColumn="0" w:lastRowFirstColumn="0" w:lastRowLastColumn="0"/>
            <w:tcW w:w="675" w:type="dxa"/>
            <w:vMerge/>
          </w:tcPr>
          <w:p w14:paraId="395F5452" w14:textId="77777777" w:rsidR="00E77D20" w:rsidRPr="00CC4373" w:rsidRDefault="00E77D20" w:rsidP="00CC4373">
            <w:pPr>
              <w:pStyle w:val="Teksttabeli"/>
              <w:spacing w:line="288" w:lineRule="auto"/>
              <w:rPr>
                <w:rFonts w:cs="Arial"/>
                <w:sz w:val="19"/>
                <w:szCs w:val="19"/>
              </w:rPr>
            </w:pPr>
          </w:p>
        </w:tc>
        <w:tc>
          <w:tcPr>
            <w:tcW w:w="903" w:type="dxa"/>
          </w:tcPr>
          <w:p w14:paraId="19329785"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II</w:t>
            </w:r>
          </w:p>
        </w:tc>
        <w:tc>
          <w:tcPr>
            <w:tcW w:w="2216" w:type="dxa"/>
          </w:tcPr>
          <w:p w14:paraId="44EB98F7" w14:textId="30AAA907" w:rsidR="00E77D20" w:rsidRPr="00CC4373" w:rsidRDefault="0028555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Uchwalenie programu przez Radę Miejską</w:t>
            </w:r>
            <w:r w:rsidR="000C10E8" w:rsidRPr="00CC4373">
              <w:rPr>
                <w:rFonts w:cs="Arial"/>
                <w:sz w:val="19"/>
                <w:szCs w:val="19"/>
              </w:rPr>
              <w:t xml:space="preserve"> </w:t>
            </w:r>
          </w:p>
        </w:tc>
        <w:tc>
          <w:tcPr>
            <w:tcW w:w="5248" w:type="dxa"/>
            <w:vMerge/>
          </w:tcPr>
          <w:p w14:paraId="1D5818CB"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r>
      <w:tr w:rsidR="00E77D20" w:rsidRPr="00C02114" w14:paraId="544A0A25"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tcPr>
          <w:p w14:paraId="5FAC0FCE" w14:textId="77777777" w:rsidR="00E77D20" w:rsidRPr="00CC4373" w:rsidRDefault="00E77D20" w:rsidP="00CC4373">
            <w:pPr>
              <w:pStyle w:val="Teksttabeli"/>
              <w:spacing w:line="288" w:lineRule="auto"/>
              <w:rPr>
                <w:rFonts w:cs="Arial"/>
                <w:sz w:val="19"/>
                <w:szCs w:val="19"/>
              </w:rPr>
            </w:pPr>
          </w:p>
        </w:tc>
        <w:tc>
          <w:tcPr>
            <w:tcW w:w="903" w:type="dxa"/>
          </w:tcPr>
          <w:p w14:paraId="66E7302B"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III</w:t>
            </w:r>
          </w:p>
        </w:tc>
        <w:tc>
          <w:tcPr>
            <w:tcW w:w="2216" w:type="dxa"/>
          </w:tcPr>
          <w:p w14:paraId="4E2FD5C2"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p>
        </w:tc>
        <w:tc>
          <w:tcPr>
            <w:tcW w:w="5248" w:type="dxa"/>
            <w:vMerge/>
          </w:tcPr>
          <w:p w14:paraId="1C286226"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p>
        </w:tc>
      </w:tr>
      <w:tr w:rsidR="00E77D20" w:rsidRPr="00C02114" w14:paraId="0A34F00B" w14:textId="77777777" w:rsidTr="00CC4373">
        <w:trPr>
          <w:trHeight w:val="281"/>
        </w:trPr>
        <w:tc>
          <w:tcPr>
            <w:cnfStyle w:val="001000000000" w:firstRow="0" w:lastRow="0" w:firstColumn="1" w:lastColumn="0" w:oddVBand="0" w:evenVBand="0" w:oddHBand="0" w:evenHBand="0" w:firstRowFirstColumn="0" w:firstRowLastColumn="0" w:lastRowFirstColumn="0" w:lastRowLastColumn="0"/>
            <w:tcW w:w="675" w:type="dxa"/>
            <w:vMerge/>
          </w:tcPr>
          <w:p w14:paraId="37740C14" w14:textId="77777777" w:rsidR="00E77D20" w:rsidRPr="00CC4373" w:rsidRDefault="00E77D20" w:rsidP="00CC4373">
            <w:pPr>
              <w:pStyle w:val="Teksttabeli"/>
              <w:spacing w:line="288" w:lineRule="auto"/>
              <w:rPr>
                <w:rFonts w:cs="Arial"/>
                <w:sz w:val="19"/>
                <w:szCs w:val="19"/>
              </w:rPr>
            </w:pPr>
          </w:p>
        </w:tc>
        <w:tc>
          <w:tcPr>
            <w:tcW w:w="903" w:type="dxa"/>
          </w:tcPr>
          <w:p w14:paraId="7A001E8C"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IV</w:t>
            </w:r>
          </w:p>
        </w:tc>
        <w:tc>
          <w:tcPr>
            <w:tcW w:w="2216" w:type="dxa"/>
          </w:tcPr>
          <w:p w14:paraId="71A0E568"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c>
          <w:tcPr>
            <w:tcW w:w="5248" w:type="dxa"/>
            <w:vMerge/>
          </w:tcPr>
          <w:p w14:paraId="448DAD0F"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r>
      <w:tr w:rsidR="00E77D20" w:rsidRPr="00C02114" w14:paraId="5C9CA707"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val="restart"/>
          </w:tcPr>
          <w:p w14:paraId="2BE99670" w14:textId="77777777" w:rsidR="00E77D20" w:rsidRPr="00CC4373" w:rsidRDefault="00E77D20" w:rsidP="00CC4373">
            <w:pPr>
              <w:pStyle w:val="Teksttabeli"/>
              <w:spacing w:line="288" w:lineRule="auto"/>
              <w:rPr>
                <w:rFonts w:cs="Arial"/>
                <w:sz w:val="19"/>
                <w:szCs w:val="19"/>
              </w:rPr>
            </w:pPr>
            <w:r w:rsidRPr="00CC4373">
              <w:rPr>
                <w:rFonts w:cs="Arial"/>
                <w:sz w:val="19"/>
                <w:szCs w:val="19"/>
              </w:rPr>
              <w:t>2019</w:t>
            </w:r>
          </w:p>
        </w:tc>
        <w:tc>
          <w:tcPr>
            <w:tcW w:w="903" w:type="dxa"/>
          </w:tcPr>
          <w:p w14:paraId="3B3D0242"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I</w:t>
            </w:r>
          </w:p>
        </w:tc>
        <w:tc>
          <w:tcPr>
            <w:tcW w:w="2216" w:type="dxa"/>
          </w:tcPr>
          <w:p w14:paraId="2E8C60F7" w14:textId="5E04699F"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p>
        </w:tc>
        <w:tc>
          <w:tcPr>
            <w:tcW w:w="5248" w:type="dxa"/>
            <w:vMerge w:val="restart"/>
          </w:tcPr>
          <w:p w14:paraId="5A70A60A" w14:textId="2B395D64" w:rsidR="00DF2937" w:rsidRPr="00CC4373" w:rsidRDefault="00DF2937"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Aplikowanie</w:t>
            </w:r>
            <w:r w:rsidR="000C10E8" w:rsidRPr="00CC4373">
              <w:rPr>
                <w:rFonts w:cs="Arial"/>
                <w:sz w:val="19"/>
                <w:szCs w:val="19"/>
              </w:rPr>
              <w:t xml:space="preserve"> o </w:t>
            </w:r>
            <w:r w:rsidRPr="00CC4373">
              <w:rPr>
                <w:rFonts w:cs="Arial"/>
                <w:sz w:val="19"/>
                <w:szCs w:val="19"/>
              </w:rPr>
              <w:t>wsparcie części projektów</w:t>
            </w:r>
            <w:r w:rsidR="000C10E8" w:rsidRPr="00CC4373">
              <w:rPr>
                <w:rFonts w:cs="Arial"/>
                <w:sz w:val="19"/>
                <w:szCs w:val="19"/>
              </w:rPr>
              <w:t xml:space="preserve"> z </w:t>
            </w:r>
            <w:r w:rsidRPr="00CC4373">
              <w:rPr>
                <w:rFonts w:cs="Arial"/>
                <w:sz w:val="19"/>
                <w:szCs w:val="19"/>
              </w:rPr>
              <w:t>programów operacyjnych (</w:t>
            </w:r>
            <w:r w:rsidR="002A7420" w:rsidRPr="00CC4373">
              <w:rPr>
                <w:rFonts w:cs="Arial"/>
                <w:sz w:val="19"/>
                <w:szCs w:val="19"/>
              </w:rPr>
              <w:t xml:space="preserve">środki </w:t>
            </w:r>
            <w:r w:rsidRPr="00CC4373">
              <w:rPr>
                <w:rFonts w:cs="Arial"/>
                <w:sz w:val="19"/>
                <w:szCs w:val="19"/>
              </w:rPr>
              <w:t>EFRR, EFS)</w:t>
            </w:r>
          </w:p>
          <w:p w14:paraId="2E9EC452" w14:textId="77777777" w:rsidR="00DF2937" w:rsidRPr="00CC4373" w:rsidRDefault="00DF2937"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 xml:space="preserve">Poszukiwanie zewnętrznych źródeł finansowania przedsięwzięć </w:t>
            </w:r>
          </w:p>
          <w:p w14:paraId="1BDE4CD7" w14:textId="52C09A39" w:rsidR="00DF2937" w:rsidRPr="00CC4373" w:rsidRDefault="00DF2937"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Przygotowanie</w:t>
            </w:r>
            <w:r w:rsidR="000C10E8" w:rsidRPr="00CC4373">
              <w:rPr>
                <w:rFonts w:cs="Arial"/>
                <w:sz w:val="19"/>
                <w:szCs w:val="19"/>
              </w:rPr>
              <w:t xml:space="preserve"> i </w:t>
            </w:r>
            <w:r w:rsidRPr="00CC4373">
              <w:rPr>
                <w:rFonts w:cs="Arial"/>
                <w:sz w:val="19"/>
                <w:szCs w:val="19"/>
              </w:rPr>
              <w:t xml:space="preserve">realizacja przedsięwzięć </w:t>
            </w:r>
          </w:p>
          <w:p w14:paraId="3A369FC9" w14:textId="41E94ED4" w:rsidR="00E77D20" w:rsidRPr="00CC4373" w:rsidRDefault="00DF2937"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Włączenie nowych przedsięwzięć do realizacji</w:t>
            </w:r>
            <w:r w:rsidR="000C10E8" w:rsidRPr="00CC4373">
              <w:rPr>
                <w:rFonts w:cs="Arial"/>
                <w:sz w:val="19"/>
                <w:szCs w:val="19"/>
              </w:rPr>
              <w:t xml:space="preserve"> w </w:t>
            </w:r>
            <w:r w:rsidRPr="00CC4373">
              <w:rPr>
                <w:rFonts w:cs="Arial"/>
                <w:sz w:val="19"/>
                <w:szCs w:val="19"/>
              </w:rPr>
              <w:t>ramach programu rewitalizacji</w:t>
            </w:r>
          </w:p>
        </w:tc>
      </w:tr>
      <w:tr w:rsidR="00E77D20" w:rsidRPr="00C02114" w14:paraId="22A173C6" w14:textId="77777777" w:rsidTr="00CC4373">
        <w:tc>
          <w:tcPr>
            <w:cnfStyle w:val="001000000000" w:firstRow="0" w:lastRow="0" w:firstColumn="1" w:lastColumn="0" w:oddVBand="0" w:evenVBand="0" w:oddHBand="0" w:evenHBand="0" w:firstRowFirstColumn="0" w:firstRowLastColumn="0" w:lastRowFirstColumn="0" w:lastRowLastColumn="0"/>
            <w:tcW w:w="675" w:type="dxa"/>
            <w:vMerge/>
          </w:tcPr>
          <w:p w14:paraId="00C09C8D" w14:textId="77777777" w:rsidR="00E77D20" w:rsidRPr="00CC4373" w:rsidRDefault="00E77D20" w:rsidP="00CC4373">
            <w:pPr>
              <w:pStyle w:val="Teksttabeli"/>
              <w:spacing w:line="288" w:lineRule="auto"/>
              <w:rPr>
                <w:rFonts w:cs="Arial"/>
                <w:sz w:val="19"/>
                <w:szCs w:val="19"/>
              </w:rPr>
            </w:pPr>
          </w:p>
        </w:tc>
        <w:tc>
          <w:tcPr>
            <w:tcW w:w="903" w:type="dxa"/>
          </w:tcPr>
          <w:p w14:paraId="78427B00"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II</w:t>
            </w:r>
          </w:p>
        </w:tc>
        <w:tc>
          <w:tcPr>
            <w:tcW w:w="2216" w:type="dxa"/>
          </w:tcPr>
          <w:p w14:paraId="2975AE88"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c>
          <w:tcPr>
            <w:tcW w:w="5248" w:type="dxa"/>
            <w:vMerge/>
          </w:tcPr>
          <w:p w14:paraId="22B55C44"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r>
      <w:tr w:rsidR="00E77D20" w:rsidRPr="00C02114" w14:paraId="6699FC05"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tcPr>
          <w:p w14:paraId="26E328F4" w14:textId="77777777" w:rsidR="00E77D20" w:rsidRPr="00CC4373" w:rsidRDefault="00E77D20" w:rsidP="00CC4373">
            <w:pPr>
              <w:pStyle w:val="Teksttabeli"/>
              <w:spacing w:line="288" w:lineRule="auto"/>
              <w:rPr>
                <w:rFonts w:cs="Arial"/>
                <w:sz w:val="19"/>
                <w:szCs w:val="19"/>
              </w:rPr>
            </w:pPr>
          </w:p>
        </w:tc>
        <w:tc>
          <w:tcPr>
            <w:tcW w:w="903" w:type="dxa"/>
          </w:tcPr>
          <w:p w14:paraId="73A6F10E"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III</w:t>
            </w:r>
          </w:p>
        </w:tc>
        <w:tc>
          <w:tcPr>
            <w:tcW w:w="2216" w:type="dxa"/>
          </w:tcPr>
          <w:p w14:paraId="667A8CD0"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p>
        </w:tc>
        <w:tc>
          <w:tcPr>
            <w:tcW w:w="5248" w:type="dxa"/>
            <w:vMerge/>
          </w:tcPr>
          <w:p w14:paraId="0678E29B"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p>
        </w:tc>
      </w:tr>
      <w:tr w:rsidR="00E77D20" w:rsidRPr="00C02114" w14:paraId="6493BDEC" w14:textId="77777777" w:rsidTr="00CC4373">
        <w:tc>
          <w:tcPr>
            <w:cnfStyle w:val="001000000000" w:firstRow="0" w:lastRow="0" w:firstColumn="1" w:lastColumn="0" w:oddVBand="0" w:evenVBand="0" w:oddHBand="0" w:evenHBand="0" w:firstRowFirstColumn="0" w:firstRowLastColumn="0" w:lastRowFirstColumn="0" w:lastRowLastColumn="0"/>
            <w:tcW w:w="675" w:type="dxa"/>
            <w:vMerge/>
          </w:tcPr>
          <w:p w14:paraId="3C662FFF" w14:textId="77777777" w:rsidR="00E77D20" w:rsidRPr="00CC4373" w:rsidRDefault="00E77D20" w:rsidP="00CC4373">
            <w:pPr>
              <w:pStyle w:val="Teksttabeli"/>
              <w:spacing w:line="288" w:lineRule="auto"/>
              <w:rPr>
                <w:rFonts w:cs="Arial"/>
                <w:sz w:val="19"/>
                <w:szCs w:val="19"/>
              </w:rPr>
            </w:pPr>
          </w:p>
        </w:tc>
        <w:tc>
          <w:tcPr>
            <w:tcW w:w="903" w:type="dxa"/>
          </w:tcPr>
          <w:p w14:paraId="374C1DDB"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IV</w:t>
            </w:r>
          </w:p>
        </w:tc>
        <w:tc>
          <w:tcPr>
            <w:tcW w:w="2216" w:type="dxa"/>
          </w:tcPr>
          <w:p w14:paraId="7E223AB0"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c>
          <w:tcPr>
            <w:tcW w:w="5248" w:type="dxa"/>
            <w:vMerge/>
          </w:tcPr>
          <w:p w14:paraId="023273DE"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r>
      <w:tr w:rsidR="00E77D20" w:rsidRPr="00C02114" w14:paraId="2CB653F7"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val="restart"/>
          </w:tcPr>
          <w:p w14:paraId="12EA025F" w14:textId="77777777" w:rsidR="00E77D20" w:rsidRPr="00CC4373" w:rsidRDefault="00E77D20" w:rsidP="00CC4373">
            <w:pPr>
              <w:pStyle w:val="Teksttabeli"/>
              <w:spacing w:line="288" w:lineRule="auto"/>
              <w:rPr>
                <w:rFonts w:cs="Arial"/>
                <w:sz w:val="19"/>
                <w:szCs w:val="19"/>
              </w:rPr>
            </w:pPr>
            <w:r w:rsidRPr="00CC4373">
              <w:rPr>
                <w:rFonts w:cs="Arial"/>
                <w:sz w:val="19"/>
                <w:szCs w:val="19"/>
              </w:rPr>
              <w:t>2020</w:t>
            </w:r>
          </w:p>
        </w:tc>
        <w:tc>
          <w:tcPr>
            <w:tcW w:w="903" w:type="dxa"/>
          </w:tcPr>
          <w:p w14:paraId="3669B5C1"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I</w:t>
            </w:r>
          </w:p>
        </w:tc>
        <w:tc>
          <w:tcPr>
            <w:tcW w:w="2216" w:type="dxa"/>
          </w:tcPr>
          <w:p w14:paraId="106E6C48" w14:textId="61D4A192" w:rsidR="00E77D20" w:rsidRPr="00CC4373" w:rsidRDefault="00E712EB"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 xml:space="preserve">I </w:t>
            </w:r>
            <w:r w:rsidR="00285552" w:rsidRPr="00CC4373">
              <w:rPr>
                <w:rFonts w:cs="Arial"/>
                <w:sz w:val="19"/>
                <w:szCs w:val="19"/>
              </w:rPr>
              <w:t>Raport Dwuletni</w:t>
            </w:r>
          </w:p>
        </w:tc>
        <w:tc>
          <w:tcPr>
            <w:tcW w:w="5248" w:type="dxa"/>
            <w:vMerge w:val="restart"/>
          </w:tcPr>
          <w:p w14:paraId="773CBE59" w14:textId="1E23405F" w:rsidR="00E87F96" w:rsidRPr="00CC4373" w:rsidRDefault="00E87F96"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Rozwijanie możliwości finansowania krajowego</w:t>
            </w:r>
            <w:r w:rsidR="0054312A">
              <w:rPr>
                <w:rFonts w:cs="Arial"/>
                <w:sz w:val="19"/>
                <w:szCs w:val="19"/>
              </w:rPr>
              <w:t xml:space="preserve"> </w:t>
            </w:r>
            <w:r w:rsidR="000C10E8" w:rsidRPr="00CC4373">
              <w:rPr>
                <w:rFonts w:cs="Arial"/>
                <w:sz w:val="19"/>
                <w:szCs w:val="19"/>
              </w:rPr>
              <w:t>i </w:t>
            </w:r>
            <w:r w:rsidRPr="00CC4373">
              <w:rPr>
                <w:rFonts w:cs="Arial"/>
                <w:sz w:val="19"/>
                <w:szCs w:val="19"/>
              </w:rPr>
              <w:t>prywatnego projektów rewitalizacyjnych</w:t>
            </w:r>
          </w:p>
          <w:p w14:paraId="705F6560" w14:textId="4B0E420F" w:rsidR="00E712EB" w:rsidRPr="00CC4373" w:rsidRDefault="00E712EB"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Przygotowanie</w:t>
            </w:r>
            <w:r w:rsidR="000C10E8" w:rsidRPr="00CC4373">
              <w:rPr>
                <w:rFonts w:cs="Arial"/>
                <w:sz w:val="19"/>
                <w:szCs w:val="19"/>
              </w:rPr>
              <w:t xml:space="preserve"> i </w:t>
            </w:r>
            <w:r w:rsidRPr="00CC4373">
              <w:rPr>
                <w:rFonts w:cs="Arial"/>
                <w:sz w:val="19"/>
                <w:szCs w:val="19"/>
              </w:rPr>
              <w:t xml:space="preserve">realizacja przedsięwzięć </w:t>
            </w:r>
          </w:p>
          <w:p w14:paraId="16C0F642" w14:textId="7D090772" w:rsidR="00E712EB" w:rsidRPr="00CC4373" w:rsidRDefault="00E712EB"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Włączenie nowych przedsięwzięć do realizacji</w:t>
            </w:r>
            <w:r w:rsidR="000C10E8" w:rsidRPr="00CC4373">
              <w:rPr>
                <w:rFonts w:cs="Arial"/>
                <w:sz w:val="19"/>
                <w:szCs w:val="19"/>
              </w:rPr>
              <w:t xml:space="preserve"> w </w:t>
            </w:r>
            <w:r w:rsidRPr="00CC4373">
              <w:rPr>
                <w:rFonts w:cs="Arial"/>
                <w:sz w:val="19"/>
                <w:szCs w:val="19"/>
              </w:rPr>
              <w:t>ramach programu rewitalizacji</w:t>
            </w:r>
          </w:p>
          <w:p w14:paraId="03B4087D"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Początek przygotowania projektów do współfinansowania ze środków UE na lata 2021-2027</w:t>
            </w:r>
          </w:p>
        </w:tc>
      </w:tr>
      <w:tr w:rsidR="00E77D20" w:rsidRPr="00C02114" w14:paraId="53AEE7CE" w14:textId="77777777" w:rsidTr="00CC4373">
        <w:tc>
          <w:tcPr>
            <w:cnfStyle w:val="001000000000" w:firstRow="0" w:lastRow="0" w:firstColumn="1" w:lastColumn="0" w:oddVBand="0" w:evenVBand="0" w:oddHBand="0" w:evenHBand="0" w:firstRowFirstColumn="0" w:firstRowLastColumn="0" w:lastRowFirstColumn="0" w:lastRowLastColumn="0"/>
            <w:tcW w:w="675" w:type="dxa"/>
            <w:vMerge/>
          </w:tcPr>
          <w:p w14:paraId="69BFF92E" w14:textId="77777777" w:rsidR="00E77D20" w:rsidRPr="00CC4373" w:rsidRDefault="00E77D20" w:rsidP="00CC4373">
            <w:pPr>
              <w:pStyle w:val="Teksttabeli"/>
              <w:spacing w:line="288" w:lineRule="auto"/>
              <w:rPr>
                <w:rFonts w:cs="Arial"/>
                <w:sz w:val="19"/>
                <w:szCs w:val="19"/>
              </w:rPr>
            </w:pPr>
          </w:p>
        </w:tc>
        <w:tc>
          <w:tcPr>
            <w:tcW w:w="903" w:type="dxa"/>
          </w:tcPr>
          <w:p w14:paraId="04C73A5F"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II</w:t>
            </w:r>
          </w:p>
        </w:tc>
        <w:tc>
          <w:tcPr>
            <w:tcW w:w="2216" w:type="dxa"/>
          </w:tcPr>
          <w:p w14:paraId="6A170E20" w14:textId="49693349" w:rsidR="00E77D20" w:rsidRPr="00CC4373" w:rsidRDefault="00E87F96"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Ewentualne zmiany</w:t>
            </w:r>
            <w:r w:rsidR="000C10E8" w:rsidRPr="00CC4373">
              <w:rPr>
                <w:rFonts w:cs="Arial"/>
                <w:sz w:val="19"/>
                <w:szCs w:val="19"/>
              </w:rPr>
              <w:t xml:space="preserve"> w </w:t>
            </w:r>
            <w:r w:rsidR="00E97AE2">
              <w:rPr>
                <w:rFonts w:cs="Arial"/>
                <w:sz w:val="19"/>
                <w:szCs w:val="19"/>
              </w:rPr>
              <w:t xml:space="preserve">LPR </w:t>
            </w:r>
            <w:r w:rsidRPr="00CC4373">
              <w:rPr>
                <w:rFonts w:cs="Arial"/>
                <w:sz w:val="19"/>
                <w:szCs w:val="19"/>
              </w:rPr>
              <w:t>wynikające</w:t>
            </w:r>
            <w:r w:rsidR="00D91D6C" w:rsidRPr="00CC4373">
              <w:rPr>
                <w:rFonts w:cs="Arial"/>
                <w:sz w:val="19"/>
                <w:szCs w:val="19"/>
              </w:rPr>
              <w:t xml:space="preserve"> </w:t>
            </w:r>
            <w:r w:rsidR="00E97AE2">
              <w:rPr>
                <w:rFonts w:cs="Arial"/>
                <w:sz w:val="19"/>
                <w:szCs w:val="19"/>
              </w:rPr>
              <w:br/>
            </w:r>
            <w:r w:rsidR="00D91D6C" w:rsidRPr="00CC4373">
              <w:rPr>
                <w:rFonts w:cs="Arial"/>
                <w:sz w:val="19"/>
                <w:szCs w:val="19"/>
              </w:rPr>
              <w:t>z</w:t>
            </w:r>
            <w:r w:rsidR="000C10E8" w:rsidRPr="00CC4373">
              <w:rPr>
                <w:rFonts w:cs="Arial"/>
                <w:sz w:val="19"/>
                <w:szCs w:val="19"/>
              </w:rPr>
              <w:t xml:space="preserve"> I </w:t>
            </w:r>
            <w:r w:rsidRPr="00CC4373">
              <w:rPr>
                <w:rFonts w:cs="Arial"/>
                <w:sz w:val="19"/>
                <w:szCs w:val="19"/>
              </w:rPr>
              <w:t>Oceny</w:t>
            </w:r>
          </w:p>
        </w:tc>
        <w:tc>
          <w:tcPr>
            <w:tcW w:w="5248" w:type="dxa"/>
            <w:vMerge/>
          </w:tcPr>
          <w:p w14:paraId="1185C3A2"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r>
      <w:tr w:rsidR="00E77D20" w:rsidRPr="00C02114" w14:paraId="19224199"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tcPr>
          <w:p w14:paraId="77FFAE63" w14:textId="77777777" w:rsidR="00E77D20" w:rsidRPr="00CC4373" w:rsidRDefault="00E77D20" w:rsidP="00CC4373">
            <w:pPr>
              <w:pStyle w:val="Teksttabeli"/>
              <w:spacing w:line="288" w:lineRule="auto"/>
              <w:rPr>
                <w:rFonts w:cs="Arial"/>
                <w:sz w:val="19"/>
                <w:szCs w:val="19"/>
              </w:rPr>
            </w:pPr>
          </w:p>
        </w:tc>
        <w:tc>
          <w:tcPr>
            <w:tcW w:w="903" w:type="dxa"/>
          </w:tcPr>
          <w:p w14:paraId="26D20307"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III</w:t>
            </w:r>
          </w:p>
        </w:tc>
        <w:tc>
          <w:tcPr>
            <w:tcW w:w="2216" w:type="dxa"/>
          </w:tcPr>
          <w:p w14:paraId="61CAEF25" w14:textId="77777777" w:rsidR="00E87F96" w:rsidRPr="00CC4373" w:rsidRDefault="00E87F96"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p>
        </w:tc>
        <w:tc>
          <w:tcPr>
            <w:tcW w:w="5248" w:type="dxa"/>
            <w:vMerge/>
          </w:tcPr>
          <w:p w14:paraId="414542D8"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p>
        </w:tc>
      </w:tr>
      <w:tr w:rsidR="00E77D20" w:rsidRPr="00C02114" w14:paraId="3125DD0E" w14:textId="77777777" w:rsidTr="00CC4373">
        <w:tc>
          <w:tcPr>
            <w:cnfStyle w:val="001000000000" w:firstRow="0" w:lastRow="0" w:firstColumn="1" w:lastColumn="0" w:oddVBand="0" w:evenVBand="0" w:oddHBand="0" w:evenHBand="0" w:firstRowFirstColumn="0" w:firstRowLastColumn="0" w:lastRowFirstColumn="0" w:lastRowLastColumn="0"/>
            <w:tcW w:w="675" w:type="dxa"/>
            <w:vMerge/>
          </w:tcPr>
          <w:p w14:paraId="523B37FD" w14:textId="77777777" w:rsidR="00E77D20" w:rsidRPr="00CC4373" w:rsidRDefault="00E77D20" w:rsidP="00CC4373">
            <w:pPr>
              <w:pStyle w:val="Teksttabeli"/>
              <w:spacing w:line="288" w:lineRule="auto"/>
              <w:rPr>
                <w:rFonts w:cs="Arial"/>
                <w:sz w:val="19"/>
                <w:szCs w:val="19"/>
              </w:rPr>
            </w:pPr>
          </w:p>
        </w:tc>
        <w:tc>
          <w:tcPr>
            <w:tcW w:w="903" w:type="dxa"/>
          </w:tcPr>
          <w:p w14:paraId="44DFC199"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IV</w:t>
            </w:r>
          </w:p>
        </w:tc>
        <w:tc>
          <w:tcPr>
            <w:tcW w:w="2216" w:type="dxa"/>
          </w:tcPr>
          <w:p w14:paraId="5712D882"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c>
          <w:tcPr>
            <w:tcW w:w="5248" w:type="dxa"/>
            <w:vMerge/>
          </w:tcPr>
          <w:p w14:paraId="0908C979"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r>
      <w:tr w:rsidR="00E77D20" w:rsidRPr="00C02114" w14:paraId="7D71373A"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val="restart"/>
          </w:tcPr>
          <w:p w14:paraId="149E4179" w14:textId="77777777" w:rsidR="00E77D20" w:rsidRPr="00CC4373" w:rsidRDefault="00E77D20" w:rsidP="00CC4373">
            <w:pPr>
              <w:pStyle w:val="Teksttabeli"/>
              <w:spacing w:line="288" w:lineRule="auto"/>
              <w:rPr>
                <w:rFonts w:cs="Arial"/>
                <w:sz w:val="19"/>
                <w:szCs w:val="19"/>
              </w:rPr>
            </w:pPr>
            <w:r w:rsidRPr="00CC4373">
              <w:rPr>
                <w:rFonts w:cs="Arial"/>
                <w:sz w:val="19"/>
                <w:szCs w:val="19"/>
              </w:rPr>
              <w:t>2021</w:t>
            </w:r>
          </w:p>
        </w:tc>
        <w:tc>
          <w:tcPr>
            <w:tcW w:w="903" w:type="dxa"/>
          </w:tcPr>
          <w:p w14:paraId="16427B34"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I</w:t>
            </w:r>
          </w:p>
        </w:tc>
        <w:tc>
          <w:tcPr>
            <w:tcW w:w="2216" w:type="dxa"/>
          </w:tcPr>
          <w:p w14:paraId="0F7D2EDE" w14:textId="2EA2E859" w:rsidR="00E77D20" w:rsidRPr="00CC4373" w:rsidRDefault="00285552"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I Ocena programu</w:t>
            </w:r>
          </w:p>
        </w:tc>
        <w:tc>
          <w:tcPr>
            <w:tcW w:w="5248" w:type="dxa"/>
            <w:vMerge w:val="restart"/>
          </w:tcPr>
          <w:p w14:paraId="507BBE3C" w14:textId="427AE7F6"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Początek aplikowania</w:t>
            </w:r>
            <w:r w:rsidR="000C10E8" w:rsidRPr="00CC4373">
              <w:rPr>
                <w:rFonts w:cs="Arial"/>
                <w:sz w:val="19"/>
                <w:szCs w:val="19"/>
              </w:rPr>
              <w:t xml:space="preserve"> o </w:t>
            </w:r>
            <w:r w:rsidRPr="00CC4373">
              <w:rPr>
                <w:rFonts w:cs="Arial"/>
                <w:sz w:val="19"/>
                <w:szCs w:val="19"/>
              </w:rPr>
              <w:t>wsparcie projektów do współfinansowania ze środków UE na lata 2021-2027</w:t>
            </w:r>
          </w:p>
          <w:p w14:paraId="363DD77E" w14:textId="63E148E4" w:rsidR="00E87F96"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Rozwijanie możliwości finansowania krajowego</w:t>
            </w:r>
            <w:r w:rsidR="00E97AE2">
              <w:rPr>
                <w:rFonts w:cs="Arial"/>
                <w:sz w:val="19"/>
                <w:szCs w:val="19"/>
              </w:rPr>
              <w:t xml:space="preserve"> </w:t>
            </w:r>
            <w:r w:rsidR="000C10E8" w:rsidRPr="00CC4373">
              <w:rPr>
                <w:rFonts w:cs="Arial"/>
                <w:sz w:val="19"/>
                <w:szCs w:val="19"/>
              </w:rPr>
              <w:t>i </w:t>
            </w:r>
            <w:r w:rsidRPr="00CC4373">
              <w:rPr>
                <w:rFonts w:cs="Arial"/>
                <w:sz w:val="19"/>
                <w:szCs w:val="19"/>
              </w:rPr>
              <w:t>prywatnego projektów rewitalizacyjnych</w:t>
            </w:r>
          </w:p>
          <w:p w14:paraId="7D80D27D" w14:textId="249245DA" w:rsidR="00E87F96" w:rsidRPr="00CC4373" w:rsidRDefault="00E87F96"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lastRenderedPageBreak/>
              <w:t>Przygotowanie</w:t>
            </w:r>
            <w:r w:rsidR="000C10E8" w:rsidRPr="00CC4373">
              <w:rPr>
                <w:rFonts w:cs="Arial"/>
                <w:sz w:val="19"/>
                <w:szCs w:val="19"/>
              </w:rPr>
              <w:t xml:space="preserve"> i </w:t>
            </w:r>
            <w:r w:rsidRPr="00CC4373">
              <w:rPr>
                <w:rFonts w:cs="Arial"/>
                <w:sz w:val="19"/>
                <w:szCs w:val="19"/>
              </w:rPr>
              <w:t xml:space="preserve">realizacja przedsięwzięć </w:t>
            </w:r>
          </w:p>
          <w:p w14:paraId="5217FDD2" w14:textId="1A8E7F09" w:rsidR="00E77D20" w:rsidRPr="00CC4373" w:rsidRDefault="00E87F96"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Włączenie nowych przedsięwzięć do realizacji</w:t>
            </w:r>
            <w:r w:rsidR="000C10E8" w:rsidRPr="00CC4373">
              <w:rPr>
                <w:rFonts w:cs="Arial"/>
                <w:sz w:val="19"/>
                <w:szCs w:val="19"/>
              </w:rPr>
              <w:t xml:space="preserve"> w </w:t>
            </w:r>
            <w:r w:rsidRPr="00CC4373">
              <w:rPr>
                <w:rFonts w:cs="Arial"/>
                <w:sz w:val="19"/>
                <w:szCs w:val="19"/>
              </w:rPr>
              <w:t>ramach programu rewitalizacji</w:t>
            </w:r>
          </w:p>
        </w:tc>
      </w:tr>
      <w:tr w:rsidR="00E77D20" w:rsidRPr="00C02114" w14:paraId="00689562" w14:textId="77777777" w:rsidTr="00CC4373">
        <w:tc>
          <w:tcPr>
            <w:cnfStyle w:val="001000000000" w:firstRow="0" w:lastRow="0" w:firstColumn="1" w:lastColumn="0" w:oddVBand="0" w:evenVBand="0" w:oddHBand="0" w:evenHBand="0" w:firstRowFirstColumn="0" w:firstRowLastColumn="0" w:lastRowFirstColumn="0" w:lastRowLastColumn="0"/>
            <w:tcW w:w="675" w:type="dxa"/>
            <w:vMerge/>
          </w:tcPr>
          <w:p w14:paraId="7B60B962" w14:textId="77777777" w:rsidR="00E77D20" w:rsidRPr="00CC4373" w:rsidRDefault="00E77D20" w:rsidP="00CC4373">
            <w:pPr>
              <w:pStyle w:val="Teksttabeli"/>
              <w:spacing w:line="288" w:lineRule="auto"/>
              <w:rPr>
                <w:rFonts w:cs="Arial"/>
                <w:sz w:val="19"/>
                <w:szCs w:val="19"/>
              </w:rPr>
            </w:pPr>
          </w:p>
        </w:tc>
        <w:tc>
          <w:tcPr>
            <w:tcW w:w="903" w:type="dxa"/>
          </w:tcPr>
          <w:p w14:paraId="48B4D49F"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II</w:t>
            </w:r>
          </w:p>
        </w:tc>
        <w:tc>
          <w:tcPr>
            <w:tcW w:w="2216" w:type="dxa"/>
          </w:tcPr>
          <w:p w14:paraId="2913D01B" w14:textId="6D5D9C76" w:rsidR="00E77D20" w:rsidRPr="00CC4373" w:rsidRDefault="00285552"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Ewentualne zmiany</w:t>
            </w:r>
            <w:r w:rsidR="000C10E8" w:rsidRPr="00CC4373">
              <w:rPr>
                <w:rFonts w:cs="Arial"/>
                <w:sz w:val="19"/>
                <w:szCs w:val="19"/>
              </w:rPr>
              <w:t xml:space="preserve"> </w:t>
            </w:r>
            <w:r w:rsidR="00E97AE2">
              <w:rPr>
                <w:rFonts w:cs="Arial"/>
                <w:sz w:val="19"/>
                <w:szCs w:val="19"/>
              </w:rPr>
              <w:br/>
            </w:r>
            <w:r w:rsidR="000C10E8" w:rsidRPr="00CC4373">
              <w:rPr>
                <w:rFonts w:cs="Arial"/>
                <w:sz w:val="19"/>
                <w:szCs w:val="19"/>
              </w:rPr>
              <w:t>w</w:t>
            </w:r>
            <w:r w:rsidR="00E97AE2">
              <w:rPr>
                <w:rFonts w:cs="Arial"/>
                <w:sz w:val="19"/>
                <w:szCs w:val="19"/>
              </w:rPr>
              <w:t xml:space="preserve"> LPR</w:t>
            </w:r>
            <w:r w:rsidRPr="00CC4373">
              <w:rPr>
                <w:rFonts w:cs="Arial"/>
                <w:sz w:val="19"/>
                <w:szCs w:val="19"/>
              </w:rPr>
              <w:t xml:space="preserve"> wynikające</w:t>
            </w:r>
            <w:r w:rsidR="00D91D6C" w:rsidRPr="00CC4373">
              <w:rPr>
                <w:rFonts w:cs="Arial"/>
                <w:sz w:val="19"/>
                <w:szCs w:val="19"/>
              </w:rPr>
              <w:t xml:space="preserve"> </w:t>
            </w:r>
            <w:r w:rsidR="00E97AE2">
              <w:rPr>
                <w:rFonts w:cs="Arial"/>
                <w:sz w:val="19"/>
                <w:szCs w:val="19"/>
              </w:rPr>
              <w:br/>
            </w:r>
            <w:r w:rsidR="00D91D6C" w:rsidRPr="00CC4373">
              <w:rPr>
                <w:rFonts w:cs="Arial"/>
                <w:sz w:val="19"/>
                <w:szCs w:val="19"/>
              </w:rPr>
              <w:t>z</w:t>
            </w:r>
            <w:r w:rsidR="000C10E8" w:rsidRPr="00CC4373">
              <w:rPr>
                <w:rFonts w:cs="Arial"/>
                <w:sz w:val="19"/>
                <w:szCs w:val="19"/>
              </w:rPr>
              <w:t xml:space="preserve"> I </w:t>
            </w:r>
            <w:r w:rsidRPr="00CC4373">
              <w:rPr>
                <w:rFonts w:cs="Arial"/>
                <w:sz w:val="19"/>
                <w:szCs w:val="19"/>
              </w:rPr>
              <w:t>Oceny</w:t>
            </w:r>
          </w:p>
        </w:tc>
        <w:tc>
          <w:tcPr>
            <w:tcW w:w="5248" w:type="dxa"/>
            <w:vMerge/>
          </w:tcPr>
          <w:p w14:paraId="782361B7"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r>
      <w:tr w:rsidR="00E77D20" w:rsidRPr="00C02114" w14:paraId="6F5E2760"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tcPr>
          <w:p w14:paraId="4737734B" w14:textId="77777777" w:rsidR="00E77D20" w:rsidRPr="00CC4373" w:rsidRDefault="00E77D20" w:rsidP="00CC4373">
            <w:pPr>
              <w:pStyle w:val="Teksttabeli"/>
              <w:spacing w:line="288" w:lineRule="auto"/>
              <w:rPr>
                <w:rFonts w:cs="Arial"/>
                <w:sz w:val="19"/>
                <w:szCs w:val="19"/>
              </w:rPr>
            </w:pPr>
          </w:p>
        </w:tc>
        <w:tc>
          <w:tcPr>
            <w:tcW w:w="903" w:type="dxa"/>
          </w:tcPr>
          <w:p w14:paraId="354EE1E9"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III</w:t>
            </w:r>
          </w:p>
        </w:tc>
        <w:tc>
          <w:tcPr>
            <w:tcW w:w="2216" w:type="dxa"/>
          </w:tcPr>
          <w:p w14:paraId="2E3D6B75"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p>
        </w:tc>
        <w:tc>
          <w:tcPr>
            <w:tcW w:w="5248" w:type="dxa"/>
            <w:vMerge/>
          </w:tcPr>
          <w:p w14:paraId="055029BF"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p>
        </w:tc>
      </w:tr>
      <w:tr w:rsidR="00E77D20" w:rsidRPr="00C02114" w14:paraId="0C891998" w14:textId="77777777" w:rsidTr="00CC4373">
        <w:tc>
          <w:tcPr>
            <w:cnfStyle w:val="001000000000" w:firstRow="0" w:lastRow="0" w:firstColumn="1" w:lastColumn="0" w:oddVBand="0" w:evenVBand="0" w:oddHBand="0" w:evenHBand="0" w:firstRowFirstColumn="0" w:firstRowLastColumn="0" w:lastRowFirstColumn="0" w:lastRowLastColumn="0"/>
            <w:tcW w:w="675" w:type="dxa"/>
            <w:vMerge/>
          </w:tcPr>
          <w:p w14:paraId="0A19876A" w14:textId="77777777" w:rsidR="00E77D20" w:rsidRPr="00CC4373" w:rsidRDefault="00E77D20" w:rsidP="00CC4373">
            <w:pPr>
              <w:pStyle w:val="Teksttabeli"/>
              <w:spacing w:line="288" w:lineRule="auto"/>
              <w:rPr>
                <w:rFonts w:cs="Arial"/>
                <w:sz w:val="19"/>
                <w:szCs w:val="19"/>
              </w:rPr>
            </w:pPr>
          </w:p>
        </w:tc>
        <w:tc>
          <w:tcPr>
            <w:tcW w:w="903" w:type="dxa"/>
          </w:tcPr>
          <w:p w14:paraId="106C929A"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IV</w:t>
            </w:r>
          </w:p>
        </w:tc>
        <w:tc>
          <w:tcPr>
            <w:tcW w:w="2216" w:type="dxa"/>
          </w:tcPr>
          <w:p w14:paraId="3040CE0D"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c>
          <w:tcPr>
            <w:tcW w:w="5248" w:type="dxa"/>
            <w:vMerge/>
          </w:tcPr>
          <w:p w14:paraId="412D93BA"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r>
      <w:tr w:rsidR="00E77D20" w:rsidRPr="00C02114" w14:paraId="7DA1F343"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val="restart"/>
          </w:tcPr>
          <w:p w14:paraId="02A79997" w14:textId="77777777" w:rsidR="00E77D20" w:rsidRPr="00CC4373" w:rsidRDefault="00E77D20" w:rsidP="00CC4373">
            <w:pPr>
              <w:pStyle w:val="Teksttabeli"/>
              <w:spacing w:line="288" w:lineRule="auto"/>
              <w:rPr>
                <w:rFonts w:cs="Arial"/>
                <w:sz w:val="19"/>
                <w:szCs w:val="19"/>
              </w:rPr>
            </w:pPr>
            <w:r w:rsidRPr="00CC4373">
              <w:rPr>
                <w:rFonts w:cs="Arial"/>
                <w:sz w:val="19"/>
                <w:szCs w:val="19"/>
              </w:rPr>
              <w:t>2022</w:t>
            </w:r>
          </w:p>
        </w:tc>
        <w:tc>
          <w:tcPr>
            <w:tcW w:w="903" w:type="dxa"/>
          </w:tcPr>
          <w:p w14:paraId="72BBE043"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I</w:t>
            </w:r>
          </w:p>
        </w:tc>
        <w:tc>
          <w:tcPr>
            <w:tcW w:w="2216" w:type="dxa"/>
          </w:tcPr>
          <w:p w14:paraId="2C976334" w14:textId="3CC05FB0" w:rsidR="00E77D20" w:rsidRPr="00CC4373" w:rsidRDefault="00285552"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II</w:t>
            </w:r>
            <w:r w:rsidR="00E87F96" w:rsidRPr="00CC4373">
              <w:rPr>
                <w:rFonts w:cs="Arial"/>
                <w:sz w:val="19"/>
                <w:szCs w:val="19"/>
              </w:rPr>
              <w:t xml:space="preserve"> Raport </w:t>
            </w:r>
            <w:r w:rsidRPr="00CC4373">
              <w:rPr>
                <w:rFonts w:cs="Arial"/>
                <w:sz w:val="19"/>
                <w:szCs w:val="19"/>
              </w:rPr>
              <w:t>Dwuletni</w:t>
            </w:r>
          </w:p>
        </w:tc>
        <w:tc>
          <w:tcPr>
            <w:tcW w:w="5248" w:type="dxa"/>
            <w:vMerge w:val="restart"/>
          </w:tcPr>
          <w:p w14:paraId="46C58BD8" w14:textId="12A8C1E9"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Aplikowanie</w:t>
            </w:r>
            <w:r w:rsidR="000C10E8" w:rsidRPr="00CC4373">
              <w:rPr>
                <w:rFonts w:cs="Arial"/>
                <w:sz w:val="19"/>
                <w:szCs w:val="19"/>
              </w:rPr>
              <w:t xml:space="preserve"> o </w:t>
            </w:r>
            <w:r w:rsidRPr="00CC4373">
              <w:rPr>
                <w:rFonts w:cs="Arial"/>
                <w:sz w:val="19"/>
                <w:szCs w:val="19"/>
              </w:rPr>
              <w:t>wsparcie projektów do współfinansowania ze środków UE na lata 2021-2027</w:t>
            </w:r>
          </w:p>
          <w:p w14:paraId="2392C206" w14:textId="6F23BDBD"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Rozwijanie finansowania krajowego</w:t>
            </w:r>
            <w:r w:rsidR="000C10E8" w:rsidRPr="00CC4373">
              <w:rPr>
                <w:rFonts w:cs="Arial"/>
                <w:sz w:val="19"/>
                <w:szCs w:val="19"/>
              </w:rPr>
              <w:t xml:space="preserve"> i </w:t>
            </w:r>
            <w:r w:rsidRPr="00CC4373">
              <w:rPr>
                <w:rFonts w:cs="Arial"/>
                <w:sz w:val="19"/>
                <w:szCs w:val="19"/>
              </w:rPr>
              <w:t>prywatnego projektów rewitalizacyjnych</w:t>
            </w:r>
          </w:p>
          <w:p w14:paraId="502A30E0" w14:textId="49330168" w:rsidR="00E87F96" w:rsidRPr="00CC4373" w:rsidRDefault="00E87F96"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Włączenie nowych przedsięwzięć do realizacji</w:t>
            </w:r>
            <w:r w:rsidR="000C10E8" w:rsidRPr="00CC4373">
              <w:rPr>
                <w:rFonts w:cs="Arial"/>
                <w:sz w:val="19"/>
                <w:szCs w:val="19"/>
              </w:rPr>
              <w:t xml:space="preserve"> w </w:t>
            </w:r>
            <w:r w:rsidRPr="00CC4373">
              <w:rPr>
                <w:rFonts w:cs="Arial"/>
                <w:sz w:val="19"/>
                <w:szCs w:val="19"/>
              </w:rPr>
              <w:t>ramach programu rewitalizacji</w:t>
            </w:r>
          </w:p>
        </w:tc>
      </w:tr>
      <w:tr w:rsidR="00E77D20" w:rsidRPr="00C02114" w14:paraId="4B188018" w14:textId="77777777" w:rsidTr="00CC4373">
        <w:tc>
          <w:tcPr>
            <w:cnfStyle w:val="001000000000" w:firstRow="0" w:lastRow="0" w:firstColumn="1" w:lastColumn="0" w:oddVBand="0" w:evenVBand="0" w:oddHBand="0" w:evenHBand="0" w:firstRowFirstColumn="0" w:firstRowLastColumn="0" w:lastRowFirstColumn="0" w:lastRowLastColumn="0"/>
            <w:tcW w:w="675" w:type="dxa"/>
            <w:vMerge/>
          </w:tcPr>
          <w:p w14:paraId="48FE5523" w14:textId="77777777" w:rsidR="00E77D20" w:rsidRPr="00CC4373" w:rsidRDefault="00E77D20" w:rsidP="00CC4373">
            <w:pPr>
              <w:pStyle w:val="Teksttabeli"/>
              <w:spacing w:line="288" w:lineRule="auto"/>
              <w:rPr>
                <w:rFonts w:cs="Arial"/>
                <w:sz w:val="19"/>
                <w:szCs w:val="19"/>
              </w:rPr>
            </w:pPr>
          </w:p>
        </w:tc>
        <w:tc>
          <w:tcPr>
            <w:tcW w:w="903" w:type="dxa"/>
          </w:tcPr>
          <w:p w14:paraId="60150D09"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II</w:t>
            </w:r>
          </w:p>
        </w:tc>
        <w:tc>
          <w:tcPr>
            <w:tcW w:w="2216" w:type="dxa"/>
          </w:tcPr>
          <w:p w14:paraId="22A1ECA3"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c>
          <w:tcPr>
            <w:tcW w:w="5248" w:type="dxa"/>
            <w:vMerge/>
          </w:tcPr>
          <w:p w14:paraId="38FFDEF0"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r>
      <w:tr w:rsidR="00E77D20" w:rsidRPr="00C02114" w14:paraId="4085CA09"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tcPr>
          <w:p w14:paraId="05F6E992" w14:textId="77777777" w:rsidR="00E77D20" w:rsidRPr="00CC4373" w:rsidRDefault="00E77D20" w:rsidP="00CC4373">
            <w:pPr>
              <w:pStyle w:val="Teksttabeli"/>
              <w:spacing w:line="288" w:lineRule="auto"/>
              <w:rPr>
                <w:rFonts w:cs="Arial"/>
                <w:sz w:val="19"/>
                <w:szCs w:val="19"/>
              </w:rPr>
            </w:pPr>
          </w:p>
        </w:tc>
        <w:tc>
          <w:tcPr>
            <w:tcW w:w="903" w:type="dxa"/>
          </w:tcPr>
          <w:p w14:paraId="6C6B3923"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III</w:t>
            </w:r>
          </w:p>
        </w:tc>
        <w:tc>
          <w:tcPr>
            <w:tcW w:w="2216" w:type="dxa"/>
          </w:tcPr>
          <w:p w14:paraId="687BEF45"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p>
        </w:tc>
        <w:tc>
          <w:tcPr>
            <w:tcW w:w="5248" w:type="dxa"/>
            <w:vMerge/>
          </w:tcPr>
          <w:p w14:paraId="75971822"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p>
        </w:tc>
      </w:tr>
      <w:tr w:rsidR="00E77D20" w:rsidRPr="00C02114" w14:paraId="1229939C" w14:textId="77777777" w:rsidTr="00CC4373">
        <w:tc>
          <w:tcPr>
            <w:cnfStyle w:val="001000000000" w:firstRow="0" w:lastRow="0" w:firstColumn="1" w:lastColumn="0" w:oddVBand="0" w:evenVBand="0" w:oddHBand="0" w:evenHBand="0" w:firstRowFirstColumn="0" w:firstRowLastColumn="0" w:lastRowFirstColumn="0" w:lastRowLastColumn="0"/>
            <w:tcW w:w="675" w:type="dxa"/>
            <w:vMerge/>
          </w:tcPr>
          <w:p w14:paraId="67A49482" w14:textId="77777777" w:rsidR="00E77D20" w:rsidRPr="00CC4373" w:rsidRDefault="00E77D20" w:rsidP="00CC4373">
            <w:pPr>
              <w:pStyle w:val="Teksttabeli"/>
              <w:spacing w:line="288" w:lineRule="auto"/>
              <w:rPr>
                <w:rFonts w:cs="Arial"/>
                <w:sz w:val="19"/>
                <w:szCs w:val="19"/>
              </w:rPr>
            </w:pPr>
          </w:p>
        </w:tc>
        <w:tc>
          <w:tcPr>
            <w:tcW w:w="903" w:type="dxa"/>
          </w:tcPr>
          <w:p w14:paraId="2FE225E1"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IV</w:t>
            </w:r>
          </w:p>
        </w:tc>
        <w:tc>
          <w:tcPr>
            <w:tcW w:w="2216" w:type="dxa"/>
          </w:tcPr>
          <w:p w14:paraId="11D3FCBC"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c>
          <w:tcPr>
            <w:tcW w:w="5248" w:type="dxa"/>
            <w:vMerge/>
          </w:tcPr>
          <w:p w14:paraId="0C938387"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r>
      <w:tr w:rsidR="00E87F96" w:rsidRPr="00C02114" w14:paraId="29D28AFE"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val="restart"/>
          </w:tcPr>
          <w:p w14:paraId="601078AC" w14:textId="77777777" w:rsidR="00E87F96" w:rsidRPr="00CC4373" w:rsidRDefault="00E87F96" w:rsidP="00CC4373">
            <w:pPr>
              <w:pStyle w:val="Teksttabeli"/>
              <w:spacing w:line="288" w:lineRule="auto"/>
              <w:rPr>
                <w:rFonts w:cs="Arial"/>
                <w:sz w:val="19"/>
                <w:szCs w:val="19"/>
              </w:rPr>
            </w:pPr>
            <w:r w:rsidRPr="00CC4373">
              <w:rPr>
                <w:rFonts w:cs="Arial"/>
                <w:sz w:val="19"/>
                <w:szCs w:val="19"/>
              </w:rPr>
              <w:t>2023</w:t>
            </w:r>
          </w:p>
        </w:tc>
        <w:tc>
          <w:tcPr>
            <w:tcW w:w="903" w:type="dxa"/>
          </w:tcPr>
          <w:p w14:paraId="72F256BE" w14:textId="77777777" w:rsidR="00E87F96" w:rsidRPr="00CC4373" w:rsidRDefault="00E87F96"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I</w:t>
            </w:r>
          </w:p>
        </w:tc>
        <w:tc>
          <w:tcPr>
            <w:tcW w:w="2216" w:type="dxa"/>
          </w:tcPr>
          <w:p w14:paraId="55F6A551" w14:textId="6BC21BE0" w:rsidR="00E87F96" w:rsidRPr="00CC4373" w:rsidRDefault="00E87F96"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p>
        </w:tc>
        <w:tc>
          <w:tcPr>
            <w:tcW w:w="5248" w:type="dxa"/>
            <w:vMerge w:val="restart"/>
          </w:tcPr>
          <w:p w14:paraId="7230FCA6" w14:textId="44C9D576" w:rsidR="00E87F96" w:rsidRPr="00CC4373" w:rsidRDefault="00E87F96"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Aplikowanie</w:t>
            </w:r>
            <w:r w:rsidR="000C10E8" w:rsidRPr="00CC4373">
              <w:rPr>
                <w:rFonts w:cs="Arial"/>
                <w:sz w:val="19"/>
                <w:szCs w:val="19"/>
              </w:rPr>
              <w:t xml:space="preserve"> o </w:t>
            </w:r>
            <w:r w:rsidRPr="00CC4373">
              <w:rPr>
                <w:rFonts w:cs="Arial"/>
                <w:sz w:val="19"/>
                <w:szCs w:val="19"/>
              </w:rPr>
              <w:t>wsparcie projektów do współfinansowania ze środków UE na lata 2021-2027</w:t>
            </w:r>
          </w:p>
          <w:p w14:paraId="5C595F8B" w14:textId="0E0EF22D" w:rsidR="00E87F96" w:rsidRPr="00CC4373" w:rsidRDefault="00E87F96"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Rozwijanie finansowania krajowego</w:t>
            </w:r>
            <w:r w:rsidR="000C10E8" w:rsidRPr="00CC4373">
              <w:rPr>
                <w:rFonts w:cs="Arial"/>
                <w:sz w:val="19"/>
                <w:szCs w:val="19"/>
              </w:rPr>
              <w:t xml:space="preserve"> i </w:t>
            </w:r>
            <w:r w:rsidRPr="00CC4373">
              <w:rPr>
                <w:rFonts w:cs="Arial"/>
                <w:sz w:val="19"/>
                <w:szCs w:val="19"/>
              </w:rPr>
              <w:t>prywatnego projektów rewitalizacyjnych</w:t>
            </w:r>
          </w:p>
          <w:p w14:paraId="5694E99A" w14:textId="6E6D67CF" w:rsidR="00E87F96" w:rsidRPr="00CC4373" w:rsidRDefault="00E87F96"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Przygotowanie</w:t>
            </w:r>
            <w:r w:rsidR="000C10E8" w:rsidRPr="00CC4373">
              <w:rPr>
                <w:rFonts w:cs="Arial"/>
                <w:sz w:val="19"/>
                <w:szCs w:val="19"/>
              </w:rPr>
              <w:t xml:space="preserve"> i </w:t>
            </w:r>
            <w:r w:rsidRPr="00CC4373">
              <w:rPr>
                <w:rFonts w:cs="Arial"/>
                <w:sz w:val="19"/>
                <w:szCs w:val="19"/>
              </w:rPr>
              <w:t>realizacja przedsięwzięć</w:t>
            </w:r>
          </w:p>
        </w:tc>
      </w:tr>
      <w:tr w:rsidR="00E87F96" w:rsidRPr="00C02114" w14:paraId="1D2C46D2" w14:textId="77777777" w:rsidTr="00CC4373">
        <w:tc>
          <w:tcPr>
            <w:cnfStyle w:val="001000000000" w:firstRow="0" w:lastRow="0" w:firstColumn="1" w:lastColumn="0" w:oddVBand="0" w:evenVBand="0" w:oddHBand="0" w:evenHBand="0" w:firstRowFirstColumn="0" w:firstRowLastColumn="0" w:lastRowFirstColumn="0" w:lastRowLastColumn="0"/>
            <w:tcW w:w="675" w:type="dxa"/>
            <w:vMerge/>
          </w:tcPr>
          <w:p w14:paraId="0D2B0825" w14:textId="77777777" w:rsidR="00E87F96" w:rsidRPr="00CC4373" w:rsidRDefault="00E87F96" w:rsidP="00CC4373">
            <w:pPr>
              <w:pStyle w:val="Teksttabeli"/>
              <w:spacing w:line="288" w:lineRule="auto"/>
              <w:rPr>
                <w:rFonts w:cs="Arial"/>
                <w:sz w:val="19"/>
                <w:szCs w:val="19"/>
              </w:rPr>
            </w:pPr>
          </w:p>
        </w:tc>
        <w:tc>
          <w:tcPr>
            <w:tcW w:w="903" w:type="dxa"/>
          </w:tcPr>
          <w:p w14:paraId="46E42D10" w14:textId="77777777" w:rsidR="00E87F96" w:rsidRPr="00CC4373" w:rsidRDefault="00E87F96"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II</w:t>
            </w:r>
          </w:p>
        </w:tc>
        <w:tc>
          <w:tcPr>
            <w:tcW w:w="2216" w:type="dxa"/>
          </w:tcPr>
          <w:p w14:paraId="3AA18C70" w14:textId="10B444DB" w:rsidR="00E87F96" w:rsidRPr="00CC4373" w:rsidRDefault="00E87F96"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c>
          <w:tcPr>
            <w:tcW w:w="5248" w:type="dxa"/>
            <w:vMerge/>
          </w:tcPr>
          <w:p w14:paraId="6295856B" w14:textId="77777777" w:rsidR="00E87F96" w:rsidRPr="00CC4373" w:rsidRDefault="00E87F96"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r>
      <w:tr w:rsidR="00E77D20" w:rsidRPr="00C02114" w14:paraId="4ED221A3"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tcPr>
          <w:p w14:paraId="46A59DD0" w14:textId="77777777" w:rsidR="00E77D20" w:rsidRPr="00CC4373" w:rsidRDefault="00E77D20" w:rsidP="00CC4373">
            <w:pPr>
              <w:pStyle w:val="Teksttabeli"/>
              <w:spacing w:line="288" w:lineRule="auto"/>
              <w:rPr>
                <w:rFonts w:cs="Arial"/>
                <w:sz w:val="19"/>
                <w:szCs w:val="19"/>
              </w:rPr>
            </w:pPr>
          </w:p>
        </w:tc>
        <w:tc>
          <w:tcPr>
            <w:tcW w:w="903" w:type="dxa"/>
          </w:tcPr>
          <w:p w14:paraId="5AA3FEE4"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III</w:t>
            </w:r>
          </w:p>
        </w:tc>
        <w:tc>
          <w:tcPr>
            <w:tcW w:w="2216" w:type="dxa"/>
          </w:tcPr>
          <w:p w14:paraId="607651DC"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p>
        </w:tc>
        <w:tc>
          <w:tcPr>
            <w:tcW w:w="5248" w:type="dxa"/>
            <w:vMerge/>
          </w:tcPr>
          <w:p w14:paraId="362F4761" w14:textId="77777777" w:rsidR="00E77D20" w:rsidRPr="00CC4373" w:rsidRDefault="00E77D20"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p>
        </w:tc>
      </w:tr>
      <w:tr w:rsidR="00E77D20" w:rsidRPr="00C02114" w14:paraId="38057EC3" w14:textId="77777777" w:rsidTr="00CC4373">
        <w:tc>
          <w:tcPr>
            <w:cnfStyle w:val="001000000000" w:firstRow="0" w:lastRow="0" w:firstColumn="1" w:lastColumn="0" w:oddVBand="0" w:evenVBand="0" w:oddHBand="0" w:evenHBand="0" w:firstRowFirstColumn="0" w:firstRowLastColumn="0" w:lastRowFirstColumn="0" w:lastRowLastColumn="0"/>
            <w:tcW w:w="675" w:type="dxa"/>
            <w:vMerge/>
          </w:tcPr>
          <w:p w14:paraId="6E615C67" w14:textId="77777777" w:rsidR="00E77D20" w:rsidRPr="00CC4373" w:rsidRDefault="00E77D20" w:rsidP="00CC4373">
            <w:pPr>
              <w:pStyle w:val="Teksttabeli"/>
              <w:spacing w:line="288" w:lineRule="auto"/>
              <w:rPr>
                <w:rFonts w:cs="Arial"/>
                <w:sz w:val="19"/>
                <w:szCs w:val="19"/>
              </w:rPr>
            </w:pPr>
          </w:p>
        </w:tc>
        <w:tc>
          <w:tcPr>
            <w:tcW w:w="903" w:type="dxa"/>
          </w:tcPr>
          <w:p w14:paraId="2822D4BB"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IV</w:t>
            </w:r>
          </w:p>
        </w:tc>
        <w:tc>
          <w:tcPr>
            <w:tcW w:w="2216" w:type="dxa"/>
          </w:tcPr>
          <w:p w14:paraId="6AAD31A4" w14:textId="2700BA53" w:rsidR="00E77D20" w:rsidRPr="00CC4373" w:rsidRDefault="00E87F96"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r w:rsidRPr="00CC4373">
              <w:rPr>
                <w:rFonts w:cs="Arial"/>
                <w:sz w:val="19"/>
                <w:szCs w:val="19"/>
              </w:rPr>
              <w:t>Zakończenie realizacji programu</w:t>
            </w:r>
          </w:p>
        </w:tc>
        <w:tc>
          <w:tcPr>
            <w:tcW w:w="5248" w:type="dxa"/>
            <w:vMerge/>
          </w:tcPr>
          <w:p w14:paraId="115654F2" w14:textId="77777777" w:rsidR="00E77D20" w:rsidRPr="00CC4373" w:rsidRDefault="00E77D20" w:rsidP="00CC4373">
            <w:pPr>
              <w:pStyle w:val="Teksttabeli"/>
              <w:spacing w:line="288" w:lineRule="auto"/>
              <w:cnfStyle w:val="000000000000" w:firstRow="0" w:lastRow="0" w:firstColumn="0" w:lastColumn="0" w:oddVBand="0" w:evenVBand="0" w:oddHBand="0" w:evenHBand="0" w:firstRowFirstColumn="0" w:firstRowLastColumn="0" w:lastRowFirstColumn="0" w:lastRowLastColumn="0"/>
              <w:rPr>
                <w:rFonts w:cs="Arial"/>
                <w:sz w:val="19"/>
                <w:szCs w:val="19"/>
              </w:rPr>
            </w:pPr>
          </w:p>
        </w:tc>
      </w:tr>
      <w:tr w:rsidR="00E87F96" w:rsidRPr="00C02114" w14:paraId="3CFE6360" w14:textId="77777777" w:rsidTr="00CC4373">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675" w:type="dxa"/>
          </w:tcPr>
          <w:p w14:paraId="45DCD72E" w14:textId="77777777" w:rsidR="00E87F96" w:rsidRPr="00CC4373" w:rsidRDefault="00E87F96" w:rsidP="00CC4373">
            <w:pPr>
              <w:pStyle w:val="Teksttabeli"/>
              <w:spacing w:line="288" w:lineRule="auto"/>
              <w:rPr>
                <w:rFonts w:cs="Arial"/>
                <w:sz w:val="19"/>
                <w:szCs w:val="19"/>
              </w:rPr>
            </w:pPr>
            <w:r w:rsidRPr="00CC4373">
              <w:rPr>
                <w:rFonts w:cs="Arial"/>
                <w:sz w:val="19"/>
                <w:szCs w:val="19"/>
              </w:rPr>
              <w:t>2024</w:t>
            </w:r>
          </w:p>
        </w:tc>
        <w:tc>
          <w:tcPr>
            <w:tcW w:w="903" w:type="dxa"/>
          </w:tcPr>
          <w:p w14:paraId="4437DF78" w14:textId="77777777" w:rsidR="00E87F96" w:rsidRPr="00CC4373" w:rsidRDefault="00E87F96"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I</w:t>
            </w:r>
          </w:p>
        </w:tc>
        <w:tc>
          <w:tcPr>
            <w:tcW w:w="2216" w:type="dxa"/>
          </w:tcPr>
          <w:p w14:paraId="420DBD1B" w14:textId="77777777" w:rsidR="00285552" w:rsidRPr="00CC4373" w:rsidRDefault="00285552"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 xml:space="preserve">II </w:t>
            </w:r>
            <w:r w:rsidR="00E87F96" w:rsidRPr="00CC4373">
              <w:rPr>
                <w:rFonts w:cs="Arial"/>
                <w:sz w:val="19"/>
                <w:szCs w:val="19"/>
              </w:rPr>
              <w:t>Ocena</w:t>
            </w:r>
            <w:r w:rsidR="00A062E6" w:rsidRPr="00CC4373">
              <w:rPr>
                <w:rFonts w:cs="Arial"/>
                <w:sz w:val="19"/>
                <w:szCs w:val="19"/>
              </w:rPr>
              <w:t xml:space="preserve"> </w:t>
            </w:r>
            <w:r w:rsidRPr="00CC4373">
              <w:rPr>
                <w:rFonts w:cs="Arial"/>
                <w:sz w:val="19"/>
                <w:szCs w:val="19"/>
              </w:rPr>
              <w:t>– końcowa</w:t>
            </w:r>
          </w:p>
          <w:p w14:paraId="2E84DDAE" w14:textId="44F12353" w:rsidR="00E87F96" w:rsidRPr="00CC4373" w:rsidRDefault="00E87F96"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r w:rsidRPr="00CC4373">
              <w:rPr>
                <w:rFonts w:cs="Arial"/>
                <w:sz w:val="19"/>
                <w:szCs w:val="19"/>
              </w:rPr>
              <w:t xml:space="preserve">Raport </w:t>
            </w:r>
            <w:r w:rsidR="00285552" w:rsidRPr="00CC4373">
              <w:rPr>
                <w:rFonts w:cs="Arial"/>
                <w:sz w:val="19"/>
                <w:szCs w:val="19"/>
              </w:rPr>
              <w:t>z</w:t>
            </w:r>
            <w:r w:rsidRPr="00CC4373">
              <w:rPr>
                <w:rFonts w:cs="Arial"/>
                <w:sz w:val="19"/>
                <w:szCs w:val="19"/>
              </w:rPr>
              <w:t xml:space="preserve">amknięcia </w:t>
            </w:r>
            <w:r w:rsidR="00285552" w:rsidRPr="00CC4373">
              <w:rPr>
                <w:rFonts w:cs="Arial"/>
                <w:sz w:val="19"/>
                <w:szCs w:val="19"/>
              </w:rPr>
              <w:t>p</w:t>
            </w:r>
            <w:r w:rsidRPr="00CC4373">
              <w:rPr>
                <w:rFonts w:cs="Arial"/>
                <w:sz w:val="19"/>
                <w:szCs w:val="19"/>
              </w:rPr>
              <w:t>rogramu</w:t>
            </w:r>
          </w:p>
        </w:tc>
        <w:tc>
          <w:tcPr>
            <w:tcW w:w="5248" w:type="dxa"/>
          </w:tcPr>
          <w:p w14:paraId="3A3922F2" w14:textId="77777777" w:rsidR="00E87F96" w:rsidRPr="00CC4373" w:rsidRDefault="00E87F96" w:rsidP="00CC4373">
            <w:pPr>
              <w:pStyle w:val="Teksttabeli"/>
              <w:spacing w:line="288" w:lineRule="auto"/>
              <w:cnfStyle w:val="000000100000" w:firstRow="0" w:lastRow="0" w:firstColumn="0" w:lastColumn="0" w:oddVBand="0" w:evenVBand="0" w:oddHBand="1" w:evenHBand="0" w:firstRowFirstColumn="0" w:firstRowLastColumn="0" w:lastRowFirstColumn="0" w:lastRowLastColumn="0"/>
              <w:rPr>
                <w:rFonts w:cs="Arial"/>
                <w:sz w:val="19"/>
                <w:szCs w:val="19"/>
              </w:rPr>
            </w:pPr>
          </w:p>
        </w:tc>
      </w:tr>
    </w:tbl>
    <w:p w14:paraId="06371BF7" w14:textId="77777777" w:rsidR="00DD3377" w:rsidRPr="006A438F" w:rsidRDefault="00DD3377" w:rsidP="009D482E">
      <w:pPr>
        <w:rPr>
          <w:highlight w:val="yellow"/>
        </w:rPr>
      </w:pPr>
    </w:p>
    <w:p w14:paraId="64BC4EF0" w14:textId="76346AA1" w:rsidR="00B25626" w:rsidRPr="007475BF" w:rsidRDefault="00C60B72" w:rsidP="007475BF">
      <w:pPr>
        <w:pStyle w:val="Nagwek2"/>
      </w:pPr>
      <w:bookmarkStart w:id="103" w:name="_Toc469601794"/>
      <w:bookmarkStart w:id="104" w:name="_Toc508113590"/>
      <w:r w:rsidRPr="00933785">
        <w:t>System m</w:t>
      </w:r>
      <w:r w:rsidR="00571AD6" w:rsidRPr="00933785">
        <w:t>onitorowani</w:t>
      </w:r>
      <w:r w:rsidRPr="00933785">
        <w:t>a</w:t>
      </w:r>
      <w:r w:rsidR="000C10E8">
        <w:t xml:space="preserve"> i </w:t>
      </w:r>
      <w:r w:rsidRPr="00933785">
        <w:t>oceny programu</w:t>
      </w:r>
      <w:bookmarkEnd w:id="103"/>
      <w:bookmarkEnd w:id="104"/>
    </w:p>
    <w:p w14:paraId="3AA13878" w14:textId="22D771AA" w:rsidR="00933785" w:rsidRPr="000E0C7C" w:rsidRDefault="00933785" w:rsidP="00D759D0">
      <w:r w:rsidRPr="000E0C7C">
        <w:t xml:space="preserve">Bardzo ważnymi aspektami procesu rewitalizacji jest monitorowanie oraz </w:t>
      </w:r>
      <w:r w:rsidR="00D759D0">
        <w:t>ocena. M</w:t>
      </w:r>
      <w:r w:rsidRPr="000E0C7C">
        <w:t xml:space="preserve">onitorowanie </w:t>
      </w:r>
      <w:r w:rsidR="00E97AE2">
        <w:br/>
      </w:r>
      <w:r w:rsidRPr="000E0C7C">
        <w:t>to zasadniczo systematyczne rejestrowanie</w:t>
      </w:r>
      <w:r w:rsidR="000C10E8">
        <w:t xml:space="preserve"> i </w:t>
      </w:r>
      <w:r w:rsidRPr="000E0C7C">
        <w:t>raportowanie</w:t>
      </w:r>
      <w:r w:rsidR="00D759D0">
        <w:t xml:space="preserve"> stanu procesu rewitalizacji</w:t>
      </w:r>
      <w:r w:rsidR="000C10E8">
        <w:t xml:space="preserve"> i </w:t>
      </w:r>
      <w:r w:rsidR="00D759D0">
        <w:t xml:space="preserve">zjawisk negatywnych, które spowodowały wyznaczenie obszaru rewitalizacji. Ewaluacja </w:t>
      </w:r>
      <w:r w:rsidRPr="000E0C7C">
        <w:t>to cykliczna ocena stopnia osiągania założonych celów. Monitorowanie</w:t>
      </w:r>
      <w:r w:rsidR="000C10E8">
        <w:t xml:space="preserve"> i </w:t>
      </w:r>
      <w:r w:rsidRPr="000E0C7C">
        <w:t>ewaluacja procesów rewitalizacji służą:</w:t>
      </w:r>
    </w:p>
    <w:p w14:paraId="56002D5C" w14:textId="4DDE939E" w:rsidR="00933785" w:rsidRPr="000E0C7C" w:rsidRDefault="00933785" w:rsidP="00D759D0">
      <w:pPr>
        <w:pStyle w:val="wypunktowanie"/>
      </w:pPr>
      <w:r w:rsidRPr="000E0C7C">
        <w:t>bieżącej poprawie jakości wdrażania programu,</w:t>
      </w:r>
    </w:p>
    <w:p w14:paraId="5FD90420" w14:textId="51067114" w:rsidR="00933785" w:rsidRPr="000E0C7C" w:rsidRDefault="00933785" w:rsidP="00D759D0">
      <w:pPr>
        <w:pStyle w:val="wypunktowanie"/>
      </w:pPr>
      <w:r w:rsidRPr="000E0C7C">
        <w:t>usprawnieniu zarządzania programem,</w:t>
      </w:r>
    </w:p>
    <w:p w14:paraId="23803A6F" w14:textId="4FE32777" w:rsidR="00933785" w:rsidRPr="000E0C7C" w:rsidRDefault="00933785" w:rsidP="00D759D0">
      <w:pPr>
        <w:pStyle w:val="wypunktowanie"/>
      </w:pPr>
      <w:r w:rsidRPr="000E0C7C">
        <w:t>weryfikacji,</w:t>
      </w:r>
      <w:r w:rsidR="000C10E8">
        <w:t xml:space="preserve"> w </w:t>
      </w:r>
      <w:r w:rsidRPr="000E0C7C">
        <w:t xml:space="preserve">jakim stopniu </w:t>
      </w:r>
      <w:r w:rsidR="0093032E">
        <w:t>realizowane przedsięwzięcia</w:t>
      </w:r>
      <w:r w:rsidRPr="000E0C7C">
        <w:t xml:space="preserve"> faktycznie służą celom </w:t>
      </w:r>
      <w:r w:rsidR="0093032E">
        <w:t>programu</w:t>
      </w:r>
      <w:r w:rsidRPr="000E0C7C">
        <w:t xml:space="preserve"> oraz jaka jest jakość efektów poszczególnych przedsięwzięć,</w:t>
      </w:r>
    </w:p>
    <w:p w14:paraId="25B63579" w14:textId="77777777" w:rsidR="0093032E" w:rsidRPr="000E0C7C" w:rsidRDefault="0093032E" w:rsidP="0093032E">
      <w:pPr>
        <w:pStyle w:val="wypunktowanie"/>
      </w:pPr>
      <w:r w:rsidRPr="000E0C7C">
        <w:t>weryfikacji założeń, na jakich bazuje program rewitalizacji,</w:t>
      </w:r>
    </w:p>
    <w:p w14:paraId="071C7051" w14:textId="586DEEAC" w:rsidR="0093032E" w:rsidRPr="000E0C7C" w:rsidRDefault="0093032E" w:rsidP="0093032E">
      <w:pPr>
        <w:pStyle w:val="wypunktowanie"/>
      </w:pPr>
      <w:r w:rsidRPr="000E0C7C">
        <w:t>zapewnieniu sprawnej alokacji środków publicznych poprzez weryfikowanie logiki</w:t>
      </w:r>
      <w:r w:rsidR="000C10E8">
        <w:t xml:space="preserve"> i </w:t>
      </w:r>
      <w:r w:rsidRPr="000E0C7C">
        <w:t xml:space="preserve">spójności </w:t>
      </w:r>
      <w:r>
        <w:t>programu</w:t>
      </w:r>
      <w:r w:rsidRPr="000E0C7C">
        <w:t xml:space="preserve"> oraz racjonalności celów,</w:t>
      </w:r>
    </w:p>
    <w:p w14:paraId="196545ED" w14:textId="0C6A32A6" w:rsidR="0093032E" w:rsidRPr="000E0C7C" w:rsidRDefault="0093032E" w:rsidP="0093032E">
      <w:pPr>
        <w:pStyle w:val="wypunktowanie"/>
      </w:pPr>
      <w:r w:rsidRPr="000E0C7C">
        <w:t>wyciągnięciu wniosków dla innych działań, programów</w:t>
      </w:r>
      <w:r w:rsidR="000C10E8">
        <w:t xml:space="preserve"> i </w:t>
      </w:r>
      <w:r w:rsidRPr="000E0C7C">
        <w:t>przedsięwzięć strategicznych</w:t>
      </w:r>
      <w:r>
        <w:t>,</w:t>
      </w:r>
    </w:p>
    <w:p w14:paraId="57D18C24" w14:textId="0280B5B7" w:rsidR="00933785" w:rsidRDefault="00933785" w:rsidP="0093032E">
      <w:pPr>
        <w:pStyle w:val="wypunktowanie"/>
      </w:pPr>
      <w:r w:rsidRPr="000E0C7C">
        <w:t>rozwijaniu współpracy</w:t>
      </w:r>
      <w:r w:rsidR="000C10E8">
        <w:t xml:space="preserve"> i </w:t>
      </w:r>
      <w:r w:rsidRPr="000E0C7C">
        <w:t>interakcji między interesariuszami rewitalizacji,</w:t>
      </w:r>
      <w:r w:rsidR="000C10E8">
        <w:t xml:space="preserve"> a </w:t>
      </w:r>
      <w:r w:rsidR="0093032E">
        <w:t>także wciąganiu ich do działania,</w:t>
      </w:r>
    </w:p>
    <w:p w14:paraId="7025D971" w14:textId="7749EEF0" w:rsidR="0093032E" w:rsidRPr="0093032E" w:rsidRDefault="0093032E" w:rsidP="00C36702">
      <w:pPr>
        <w:pStyle w:val="wypunktowanie"/>
        <w:spacing w:after="200"/>
      </w:pPr>
      <w:r>
        <w:t>komunikowaniu osiągnięć rewitalizacji partnerom społecznym oraz edukowaniu interesariuszy</w:t>
      </w:r>
      <w:r w:rsidR="000C10E8">
        <w:t xml:space="preserve"> w </w:t>
      </w:r>
      <w:r>
        <w:t>kwestii czym jest</w:t>
      </w:r>
      <w:r w:rsidR="000C10E8">
        <w:t xml:space="preserve"> i </w:t>
      </w:r>
      <w:r>
        <w:t>jakie są uwarunkowania sukcesu rewitalizacji.</w:t>
      </w:r>
    </w:p>
    <w:p w14:paraId="583F45B2" w14:textId="24721F0A" w:rsidR="00571AD6" w:rsidRPr="00D759D0" w:rsidRDefault="00571AD6" w:rsidP="00571AD6">
      <w:pPr>
        <w:pStyle w:val="Nagwek3"/>
      </w:pPr>
      <w:bookmarkStart w:id="105" w:name="_Toc508113591"/>
      <w:r w:rsidRPr="00D759D0">
        <w:t>Monitorowanie</w:t>
      </w:r>
      <w:bookmarkEnd w:id="105"/>
    </w:p>
    <w:p w14:paraId="173610FF" w14:textId="6A60757B" w:rsidR="00D759D0" w:rsidRDefault="00D759D0" w:rsidP="00D759D0">
      <w:r>
        <w:t>Monitorowanie</w:t>
      </w:r>
      <w:r w:rsidR="000C10E8">
        <w:t xml:space="preserve"> w </w:t>
      </w:r>
      <w:r>
        <w:t>ramach systemu rewitalizacji służy następującym celom:</w:t>
      </w:r>
    </w:p>
    <w:p w14:paraId="1036CAD3" w14:textId="75277E8A" w:rsidR="00D759D0" w:rsidRPr="00D759D0" w:rsidRDefault="00D759D0" w:rsidP="00D759D0">
      <w:pPr>
        <w:pStyle w:val="wypunktowanie"/>
      </w:pPr>
      <w:r>
        <w:t xml:space="preserve">umożliwia </w:t>
      </w:r>
      <w:r w:rsidRPr="00D759D0">
        <w:t>obserwację postępów procesu rewitalizacji</w:t>
      </w:r>
      <w:r w:rsidR="00E90876">
        <w:t>,</w:t>
      </w:r>
    </w:p>
    <w:p w14:paraId="210FBF5F" w14:textId="1187D91C" w:rsidR="00D759D0" w:rsidRDefault="00D759D0" w:rsidP="00885E87">
      <w:pPr>
        <w:pStyle w:val="wypunktowanie"/>
        <w:spacing w:after="200"/>
      </w:pPr>
      <w:r w:rsidRPr="00D759D0">
        <w:lastRenderedPageBreak/>
        <w:t>umożliwia porównywanie zróżnicowań wewnątrzmiejskich, szczególnie pomiędzy obszarem rewitalizacji</w:t>
      </w:r>
      <w:r w:rsidR="000C10E8">
        <w:t xml:space="preserve"> a </w:t>
      </w:r>
      <w:r w:rsidRPr="00D759D0">
        <w:t>pozostałymi</w:t>
      </w:r>
      <w:r>
        <w:t xml:space="preserve"> fragmentami miasta (m.in. czy te zróżnicowania dzięki realizacji programu ulegają zmniejszeniu).</w:t>
      </w:r>
    </w:p>
    <w:p w14:paraId="742D5442" w14:textId="31352C14" w:rsidR="00D759D0" w:rsidRDefault="00D759D0" w:rsidP="00D759D0">
      <w:r>
        <w:t>Efekty monitorowania stanowią najważniejszą bazę oceny osiągania celów programu. Monitorowanie, podobnie jak wyznaczenie obszaru zdegradowanego</w:t>
      </w:r>
      <w:r w:rsidR="000C10E8">
        <w:t xml:space="preserve"> i </w:t>
      </w:r>
      <w:r>
        <w:t>obszaru rewitalizacji, opierać się musi na obiektywnych</w:t>
      </w:r>
      <w:r w:rsidR="000C10E8">
        <w:t xml:space="preserve"> i </w:t>
      </w:r>
      <w:r>
        <w:t>weryfikowalnych miernikach</w:t>
      </w:r>
      <w:r w:rsidR="000C10E8">
        <w:t xml:space="preserve"> i </w:t>
      </w:r>
      <w:r>
        <w:t xml:space="preserve">metodach badawczych dostosowanych do lokalnych uwarunkowań. </w:t>
      </w:r>
      <w:r w:rsidR="0054312A">
        <w:t xml:space="preserve"> </w:t>
      </w:r>
      <w:r>
        <w:t>Mierniki, na których będzie opierać się proces monitorowania</w:t>
      </w:r>
      <w:r w:rsidR="00760405">
        <w:t>,</w:t>
      </w:r>
      <w:r>
        <w:t xml:space="preserve"> zostały zaproponowane dla poszczególnych celów, co nie oznacza, że na dalszym etapie nie można wprowadzać nowych mierników. Wartości wskaźników będą ujmowane</w:t>
      </w:r>
      <w:r w:rsidR="000C10E8">
        <w:t xml:space="preserve"> w </w:t>
      </w:r>
      <w:r>
        <w:t>opracowywanych co 2 lata raportach.</w:t>
      </w:r>
    </w:p>
    <w:p w14:paraId="058C0282" w14:textId="78171B6D" w:rsidR="005E1FF9" w:rsidRDefault="00D759D0" w:rsidP="001E5C09">
      <w:r>
        <w:t>Porównywanie zróżnicowań wewnątrzmiejskich,</w:t>
      </w:r>
      <w:r w:rsidR="000C10E8">
        <w:t xml:space="preserve"> a </w:t>
      </w:r>
      <w:r>
        <w:t>zatem badanie osiągania spójności wewnątrzmiejskiej</w:t>
      </w:r>
      <w:r w:rsidR="00760405">
        <w:t>,</w:t>
      </w:r>
      <w:r>
        <w:t xml:space="preserve"> odbywać się będzie przez cykliczne badanie zmian wybranych wskaźników</w:t>
      </w:r>
      <w:r w:rsidR="000C10E8">
        <w:t xml:space="preserve"> z </w:t>
      </w:r>
      <w:r>
        <w:t>delimitacji obszaru zdegradowanego</w:t>
      </w:r>
      <w:r w:rsidR="000C10E8">
        <w:t xml:space="preserve"> i </w:t>
      </w:r>
      <w:r>
        <w:t>obszaru rewitalizacji. Odbywać się będzie</w:t>
      </w:r>
      <w:r w:rsidR="000C10E8">
        <w:t xml:space="preserve"> w </w:t>
      </w:r>
      <w:r>
        <w:t>ramach oceny programu.</w:t>
      </w:r>
    </w:p>
    <w:p w14:paraId="137C65EF" w14:textId="27761D86" w:rsidR="00BA59CF" w:rsidRDefault="00BA59CF" w:rsidP="00BA59CF">
      <w:pPr>
        <w:pStyle w:val="Legenda"/>
        <w:keepNext/>
      </w:pPr>
      <w:r>
        <w:t xml:space="preserve">Tabela </w:t>
      </w:r>
      <w:r w:rsidR="0090195F">
        <w:fldChar w:fldCharType="begin"/>
      </w:r>
      <w:r w:rsidR="0090195F">
        <w:instrText xml:space="preserve"> SEQ Tabela \* ARABIC </w:instrText>
      </w:r>
      <w:r w:rsidR="0090195F">
        <w:fldChar w:fldCharType="separate"/>
      </w:r>
      <w:r w:rsidR="0027161F">
        <w:rPr>
          <w:noProof/>
        </w:rPr>
        <w:t>10</w:t>
      </w:r>
      <w:r w:rsidR="0090195F">
        <w:rPr>
          <w:noProof/>
        </w:rPr>
        <w:fldChar w:fldCharType="end"/>
      </w:r>
      <w:r>
        <w:t xml:space="preserve"> – Cele szczegółowe</w:t>
      </w:r>
      <w:r w:rsidR="000C10E8">
        <w:t xml:space="preserve"> i </w:t>
      </w:r>
      <w:r>
        <w:t>wskaźniki monitorowania</w:t>
      </w:r>
    </w:p>
    <w:tbl>
      <w:tblPr>
        <w:tblStyle w:val="Tabelasiatki2akcent41"/>
        <w:tblW w:w="0" w:type="auto"/>
        <w:tblLook w:val="04A0" w:firstRow="1" w:lastRow="0" w:firstColumn="1" w:lastColumn="0" w:noHBand="0" w:noVBand="1"/>
      </w:tblPr>
      <w:tblGrid>
        <w:gridCol w:w="2972"/>
        <w:gridCol w:w="6090"/>
      </w:tblGrid>
      <w:tr w:rsidR="00D759D0" w:rsidRPr="00E97AE2" w14:paraId="7BFF1122" w14:textId="77777777" w:rsidTr="001161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515492F1" w14:textId="60815212" w:rsidR="00D759D0" w:rsidRPr="00CC4373" w:rsidRDefault="00D759D0" w:rsidP="007D2B1C">
            <w:pPr>
              <w:spacing w:before="120" w:after="120" w:line="240" w:lineRule="auto"/>
              <w:jc w:val="center"/>
              <w:rPr>
                <w:rFonts w:asciiTheme="minorHAnsi" w:hAnsiTheme="minorHAnsi" w:cstheme="minorHAnsi"/>
                <w:sz w:val="19"/>
                <w:szCs w:val="19"/>
              </w:rPr>
            </w:pPr>
            <w:r w:rsidRPr="00CC4373">
              <w:rPr>
                <w:rFonts w:asciiTheme="minorHAnsi" w:hAnsiTheme="minorHAnsi" w:cstheme="minorHAnsi"/>
                <w:sz w:val="19"/>
                <w:szCs w:val="19"/>
              </w:rPr>
              <w:t>Cel Szczegółowy</w:t>
            </w:r>
          </w:p>
        </w:tc>
        <w:tc>
          <w:tcPr>
            <w:tcW w:w="6090" w:type="dxa"/>
          </w:tcPr>
          <w:p w14:paraId="34961060" w14:textId="77777777" w:rsidR="00D759D0" w:rsidRPr="00CC4373" w:rsidRDefault="00D759D0" w:rsidP="007D2B1C">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9"/>
                <w:szCs w:val="19"/>
              </w:rPr>
            </w:pPr>
            <w:r w:rsidRPr="00CC4373">
              <w:rPr>
                <w:rFonts w:asciiTheme="minorHAnsi" w:hAnsiTheme="minorHAnsi" w:cstheme="minorHAnsi"/>
                <w:sz w:val="19"/>
                <w:szCs w:val="19"/>
              </w:rPr>
              <w:t>Wskaźniki monitorowania (wskaźniki rezultatu)</w:t>
            </w:r>
          </w:p>
        </w:tc>
      </w:tr>
      <w:tr w:rsidR="00A56B5D" w:rsidRPr="00E97AE2" w14:paraId="721C4D3D"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03413287" w14:textId="77777777" w:rsidR="00A56B5D" w:rsidRPr="00CC4373" w:rsidRDefault="00A56B5D" w:rsidP="00A56B5D">
            <w:pPr>
              <w:spacing w:before="120" w:after="120" w:line="240" w:lineRule="auto"/>
              <w:jc w:val="center"/>
              <w:rPr>
                <w:rFonts w:cs="Arial"/>
                <w:sz w:val="19"/>
                <w:szCs w:val="19"/>
              </w:rPr>
            </w:pPr>
            <w:r w:rsidRPr="00CC4373">
              <w:rPr>
                <w:rFonts w:cs="Arial"/>
                <w:sz w:val="19"/>
                <w:szCs w:val="19"/>
              </w:rPr>
              <w:t>Cel 1</w:t>
            </w:r>
          </w:p>
          <w:p w14:paraId="773C0B2E" w14:textId="79576EF9" w:rsidR="00A56B5D" w:rsidRPr="00CC4373" w:rsidRDefault="00A56B5D" w:rsidP="00A56B5D">
            <w:pPr>
              <w:spacing w:before="120" w:after="120" w:line="240" w:lineRule="auto"/>
              <w:jc w:val="center"/>
              <w:rPr>
                <w:rFonts w:asciiTheme="minorHAnsi" w:hAnsiTheme="minorHAnsi" w:cstheme="minorHAnsi"/>
                <w:i/>
                <w:sz w:val="19"/>
                <w:szCs w:val="19"/>
              </w:rPr>
            </w:pPr>
            <w:r w:rsidRPr="00CC4373">
              <w:rPr>
                <w:sz w:val="19"/>
                <w:szCs w:val="19"/>
              </w:rPr>
              <w:t>Wysoka jakość i szeroka paleta usług publicznych jako czynnik rozwoju społecznego na obszarze rewitalizacji</w:t>
            </w:r>
          </w:p>
        </w:tc>
        <w:tc>
          <w:tcPr>
            <w:tcW w:w="0" w:type="dxa"/>
            <w:vAlign w:val="center"/>
          </w:tcPr>
          <w:p w14:paraId="2D6BD48F" w14:textId="77777777" w:rsidR="00A56B5D" w:rsidRPr="00CC4373" w:rsidRDefault="00A56B5D" w:rsidP="00CC4373">
            <w:pPr>
              <w:pStyle w:val="wypunktowanie"/>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 xml:space="preserve">liczba zrealizowanych obiektów infrastruktury społecznej usług publicznych </w:t>
            </w:r>
          </w:p>
          <w:p w14:paraId="1CC64ECA" w14:textId="77777777" w:rsidR="00A56B5D" w:rsidRPr="00CC4373" w:rsidRDefault="00A56B5D" w:rsidP="00CC4373">
            <w:pPr>
              <w:pStyle w:val="wypunktowanie"/>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liczba zrealizowanych obiektów infrastruktury społecznej</w:t>
            </w:r>
          </w:p>
          <w:p w14:paraId="7EC950E1" w14:textId="77777777" w:rsidR="00A56B5D" w:rsidRPr="00CC4373" w:rsidRDefault="00A56B5D" w:rsidP="00CC4373">
            <w:pPr>
              <w:pStyle w:val="wypunktowanie"/>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 xml:space="preserve">liczba projektów podnoszących jakość edukacji </w:t>
            </w:r>
          </w:p>
          <w:p w14:paraId="02437CED" w14:textId="001B2EA0" w:rsidR="00A56B5D" w:rsidRPr="00CC4373" w:rsidRDefault="00A56B5D">
            <w:pPr>
              <w:pStyle w:val="wypunktowanie"/>
              <w:cnfStyle w:val="000000100000" w:firstRow="0" w:lastRow="0" w:firstColumn="0" w:lastColumn="0" w:oddVBand="0" w:evenVBand="0" w:oddHBand="1" w:evenHBand="0" w:firstRowFirstColumn="0" w:firstRowLastColumn="0" w:lastRowFirstColumn="0" w:lastRowLastColumn="0"/>
              <w:rPr>
                <w:sz w:val="19"/>
                <w:szCs w:val="19"/>
              </w:rPr>
            </w:pPr>
            <w:r w:rsidRPr="00CC4373">
              <w:rPr>
                <w:sz w:val="19"/>
                <w:szCs w:val="19"/>
              </w:rPr>
              <w:t>liczba wydarzeń kulturalnych na obszarze rewitalizacji</w:t>
            </w:r>
          </w:p>
        </w:tc>
      </w:tr>
      <w:tr w:rsidR="00A56B5D" w:rsidRPr="00E97AE2" w14:paraId="741C5D46" w14:textId="77777777" w:rsidTr="00CC4373">
        <w:tc>
          <w:tcPr>
            <w:cnfStyle w:val="001000000000" w:firstRow="0" w:lastRow="0" w:firstColumn="1" w:lastColumn="0" w:oddVBand="0" w:evenVBand="0" w:oddHBand="0" w:evenHBand="0" w:firstRowFirstColumn="0" w:firstRowLastColumn="0" w:lastRowFirstColumn="0" w:lastRowLastColumn="0"/>
            <w:tcW w:w="0" w:type="dxa"/>
          </w:tcPr>
          <w:p w14:paraId="42CBFF65" w14:textId="77777777" w:rsidR="00A56B5D" w:rsidRPr="00CC4373" w:rsidRDefault="00A56B5D" w:rsidP="00A56B5D">
            <w:pPr>
              <w:spacing w:before="120" w:after="120" w:line="240" w:lineRule="auto"/>
              <w:jc w:val="center"/>
              <w:rPr>
                <w:rFonts w:cs="Arial"/>
                <w:sz w:val="19"/>
                <w:szCs w:val="19"/>
              </w:rPr>
            </w:pPr>
            <w:r w:rsidRPr="00CC4373">
              <w:rPr>
                <w:rFonts w:cs="Arial"/>
                <w:sz w:val="19"/>
                <w:szCs w:val="19"/>
              </w:rPr>
              <w:t>Cel 2</w:t>
            </w:r>
          </w:p>
          <w:p w14:paraId="27119531" w14:textId="589E6DC3" w:rsidR="00A56B5D" w:rsidRPr="00CC4373" w:rsidRDefault="00A56B5D" w:rsidP="00A56B5D">
            <w:pPr>
              <w:spacing w:before="120" w:after="120" w:line="240" w:lineRule="auto"/>
              <w:jc w:val="center"/>
              <w:rPr>
                <w:rFonts w:cs="Arial"/>
                <w:sz w:val="19"/>
                <w:szCs w:val="19"/>
              </w:rPr>
            </w:pPr>
            <w:r w:rsidRPr="00CC4373">
              <w:rPr>
                <w:sz w:val="19"/>
                <w:szCs w:val="19"/>
              </w:rPr>
              <w:t xml:space="preserve">Włączenie społeczne i zwiększanie szans rozwojowych wszystkich mieszkańców obszaru rewitalizacji, w tym zwłaszcza grup </w:t>
            </w:r>
            <w:proofErr w:type="spellStart"/>
            <w:r w:rsidRPr="00CC4373">
              <w:rPr>
                <w:sz w:val="19"/>
                <w:szCs w:val="19"/>
              </w:rPr>
              <w:t>defaworyzowanych</w:t>
            </w:r>
            <w:proofErr w:type="spellEnd"/>
          </w:p>
        </w:tc>
        <w:tc>
          <w:tcPr>
            <w:tcW w:w="0" w:type="dxa"/>
            <w:vAlign w:val="center"/>
          </w:tcPr>
          <w:p w14:paraId="0A499669" w14:textId="1E843CCD" w:rsidR="00A56B5D" w:rsidRPr="00CC4373" w:rsidRDefault="00A56B5D" w:rsidP="00CC4373">
            <w:pPr>
              <w:pStyle w:val="wypunktowanie"/>
              <w:cnfStyle w:val="000000000000" w:firstRow="0" w:lastRow="0" w:firstColumn="0" w:lastColumn="0" w:oddVBand="0" w:evenVBand="0" w:oddHBand="0" w:evenHBand="0" w:firstRowFirstColumn="0" w:firstRowLastColumn="0" w:lastRowFirstColumn="0" w:lastRowLastColumn="0"/>
              <w:rPr>
                <w:sz w:val="19"/>
                <w:szCs w:val="19"/>
              </w:rPr>
            </w:pPr>
            <w:r w:rsidRPr="00CC4373">
              <w:rPr>
                <w:sz w:val="19"/>
                <w:szCs w:val="19"/>
              </w:rPr>
              <w:t>liczba osób niepełnosprawnych zaangażowanych</w:t>
            </w:r>
            <w:r w:rsidR="004B3C00">
              <w:rPr>
                <w:sz w:val="19"/>
                <w:szCs w:val="19"/>
              </w:rPr>
              <w:t xml:space="preserve"> </w:t>
            </w:r>
            <w:r w:rsidRPr="00CC4373">
              <w:rPr>
                <w:sz w:val="19"/>
                <w:szCs w:val="19"/>
              </w:rPr>
              <w:t>w szkolenia zawodowe</w:t>
            </w:r>
          </w:p>
          <w:p w14:paraId="441BF051" w14:textId="21CF4BD9" w:rsidR="00A56B5D" w:rsidRPr="00CC4373" w:rsidRDefault="00F529B9" w:rsidP="00CC4373">
            <w:pPr>
              <w:pStyle w:val="wypunktowanie"/>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l</w:t>
            </w:r>
            <w:r w:rsidR="00A56B5D" w:rsidRPr="00CC4373">
              <w:rPr>
                <w:sz w:val="19"/>
                <w:szCs w:val="19"/>
              </w:rPr>
              <w:t>iczba osób włączonych w działania integrujące</w:t>
            </w:r>
          </w:p>
          <w:p w14:paraId="7EDF39C6" w14:textId="289D962E" w:rsidR="00A56B5D" w:rsidRPr="00CC4373" w:rsidRDefault="00F529B9" w:rsidP="00CC4373">
            <w:pPr>
              <w:pStyle w:val="wypunktowanie"/>
              <w:cnfStyle w:val="000000000000" w:firstRow="0" w:lastRow="0" w:firstColumn="0" w:lastColumn="0" w:oddVBand="0" w:evenVBand="0" w:oddHBand="0" w:evenHBand="0" w:firstRowFirstColumn="0" w:firstRowLastColumn="0" w:lastRowFirstColumn="0" w:lastRowLastColumn="0"/>
              <w:rPr>
                <w:sz w:val="19"/>
                <w:szCs w:val="19"/>
              </w:rPr>
            </w:pPr>
            <w:r>
              <w:rPr>
                <w:sz w:val="19"/>
                <w:szCs w:val="19"/>
              </w:rPr>
              <w:t>l</w:t>
            </w:r>
            <w:r w:rsidR="00A56B5D" w:rsidRPr="00CC4373">
              <w:rPr>
                <w:sz w:val="19"/>
                <w:szCs w:val="19"/>
              </w:rPr>
              <w:t xml:space="preserve">iczba programów aktywizujących grupy </w:t>
            </w:r>
            <w:proofErr w:type="spellStart"/>
            <w:r w:rsidR="00A56B5D" w:rsidRPr="00CC4373">
              <w:rPr>
                <w:sz w:val="19"/>
                <w:szCs w:val="19"/>
              </w:rPr>
              <w:t>defaworyzowane</w:t>
            </w:r>
            <w:proofErr w:type="spellEnd"/>
          </w:p>
          <w:p w14:paraId="41F521BE" w14:textId="2921DF0A" w:rsidR="00A56B5D" w:rsidRPr="00CC4373" w:rsidRDefault="00A56B5D" w:rsidP="00CC4373">
            <w:pPr>
              <w:pStyle w:val="wypunktowanie"/>
              <w:numPr>
                <w:ilvl w:val="0"/>
                <w:numId w:val="0"/>
              </w:numPr>
              <w:ind w:left="357"/>
              <w:cnfStyle w:val="000000000000" w:firstRow="0" w:lastRow="0" w:firstColumn="0" w:lastColumn="0" w:oddVBand="0" w:evenVBand="0" w:oddHBand="0" w:evenHBand="0" w:firstRowFirstColumn="0" w:firstRowLastColumn="0" w:lastRowFirstColumn="0" w:lastRowLastColumn="0"/>
              <w:rPr>
                <w:sz w:val="19"/>
                <w:szCs w:val="19"/>
              </w:rPr>
            </w:pPr>
          </w:p>
        </w:tc>
      </w:tr>
      <w:tr w:rsidR="00A56B5D" w:rsidRPr="00E97AE2" w14:paraId="1C81B2F3" w14:textId="77777777" w:rsidTr="00CC4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7F332BCE" w14:textId="77777777" w:rsidR="00A56B5D" w:rsidRPr="00CC4373" w:rsidRDefault="00A56B5D" w:rsidP="00A56B5D">
            <w:pPr>
              <w:spacing w:before="120" w:after="120" w:line="240" w:lineRule="auto"/>
              <w:jc w:val="center"/>
              <w:rPr>
                <w:rFonts w:cs="Arial"/>
                <w:sz w:val="19"/>
                <w:szCs w:val="19"/>
              </w:rPr>
            </w:pPr>
            <w:r w:rsidRPr="00CC4373">
              <w:rPr>
                <w:rFonts w:cs="Arial"/>
                <w:sz w:val="19"/>
                <w:szCs w:val="19"/>
              </w:rPr>
              <w:t>Cel 3</w:t>
            </w:r>
          </w:p>
          <w:p w14:paraId="692474E5" w14:textId="50E5C215" w:rsidR="00A56B5D" w:rsidRPr="00CC4373" w:rsidRDefault="00A56B5D" w:rsidP="00A56B5D">
            <w:pPr>
              <w:spacing w:before="120" w:after="120" w:line="240" w:lineRule="auto"/>
              <w:jc w:val="center"/>
              <w:rPr>
                <w:rFonts w:asciiTheme="minorHAnsi" w:hAnsiTheme="minorHAnsi" w:cstheme="minorHAnsi"/>
                <w:sz w:val="19"/>
                <w:szCs w:val="19"/>
              </w:rPr>
            </w:pPr>
            <w:r w:rsidRPr="00CC4373">
              <w:rPr>
                <w:sz w:val="19"/>
                <w:szCs w:val="19"/>
              </w:rPr>
              <w:t xml:space="preserve">Przyjazna, bezpieczna i atrakcyjna przestrzeń obszaru rewitalizacji  </w:t>
            </w:r>
          </w:p>
        </w:tc>
        <w:tc>
          <w:tcPr>
            <w:tcW w:w="0" w:type="dxa"/>
            <w:vAlign w:val="center"/>
          </w:tcPr>
          <w:p w14:paraId="66DCB0DD" w14:textId="02CFF7DC" w:rsidR="00A56B5D" w:rsidRPr="00CC4373" w:rsidRDefault="00F529B9" w:rsidP="00CC4373">
            <w:pPr>
              <w:pStyle w:val="wypunktowanie"/>
              <w:cnfStyle w:val="000000100000" w:firstRow="0" w:lastRow="0" w:firstColumn="0" w:lastColumn="0" w:oddVBand="0" w:evenVBand="0" w:oddHBand="1" w:evenHBand="0" w:firstRowFirstColumn="0" w:firstRowLastColumn="0" w:lastRowFirstColumn="0" w:lastRowLastColumn="0"/>
              <w:rPr>
                <w:sz w:val="19"/>
                <w:szCs w:val="19"/>
              </w:rPr>
            </w:pPr>
            <w:r>
              <w:rPr>
                <w:sz w:val="19"/>
                <w:szCs w:val="19"/>
              </w:rPr>
              <w:t>li</w:t>
            </w:r>
            <w:r w:rsidR="00A56B5D" w:rsidRPr="00CC4373">
              <w:rPr>
                <w:sz w:val="19"/>
                <w:szCs w:val="19"/>
              </w:rPr>
              <w:t>czba kilometrów dróg zmodernizowanych na obszarze rewitalizacji</w:t>
            </w:r>
          </w:p>
          <w:p w14:paraId="02734DF0" w14:textId="7F645BAE" w:rsidR="00A56B5D" w:rsidRPr="00CC4373" w:rsidRDefault="00F529B9">
            <w:pPr>
              <w:pStyle w:val="wypunktowanie"/>
              <w:cnfStyle w:val="000000100000" w:firstRow="0" w:lastRow="0" w:firstColumn="0" w:lastColumn="0" w:oddVBand="0" w:evenVBand="0" w:oddHBand="1" w:evenHBand="0" w:firstRowFirstColumn="0" w:firstRowLastColumn="0" w:lastRowFirstColumn="0" w:lastRowLastColumn="0"/>
              <w:rPr>
                <w:sz w:val="19"/>
                <w:szCs w:val="19"/>
              </w:rPr>
            </w:pPr>
            <w:r>
              <w:rPr>
                <w:sz w:val="19"/>
                <w:szCs w:val="19"/>
              </w:rPr>
              <w:t>l</w:t>
            </w:r>
            <w:r w:rsidR="00A56B5D" w:rsidRPr="00CC4373">
              <w:rPr>
                <w:sz w:val="19"/>
                <w:szCs w:val="19"/>
              </w:rPr>
              <w:t>iczba zmodernizowanych obiektów na obszarze rewitalizacji</w:t>
            </w:r>
          </w:p>
        </w:tc>
      </w:tr>
    </w:tbl>
    <w:p w14:paraId="5D103AC4" w14:textId="77777777" w:rsidR="00D759D0" w:rsidRDefault="00D759D0" w:rsidP="00D759D0"/>
    <w:p w14:paraId="28B03348" w14:textId="32F77BCD" w:rsidR="008F2A0F" w:rsidRPr="008F2A0F" w:rsidRDefault="00D759D0" w:rsidP="001E0D7F">
      <w:pPr>
        <w:pStyle w:val="Nagwek3"/>
      </w:pPr>
      <w:bookmarkStart w:id="106" w:name="_Toc508113592"/>
      <w:r>
        <w:t>Raport Dwuletni</w:t>
      </w:r>
      <w:bookmarkEnd w:id="106"/>
    </w:p>
    <w:p w14:paraId="3C74D1D7" w14:textId="521D4330" w:rsidR="003438CE" w:rsidRDefault="003438CE" w:rsidP="00D759D0">
      <w:r>
        <w:t>Raport Dwuletni</w:t>
      </w:r>
      <w:r w:rsidR="000C10E8">
        <w:t xml:space="preserve"> z </w:t>
      </w:r>
      <w:r>
        <w:t xml:space="preserve">realizacji Lokalnego Programu Rewitalizacji sporządzany </w:t>
      </w:r>
      <w:r w:rsidR="00BB16BE">
        <w:t xml:space="preserve">będzie </w:t>
      </w:r>
      <w:r>
        <w:t>za każde 2 lata</w:t>
      </w:r>
      <w:r w:rsidR="00B0655F">
        <w:t xml:space="preserve"> </w:t>
      </w:r>
      <w:r>
        <w:t>kalendarzowe,</w:t>
      </w:r>
      <w:r w:rsidR="000C10E8">
        <w:t xml:space="preserve"> w </w:t>
      </w:r>
      <w:r>
        <w:t xml:space="preserve">drugim kwartale. Raport opracowywany </w:t>
      </w:r>
      <w:r w:rsidR="001F239D">
        <w:t xml:space="preserve">będzie </w:t>
      </w:r>
      <w:r w:rsidRPr="00170C80">
        <w:t xml:space="preserve">przez </w:t>
      </w:r>
      <w:r w:rsidR="00FD7A8C">
        <w:t>Zespó</w:t>
      </w:r>
      <w:r w:rsidR="004B3C00">
        <w:t>ł</w:t>
      </w:r>
      <w:r w:rsidR="00FD7A8C">
        <w:t xml:space="preserve"> ds. Rewitalizacji</w:t>
      </w:r>
      <w:r w:rsidR="000C10E8">
        <w:t xml:space="preserve"> i </w:t>
      </w:r>
      <w:r>
        <w:t xml:space="preserve">przedkładany do akceptacji </w:t>
      </w:r>
      <w:r w:rsidR="00E768C6">
        <w:t>Prezydentowi</w:t>
      </w:r>
      <w:r>
        <w:t>, który</w:t>
      </w:r>
      <w:r w:rsidR="000C10E8">
        <w:t xml:space="preserve"> z </w:t>
      </w:r>
      <w:r>
        <w:t>kolei przedstawi Raport Dwuletni</w:t>
      </w:r>
      <w:r w:rsidR="00B0655F">
        <w:t xml:space="preserve"> </w:t>
      </w:r>
      <w:r>
        <w:t>Radzie Miejskiej.</w:t>
      </w:r>
    </w:p>
    <w:p w14:paraId="62850525" w14:textId="168BEC2C" w:rsidR="003438CE" w:rsidRPr="003438CE" w:rsidRDefault="003438CE" w:rsidP="00D759D0">
      <w:pPr>
        <w:rPr>
          <w:highlight w:val="yellow"/>
        </w:rPr>
      </w:pPr>
      <w:r>
        <w:t>Raport Dwuletni zawiera</w:t>
      </w:r>
      <w:r w:rsidR="001F239D">
        <w:t>ć ma</w:t>
      </w:r>
      <w:r>
        <w:t xml:space="preserve"> najważniejsze informacje</w:t>
      </w:r>
      <w:r w:rsidR="000C10E8">
        <w:t xml:space="preserve"> o </w:t>
      </w:r>
      <w:r>
        <w:t>postępie realizacji poszczególnych</w:t>
      </w:r>
      <w:r w:rsidR="00B0655F">
        <w:t xml:space="preserve"> </w:t>
      </w:r>
      <w:r>
        <w:t>przedsięwzięć</w:t>
      </w:r>
      <w:r w:rsidR="000C10E8">
        <w:t xml:space="preserve"> i </w:t>
      </w:r>
      <w:r>
        <w:t>projektów rewitalizacyjnych,</w:t>
      </w:r>
      <w:r w:rsidR="000C10E8">
        <w:t xml:space="preserve"> w </w:t>
      </w:r>
      <w:r>
        <w:t>tym informacj</w:t>
      </w:r>
      <w:r w:rsidR="00D759D0">
        <w:t>e</w:t>
      </w:r>
      <w:r w:rsidR="000C10E8">
        <w:t xml:space="preserve"> w </w:t>
      </w:r>
      <w:r>
        <w:t>zakresie</w:t>
      </w:r>
      <w:r w:rsidR="00B0655F">
        <w:t xml:space="preserve"> </w:t>
      </w:r>
      <w:r>
        <w:t>osiągania tzw. wskaźników produktu, czyli mierzalnych efektów poszczególnych projektów lub</w:t>
      </w:r>
      <w:r w:rsidR="00B0655F">
        <w:t xml:space="preserve"> </w:t>
      </w:r>
      <w:r>
        <w:t>przedsięwzięć. Raport zawiera</w:t>
      </w:r>
      <w:r w:rsidR="001F239D">
        <w:t>ć będzie</w:t>
      </w:r>
      <w:r>
        <w:t xml:space="preserve"> także informacje na temat aktywności interesariuszy rewitalizacji. Celem sporządzenia raportu jest przede</w:t>
      </w:r>
      <w:r w:rsidR="00B0655F">
        <w:t xml:space="preserve"> </w:t>
      </w:r>
      <w:r>
        <w:t>wszystkim informacja</w:t>
      </w:r>
      <w:r w:rsidR="000C10E8">
        <w:t xml:space="preserve"> w </w:t>
      </w:r>
      <w:r>
        <w:t>zakresie terminowości</w:t>
      </w:r>
      <w:r w:rsidR="000C10E8">
        <w:t xml:space="preserve"> i </w:t>
      </w:r>
      <w:r>
        <w:t xml:space="preserve">merytorycznej poprawności realizacji </w:t>
      </w:r>
      <w:r w:rsidR="00D759D0">
        <w:t>programu</w:t>
      </w:r>
      <w:r>
        <w:t>. Ponadto</w:t>
      </w:r>
      <w:r w:rsidR="00B0655F">
        <w:t xml:space="preserve"> </w:t>
      </w:r>
      <w:r>
        <w:t>raporty powinny stanowić jedną</w:t>
      </w:r>
      <w:r w:rsidR="000C10E8">
        <w:t xml:space="preserve"> z </w:t>
      </w:r>
      <w:r>
        <w:t>podstaw cyklicznej oceny</w:t>
      </w:r>
      <w:r w:rsidR="00D759D0">
        <w:t xml:space="preserve"> programu.</w:t>
      </w:r>
    </w:p>
    <w:p w14:paraId="0BA7EFC5" w14:textId="10F00165" w:rsidR="00571AD6" w:rsidRPr="00E7160F" w:rsidRDefault="00571AD6" w:rsidP="00571AD6">
      <w:pPr>
        <w:pStyle w:val="Nagwek3"/>
      </w:pPr>
      <w:bookmarkStart w:id="107" w:name="_Toc508113593"/>
      <w:r w:rsidRPr="00E7160F">
        <w:lastRenderedPageBreak/>
        <w:t>Ocena P</w:t>
      </w:r>
      <w:r w:rsidR="0044353B" w:rsidRPr="00E7160F">
        <w:t xml:space="preserve">rogramu </w:t>
      </w:r>
      <w:r w:rsidRPr="00E7160F">
        <w:t>R</w:t>
      </w:r>
      <w:r w:rsidR="0044353B" w:rsidRPr="00E7160F">
        <w:t>ewitalizacji</w:t>
      </w:r>
      <w:r w:rsidR="000C10E8">
        <w:t xml:space="preserve"> i </w:t>
      </w:r>
      <w:r w:rsidR="009D1E05" w:rsidRPr="00E7160F">
        <w:t>jego ewentualne zmiany</w:t>
      </w:r>
      <w:bookmarkEnd w:id="107"/>
    </w:p>
    <w:p w14:paraId="3D001073" w14:textId="0B9B5C01" w:rsidR="00E7160F" w:rsidRDefault="00571AD6" w:rsidP="00EC0885">
      <w:r w:rsidRPr="00EC0885">
        <w:t xml:space="preserve">Zasadniczym celem ewaluacji realizacji </w:t>
      </w:r>
      <w:r w:rsidR="008F1BE8" w:rsidRPr="00EC0885">
        <w:t>Programu Rewitalizacji</w:t>
      </w:r>
      <w:r w:rsidRPr="00EC0885">
        <w:t xml:space="preserve"> jest ocena aktualności</w:t>
      </w:r>
      <w:r w:rsidR="000C10E8">
        <w:t xml:space="preserve"> i </w:t>
      </w:r>
      <w:r w:rsidRPr="00EC0885">
        <w:t>stopnia realizacji programu,</w:t>
      </w:r>
      <w:r w:rsidR="000C10E8">
        <w:t xml:space="preserve"> w </w:t>
      </w:r>
      <w:r w:rsidRPr="00EC0885">
        <w:t>tym zwłaszcza jego celów.</w:t>
      </w:r>
      <w:r w:rsidR="00854423">
        <w:t xml:space="preserve"> Ocena powinna być przeprowadzona nie rzadziej niż co 3 lata. Taki okres pozwala na wyciąganie bieżących wniosków</w:t>
      </w:r>
      <w:r w:rsidR="000C10E8">
        <w:t xml:space="preserve"> z </w:t>
      </w:r>
      <w:r w:rsidR="00854423">
        <w:t>realizacji programu, jednoczenie nie obciążając nadmiernie odpowiedzialnych podmiotów.</w:t>
      </w:r>
    </w:p>
    <w:p w14:paraId="759524F4" w14:textId="7E7F6F63" w:rsidR="00854423" w:rsidRDefault="00854423" w:rsidP="00EC0885">
      <w:r>
        <w:t xml:space="preserve">Organizacja procesu oceny spoczywa na Urzędzie </w:t>
      </w:r>
      <w:r w:rsidR="00D06A82">
        <w:t>Miejskim</w:t>
      </w:r>
      <w:r>
        <w:t>, jednak</w:t>
      </w:r>
      <w:r w:rsidR="000C10E8">
        <w:t xml:space="preserve"> w </w:t>
      </w:r>
      <w:r>
        <w:t>celu uzyskania pełnej obiektywności</w:t>
      </w:r>
      <w:r w:rsidR="004B3C00">
        <w:t>,</w:t>
      </w:r>
      <w:r>
        <w:t xml:space="preserve"> ocena powinna być dokonywana przez podmiot zewnętrz</w:t>
      </w:r>
      <w:r w:rsidR="00B567AB">
        <w:t>n</w:t>
      </w:r>
      <w:r>
        <w:t>y.</w:t>
      </w:r>
      <w:r w:rsidR="000C10E8">
        <w:t xml:space="preserve"> W </w:t>
      </w:r>
      <w:r>
        <w:t>trakcie opracowania oceny niezbędny jest aktywny udział interesariuszy rewitalizacji, którzy po zebraniu pierwszych aktywnych doświadczeń</w:t>
      </w:r>
      <w:r w:rsidR="000C10E8">
        <w:t xml:space="preserve"> z </w:t>
      </w:r>
      <w:r>
        <w:t>realizacji procesu mogą wzbogacić ocenę</w:t>
      </w:r>
      <w:r w:rsidR="000C10E8">
        <w:t xml:space="preserve"> o </w:t>
      </w:r>
      <w:r>
        <w:t>nowe, ważne wnioski.</w:t>
      </w:r>
      <w:r w:rsidR="00B6353C">
        <w:t xml:space="preserve"> Przyczyną podjęcia oceny, poza 3-letnim terminem, może być:</w:t>
      </w:r>
    </w:p>
    <w:p w14:paraId="5E5254B1" w14:textId="48E152DC" w:rsidR="00B6353C" w:rsidRDefault="00B6353C" w:rsidP="00B6353C">
      <w:pPr>
        <w:pStyle w:val="wypunktowanie"/>
      </w:pPr>
      <w:r>
        <w:t>Nietrafność celów lub działań rewitalizacyjnych</w:t>
      </w:r>
      <w:r w:rsidR="00FD7A8C">
        <w:t>,</w:t>
      </w:r>
    </w:p>
    <w:p w14:paraId="203BED06" w14:textId="43C4E373" w:rsidR="00B6353C" w:rsidRDefault="00B6353C" w:rsidP="00B6353C">
      <w:pPr>
        <w:pStyle w:val="wypunktowanie"/>
      </w:pPr>
      <w:r>
        <w:t>Dezaktualizacja części programu, np. diagnozy</w:t>
      </w:r>
      <w:r w:rsidR="00FD7A8C">
        <w:t>,</w:t>
      </w:r>
    </w:p>
    <w:p w14:paraId="0E482F76" w14:textId="56F58BDF" w:rsidR="00B6353C" w:rsidRDefault="00B6353C" w:rsidP="00B6353C">
      <w:pPr>
        <w:pStyle w:val="wypunktowanie"/>
        <w:spacing w:after="200"/>
      </w:pPr>
      <w:r>
        <w:t>Wystąpienie problemów</w:t>
      </w:r>
      <w:r w:rsidR="000C10E8">
        <w:t xml:space="preserve"> w </w:t>
      </w:r>
      <w:r>
        <w:t>realizacji przyjętych celów</w:t>
      </w:r>
      <w:r w:rsidR="000C10E8">
        <w:t xml:space="preserve"> i </w:t>
      </w:r>
      <w:r>
        <w:t>przedsięwzięć</w:t>
      </w:r>
      <w:r w:rsidR="00FD7A8C">
        <w:t>.</w:t>
      </w:r>
    </w:p>
    <w:p w14:paraId="743CD784" w14:textId="2E749EA9" w:rsidR="00A3103C" w:rsidRDefault="00854423" w:rsidP="00BA1CE1">
      <w:r>
        <w:t xml:space="preserve">Ocena </w:t>
      </w:r>
      <w:r w:rsidR="00835213">
        <w:t xml:space="preserve">powinna </w:t>
      </w:r>
      <w:r>
        <w:t>obejm</w:t>
      </w:r>
      <w:r w:rsidR="00835213">
        <w:t>ować stopień</w:t>
      </w:r>
      <w:r>
        <w:t xml:space="preserve"> aktualności</w:t>
      </w:r>
      <w:r w:rsidR="000C10E8">
        <w:t xml:space="preserve"> i </w:t>
      </w:r>
      <w:r>
        <w:t>stopień realizacji programu rewitalizacji</w:t>
      </w:r>
      <w:r w:rsidR="00835213">
        <w:t>. Do oceny powinno wykorzystywać się wskaźniki realizacji programu,</w:t>
      </w:r>
      <w:r w:rsidR="000C10E8">
        <w:t xml:space="preserve"> a </w:t>
      </w:r>
      <w:r w:rsidR="00835213">
        <w:t>także dodatkowe narzędzia analityczne, które pozwolą na dokonanie obiektywnej</w:t>
      </w:r>
      <w:r w:rsidR="00A87DA5">
        <w:t xml:space="preserve"> oceny.</w:t>
      </w:r>
      <w:r w:rsidR="000C10E8">
        <w:t xml:space="preserve"> W </w:t>
      </w:r>
      <w:r w:rsidR="00D12307">
        <w:t>przypadku stwierdzenia</w:t>
      </w:r>
      <w:r w:rsidR="000C10E8">
        <w:t xml:space="preserve"> w </w:t>
      </w:r>
      <w:r w:rsidR="00D12307">
        <w:t>ocenie, że program nie odpowiada na obecne wyzwania rewitalizacji, tj. jego cele zdezaktualizowały się, nastąpiły problemy</w:t>
      </w:r>
      <w:r w:rsidR="000C10E8">
        <w:t xml:space="preserve"> z </w:t>
      </w:r>
      <w:r w:rsidR="00D12307">
        <w:t>realizacją przedsięwzięć</w:t>
      </w:r>
      <w:r w:rsidR="009F3E21">
        <w:t xml:space="preserve"> albo zapisane</w:t>
      </w:r>
      <w:r w:rsidR="000C10E8">
        <w:t xml:space="preserve"> w </w:t>
      </w:r>
      <w:r w:rsidR="009F3E21">
        <w:t>nim przedsięwzięci</w:t>
      </w:r>
      <w:r w:rsidR="00FD7B2F">
        <w:t>a </w:t>
      </w:r>
      <w:r w:rsidR="009F3E21">
        <w:t>zostały zrealizowane,</w:t>
      </w:r>
      <w:r w:rsidR="00D12307">
        <w:t xml:space="preserve"> program powinien być zaktualizowany</w:t>
      </w:r>
      <w:r w:rsidR="00BA1CE1">
        <w:t>. Prezydent występuje</w:t>
      </w:r>
      <w:r w:rsidR="000C10E8">
        <w:t xml:space="preserve"> w </w:t>
      </w:r>
      <w:r w:rsidR="00BA1CE1">
        <w:t xml:space="preserve">takim wypadku do </w:t>
      </w:r>
      <w:r w:rsidR="009F3E21">
        <w:t>Rad</w:t>
      </w:r>
      <w:r w:rsidR="00BA1CE1">
        <w:t>y</w:t>
      </w:r>
      <w:r w:rsidR="009F3E21">
        <w:t xml:space="preserve"> Miejsk</w:t>
      </w:r>
      <w:r w:rsidR="00BA1CE1">
        <w:t>iej</w:t>
      </w:r>
      <w:r w:rsidR="000C10E8">
        <w:t xml:space="preserve"> w </w:t>
      </w:r>
      <w:r w:rsidR="009F3E21">
        <w:t>Elblągu</w:t>
      </w:r>
      <w:r w:rsidR="000C10E8">
        <w:t xml:space="preserve"> z </w:t>
      </w:r>
      <w:r w:rsidR="00BA1CE1">
        <w:t>wnioskiem</w:t>
      </w:r>
      <w:r w:rsidR="000C10E8">
        <w:t xml:space="preserve"> o </w:t>
      </w:r>
      <w:r w:rsidR="00BA1CE1">
        <w:t>aktualizację programu.</w:t>
      </w:r>
    </w:p>
    <w:sectPr w:rsidR="00A3103C" w:rsidSect="00451B31">
      <w:headerReference w:type="default" r:id="rId22"/>
      <w:footerReference w:type="even" r:id="rId23"/>
      <w:footerReference w:type="default" r:id="rId24"/>
      <w:pgSz w:w="11906" w:h="16838"/>
      <w:pgMar w:top="1417" w:right="1417" w:bottom="1417" w:left="1417" w:header="708" w:footer="708"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5B1971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5B19712" w16cid:durableId="1E438A4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53AC84" w14:textId="77777777" w:rsidR="0090195F" w:rsidRDefault="0090195F" w:rsidP="002F2F7C">
      <w:pPr>
        <w:spacing w:after="0" w:line="240" w:lineRule="auto"/>
      </w:pPr>
      <w:r>
        <w:separator/>
      </w:r>
    </w:p>
  </w:endnote>
  <w:endnote w:type="continuationSeparator" w:id="0">
    <w:p w14:paraId="0C0FA11E" w14:textId="77777777" w:rsidR="0090195F" w:rsidRDefault="0090195F" w:rsidP="002F2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Light">
    <w:altName w:val="Times New Roman"/>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3242234"/>
      <w:docPartObj>
        <w:docPartGallery w:val="Page Numbers (Bottom of Page)"/>
        <w:docPartUnique/>
      </w:docPartObj>
    </w:sdtPr>
    <w:sdtEndPr>
      <w:rPr>
        <w:sz w:val="16"/>
        <w:szCs w:val="16"/>
      </w:rPr>
    </w:sdtEndPr>
    <w:sdtContent>
      <w:p w14:paraId="570034CE" w14:textId="77777777" w:rsidR="0027161F" w:rsidRPr="000A1FE3" w:rsidRDefault="0027161F">
        <w:pPr>
          <w:pStyle w:val="Stopka"/>
          <w:jc w:val="right"/>
          <w:rPr>
            <w:sz w:val="16"/>
            <w:szCs w:val="16"/>
          </w:rPr>
        </w:pPr>
        <w:r w:rsidRPr="000A1FE3">
          <w:rPr>
            <w:sz w:val="16"/>
            <w:szCs w:val="16"/>
          </w:rPr>
          <w:fldChar w:fldCharType="begin"/>
        </w:r>
        <w:r w:rsidRPr="000A1FE3">
          <w:rPr>
            <w:sz w:val="16"/>
            <w:szCs w:val="16"/>
          </w:rPr>
          <w:instrText>PAGE   \* MERGEFORMAT</w:instrText>
        </w:r>
        <w:r w:rsidRPr="000A1FE3">
          <w:rPr>
            <w:sz w:val="16"/>
            <w:szCs w:val="16"/>
          </w:rPr>
          <w:fldChar w:fldCharType="separate"/>
        </w:r>
        <w:r>
          <w:rPr>
            <w:noProof/>
            <w:sz w:val="16"/>
            <w:szCs w:val="16"/>
          </w:rPr>
          <w:t>20</w:t>
        </w:r>
        <w:r w:rsidRPr="000A1FE3">
          <w:rPr>
            <w:sz w:val="16"/>
            <w:szCs w:val="16"/>
          </w:rPr>
          <w:fldChar w:fldCharType="end"/>
        </w:r>
      </w:p>
    </w:sdtContent>
  </w:sdt>
  <w:p w14:paraId="3DF69ACD" w14:textId="77777777" w:rsidR="0027161F" w:rsidRDefault="0027161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3BE46"/>
      </w:rPr>
      <w:id w:val="1968317995"/>
      <w:docPartObj>
        <w:docPartGallery w:val="Page Numbers (Bottom of Page)"/>
        <w:docPartUnique/>
      </w:docPartObj>
    </w:sdtPr>
    <w:sdtEndPr>
      <w:rPr>
        <w:color w:val="auto"/>
      </w:rPr>
    </w:sdtEndPr>
    <w:sdtContent>
      <w:p w14:paraId="0F53F271" w14:textId="382EC0D7" w:rsidR="0027161F" w:rsidRPr="00614421" w:rsidRDefault="0027161F" w:rsidP="00451B31">
        <w:pPr>
          <w:pStyle w:val="Stopka"/>
          <w:jc w:val="center"/>
        </w:pPr>
        <w:r w:rsidRPr="0061190D">
          <w:rPr>
            <w:sz w:val="18"/>
            <w:szCs w:val="18"/>
          </w:rPr>
          <w:fldChar w:fldCharType="begin"/>
        </w:r>
        <w:r w:rsidRPr="0061190D">
          <w:rPr>
            <w:sz w:val="18"/>
            <w:szCs w:val="18"/>
          </w:rPr>
          <w:instrText>PAGE   \* MERGEFORMAT</w:instrText>
        </w:r>
        <w:r w:rsidRPr="0061190D">
          <w:rPr>
            <w:sz w:val="18"/>
            <w:szCs w:val="18"/>
          </w:rPr>
          <w:fldChar w:fldCharType="separate"/>
        </w:r>
        <w:r w:rsidR="00047984">
          <w:rPr>
            <w:noProof/>
            <w:sz w:val="18"/>
            <w:szCs w:val="18"/>
          </w:rPr>
          <w:t>75</w:t>
        </w:r>
        <w:r w:rsidRPr="0061190D">
          <w:rPr>
            <w:sz w:val="18"/>
            <w:szCs w:val="1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E41D57" w14:textId="77777777" w:rsidR="0090195F" w:rsidRDefault="0090195F" w:rsidP="002F2F7C">
      <w:pPr>
        <w:spacing w:after="0" w:line="240" w:lineRule="auto"/>
      </w:pPr>
      <w:r>
        <w:separator/>
      </w:r>
    </w:p>
  </w:footnote>
  <w:footnote w:type="continuationSeparator" w:id="0">
    <w:p w14:paraId="3CD58474" w14:textId="77777777" w:rsidR="0090195F" w:rsidRDefault="0090195F" w:rsidP="002F2F7C">
      <w:pPr>
        <w:spacing w:after="0" w:line="240" w:lineRule="auto"/>
      </w:pPr>
      <w:r>
        <w:continuationSeparator/>
      </w:r>
    </w:p>
  </w:footnote>
  <w:footnote w:id="1">
    <w:p w14:paraId="1245E683" w14:textId="77E06E7C" w:rsidR="0027161F" w:rsidRDefault="0027161F" w:rsidP="0057746C">
      <w:pPr>
        <w:pStyle w:val="Przypisdolny"/>
      </w:pPr>
      <w:r>
        <w:rPr>
          <w:rStyle w:val="Odwoanieprzypisudolnego"/>
        </w:rPr>
        <w:footnoteRef/>
      </w:r>
      <w:r>
        <w:t xml:space="preserve"> Ustawa o rewitalizacji</w:t>
      </w:r>
    </w:p>
  </w:footnote>
  <w:footnote w:id="2">
    <w:p w14:paraId="27282C97" w14:textId="47E1C2DB" w:rsidR="0027161F" w:rsidRDefault="0027161F" w:rsidP="00937B74">
      <w:pPr>
        <w:pStyle w:val="Przypisdolny"/>
      </w:pPr>
      <w:r>
        <w:rPr>
          <w:rStyle w:val="Odwoanieprzypisudolnego"/>
        </w:rPr>
        <w:footnoteRef/>
      </w:r>
      <w:r>
        <w:t xml:space="preserve"> Bezrobocie w tym opracowaniu wyrażone jest stosunkiem liczby osób bezrobotnych do liczby wszystkich mieszkańców, a nie liczby osób czynnych zawodowo. Takie założenie uwarunkowane jest dostępnością danych.</w:t>
      </w:r>
    </w:p>
  </w:footnote>
  <w:footnote w:id="3">
    <w:p w14:paraId="4DF642F0" w14:textId="3C8A2F96" w:rsidR="0027161F" w:rsidRDefault="0027161F" w:rsidP="00937B74">
      <w:pPr>
        <w:pStyle w:val="Przypisdolny"/>
      </w:pPr>
      <w:r>
        <w:rPr>
          <w:rStyle w:val="Odwoanieprzypisudolnego"/>
        </w:rPr>
        <w:footnoteRef/>
      </w:r>
      <w:r>
        <w:t xml:space="preserve"> </w:t>
      </w:r>
      <w:r w:rsidRPr="003E195A">
        <w:rPr>
          <w:rStyle w:val="PrzypisdolnyZnak"/>
        </w:rPr>
        <w:t>Bank Danych Lokalnych GUS</w:t>
      </w:r>
      <w:r>
        <w:rPr>
          <w:rStyle w:val="PrzypisdolnyZnak"/>
        </w:rPr>
        <w:t>.</w:t>
      </w:r>
    </w:p>
  </w:footnote>
  <w:footnote w:id="4">
    <w:p w14:paraId="5F0EC210" w14:textId="0B40D4B7" w:rsidR="0027161F" w:rsidRDefault="0027161F" w:rsidP="00BF5A53">
      <w:pPr>
        <w:pStyle w:val="Przypisdolny"/>
      </w:pPr>
      <w:r>
        <w:rPr>
          <w:rStyle w:val="Odwoanieprzypisudolnego"/>
        </w:rPr>
        <w:footnoteRef/>
      </w:r>
      <w:r>
        <w:t xml:space="preserve"> Bezrobocie w tym opracowaniu wyrażone jest stosunkiem liczby osób bezrobotnych do liczby wszystkich mieszkańców, a nie liczby osób czynnych zawodowo. Takie założenie uwarunkowane jest dostępnością danych.</w:t>
      </w:r>
    </w:p>
  </w:footnote>
  <w:footnote w:id="5">
    <w:p w14:paraId="427C4AC0" w14:textId="47C1E643" w:rsidR="0027161F" w:rsidRDefault="0027161F" w:rsidP="00DB4388">
      <w:pPr>
        <w:pStyle w:val="Przypisdolny"/>
      </w:pPr>
      <w:r>
        <w:rPr>
          <w:rStyle w:val="Odwoanieprzypisudolnego"/>
        </w:rPr>
        <w:footnoteRef/>
      </w:r>
      <w:r>
        <w:t xml:space="preserve"> </w:t>
      </w:r>
      <w:proofErr w:type="spellStart"/>
      <w:r>
        <w:t>Źr</w:t>
      </w:r>
      <w:proofErr w:type="spellEnd"/>
      <w:r>
        <w:t>. Bank Danych Lokalnych: z 126 985 w 2006 r. do 121 191 w 2016 r.</w:t>
      </w:r>
    </w:p>
  </w:footnote>
  <w:footnote w:id="6">
    <w:p w14:paraId="28EB4392" w14:textId="36729871" w:rsidR="0027161F" w:rsidRDefault="0027161F" w:rsidP="00F415DD">
      <w:pPr>
        <w:pStyle w:val="Przypisdolny"/>
      </w:pPr>
      <w:r>
        <w:rPr>
          <w:rStyle w:val="Odwoanieprzypisudolnego"/>
        </w:rPr>
        <w:footnoteRef/>
      </w:r>
      <w:r>
        <w:t xml:space="preserve"> </w:t>
      </w:r>
      <w:r w:rsidRPr="00862F05">
        <w:t>Strategi</w:t>
      </w:r>
      <w:r>
        <w:t>a</w:t>
      </w:r>
      <w:r w:rsidRPr="00862F05">
        <w:t xml:space="preserve"> Rozwiązywania Problemów Społecznych </w:t>
      </w:r>
      <w:r>
        <w:t>Elbląga 2020+</w:t>
      </w:r>
    </w:p>
  </w:footnote>
  <w:footnote w:id="7">
    <w:p w14:paraId="62CB9025" w14:textId="1BDABA99" w:rsidR="0027161F" w:rsidRPr="00B1128B" w:rsidRDefault="0027161F" w:rsidP="00B1128B">
      <w:pPr>
        <w:pStyle w:val="Przypisdolny"/>
      </w:pPr>
      <w:r>
        <w:rPr>
          <w:rStyle w:val="Odwoanieprzypisudolnego"/>
        </w:rPr>
        <w:footnoteRef/>
      </w:r>
      <w:r w:rsidRPr="00B1128B">
        <w:t xml:space="preserve"> Dane z</w:t>
      </w:r>
      <w:r>
        <w:t>a Sprawozdaniem z działalności Straży Miejskiej w Elblągu za 2016 r.</w:t>
      </w:r>
    </w:p>
  </w:footnote>
  <w:footnote w:id="8">
    <w:p w14:paraId="46873E8F" w14:textId="07940ED9" w:rsidR="0027161F" w:rsidRPr="00825D18" w:rsidRDefault="0027161F" w:rsidP="00F415DD">
      <w:pPr>
        <w:pStyle w:val="Przypisdolny"/>
      </w:pPr>
      <w:r>
        <w:rPr>
          <w:rStyle w:val="Odwoanieprzypisudolnego"/>
        </w:rPr>
        <w:footnoteRef/>
      </w:r>
      <w:r w:rsidRPr="00825D18">
        <w:t xml:space="preserve"> </w:t>
      </w:r>
      <w:r>
        <w:t xml:space="preserve">Dane za </w:t>
      </w:r>
      <w:r w:rsidRPr="00862F05">
        <w:t>Strategi</w:t>
      </w:r>
      <w:r>
        <w:t>ą</w:t>
      </w:r>
      <w:r w:rsidRPr="00862F05">
        <w:t xml:space="preserve"> Rozwiązywania Problemów Społecznych </w:t>
      </w:r>
      <w:r>
        <w:t>Elbląga 2020+</w:t>
      </w:r>
    </w:p>
  </w:footnote>
  <w:footnote w:id="9">
    <w:p w14:paraId="1B25419B" w14:textId="02C769A9" w:rsidR="0027161F" w:rsidRPr="00B1128B" w:rsidRDefault="0027161F" w:rsidP="00545882">
      <w:pPr>
        <w:pStyle w:val="Przypisdolny"/>
        <w:rPr>
          <w:lang w:val="de-DE"/>
        </w:rPr>
      </w:pPr>
      <w:r>
        <w:rPr>
          <w:rStyle w:val="Odwoanieprzypisudolnego"/>
        </w:rPr>
        <w:footnoteRef/>
      </w:r>
      <w:r w:rsidRPr="00B1128B">
        <w:rPr>
          <w:lang w:val="de-DE"/>
        </w:rPr>
        <w:t xml:space="preserve"> </w:t>
      </w:r>
      <w:proofErr w:type="spellStart"/>
      <w:r w:rsidRPr="00B1128B">
        <w:rPr>
          <w:lang w:val="de-DE"/>
        </w:rPr>
        <w:t>Źr</w:t>
      </w:r>
      <w:proofErr w:type="spellEnd"/>
      <w:r w:rsidRPr="00B1128B">
        <w:rPr>
          <w:lang w:val="de-DE"/>
        </w:rPr>
        <w:t>. https://esip.bazaazbestowa.gov.pl/</w:t>
      </w:r>
    </w:p>
  </w:footnote>
  <w:footnote w:id="10">
    <w:p w14:paraId="20AE16B0" w14:textId="13A7DB33" w:rsidR="0027161F" w:rsidRDefault="0027161F" w:rsidP="009C654D">
      <w:pPr>
        <w:pStyle w:val="Przypisdolny"/>
      </w:pPr>
      <w:r>
        <w:rPr>
          <w:rStyle w:val="Odwoanieprzypisudolnego"/>
        </w:rPr>
        <w:footnoteRef/>
      </w:r>
      <w:r>
        <w:t xml:space="preserve"> Szczegółowe omówienie struktury przestrzennej każdej jednostki analitycznej znajduje się w rozdziale 4 – Charakterystyka obszaru rewitalizacji.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D7BBAA" w14:textId="60871A8F" w:rsidR="0027161F" w:rsidRDefault="0027161F" w:rsidP="000A1335">
    <w:pPr>
      <w:pStyle w:val="Nagwek"/>
      <w:spacing w:line="320" w:lineRule="exact"/>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nsid w:val="02C02F0A"/>
    <w:multiLevelType w:val="hybridMultilevel"/>
    <w:tmpl w:val="9EA0D6E6"/>
    <w:lvl w:ilvl="0" w:tplc="92F652E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nsid w:val="02E241BC"/>
    <w:multiLevelType w:val="multilevel"/>
    <w:tmpl w:val="D5DAA860"/>
    <w:lvl w:ilvl="0">
      <w:start w:val="1"/>
      <w:numFmt w:val="decimal"/>
      <w:pStyle w:val="Nagwek1"/>
      <w:lvlText w:val="%1"/>
      <w:lvlJc w:val="left"/>
      <w:pPr>
        <w:ind w:left="432" w:hanging="432"/>
      </w:pPr>
      <w:rPr>
        <w:rFonts w:hint="default"/>
      </w:rPr>
    </w:lvl>
    <w:lvl w:ilvl="1">
      <w:start w:val="1"/>
      <w:numFmt w:val="decimal"/>
      <w:pStyle w:val="Nagwek2"/>
      <w:lvlText w:val="%1.%2"/>
      <w:lvlJc w:val="left"/>
      <w:pPr>
        <w:ind w:left="576" w:hanging="576"/>
      </w:pPr>
    </w:lvl>
    <w:lvl w:ilvl="2">
      <w:start w:val="1"/>
      <w:numFmt w:val="decimal"/>
      <w:pStyle w:val="Nagwek3"/>
      <w:lvlText w:val="%1.%2.%3"/>
      <w:lvlJc w:val="left"/>
      <w:pPr>
        <w:ind w:left="720" w:hanging="720"/>
      </w:pPr>
      <w:rPr>
        <w:b/>
      </w:r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3">
    <w:nsid w:val="037C6279"/>
    <w:multiLevelType w:val="hybridMultilevel"/>
    <w:tmpl w:val="0DBC3322"/>
    <w:lvl w:ilvl="0" w:tplc="92F652E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nsid w:val="08E85B17"/>
    <w:multiLevelType w:val="hybridMultilevel"/>
    <w:tmpl w:val="0B6A40B2"/>
    <w:lvl w:ilvl="0" w:tplc="0E1A67B6">
      <w:start w:val="1"/>
      <w:numFmt w:val="decimal"/>
      <w:lvlText w:val="C%1 "/>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D231E9D"/>
    <w:multiLevelType w:val="hybridMultilevel"/>
    <w:tmpl w:val="5DAE6C7C"/>
    <w:lvl w:ilvl="0" w:tplc="92F652E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0D257658"/>
    <w:multiLevelType w:val="hybridMultilevel"/>
    <w:tmpl w:val="8E1EA9DC"/>
    <w:lvl w:ilvl="0" w:tplc="7FDC8C20">
      <w:start w:val="1"/>
      <w:numFmt w:val="bullet"/>
      <w:pStyle w:val="wypunktowanie"/>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0FB95C83"/>
    <w:multiLevelType w:val="multilevel"/>
    <w:tmpl w:val="1C84799A"/>
    <w:styleLink w:val="Tabela-Grojec"/>
    <w:lvl w:ilvl="0">
      <w:start w:val="1"/>
      <w:numFmt w:val="decimal"/>
      <w:lvlText w:val="Tab. %1. "/>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0FEB653A"/>
    <w:multiLevelType w:val="hybridMultilevel"/>
    <w:tmpl w:val="7A36D3E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5C2568B"/>
    <w:multiLevelType w:val="hybridMultilevel"/>
    <w:tmpl w:val="A50E7FF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nsid w:val="16770D14"/>
    <w:multiLevelType w:val="hybridMultilevel"/>
    <w:tmpl w:val="F888378E"/>
    <w:lvl w:ilvl="0" w:tplc="92F652E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nsid w:val="17C91E3C"/>
    <w:multiLevelType w:val="hybridMultilevel"/>
    <w:tmpl w:val="1C3CABE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nsid w:val="1AB24FBD"/>
    <w:multiLevelType w:val="hybridMultilevel"/>
    <w:tmpl w:val="A7445070"/>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24F80096"/>
    <w:multiLevelType w:val="hybridMultilevel"/>
    <w:tmpl w:val="2CA2BF44"/>
    <w:lvl w:ilvl="0" w:tplc="33780790">
      <w:start w:val="1"/>
      <w:numFmt w:val="decimal"/>
      <w:pStyle w:val="PrzedsiwzicieTYTU"/>
      <w:lvlText w:val="Przedsięwzięcie nr %1.: "/>
      <w:lvlJc w:val="left"/>
      <w:pPr>
        <w:ind w:left="2345" w:hanging="360"/>
      </w:pPr>
      <w:rPr>
        <w:color w:val="E20000"/>
        <w:sz w:val="24"/>
        <w:szCs w:val="24"/>
        <w:u w:color="FF0066"/>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24FD34FA"/>
    <w:multiLevelType w:val="hybridMultilevel"/>
    <w:tmpl w:val="1D7093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61B103B"/>
    <w:multiLevelType w:val="hybridMultilevel"/>
    <w:tmpl w:val="C7B4CBFE"/>
    <w:lvl w:ilvl="0" w:tplc="92F652E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7186AF8"/>
    <w:multiLevelType w:val="hybridMultilevel"/>
    <w:tmpl w:val="F7A4F4A4"/>
    <w:lvl w:ilvl="0" w:tplc="92F652E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FCB2BAB"/>
    <w:multiLevelType w:val="hybridMultilevel"/>
    <w:tmpl w:val="168C49D2"/>
    <w:lvl w:ilvl="0" w:tplc="92F652E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36867B69"/>
    <w:multiLevelType w:val="hybridMultilevel"/>
    <w:tmpl w:val="7D4E785E"/>
    <w:lvl w:ilvl="0" w:tplc="0415000D">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nsid w:val="374B02EE"/>
    <w:multiLevelType w:val="hybridMultilevel"/>
    <w:tmpl w:val="D766DB7C"/>
    <w:lvl w:ilvl="0" w:tplc="DE0ACEA6">
      <w:start w:val="1"/>
      <w:numFmt w:val="bullet"/>
      <w:pStyle w:val="przedsiwziciePODTYTU"/>
      <w:lvlText w:val="■"/>
      <w:lvlJc w:val="right"/>
      <w:pPr>
        <w:ind w:left="2138" w:hanging="360"/>
      </w:pPr>
      <w:rPr>
        <w:rFonts w:ascii="Arial" w:hAnsi="Arial" w:cs="Times New Roman" w:hint="default"/>
        <w:b/>
        <w:i w:val="0"/>
        <w:strike w:val="0"/>
        <w:dstrike w:val="0"/>
        <w:color w:val="E20000"/>
        <w:sz w:val="24"/>
        <w:u w:val="none"/>
        <w:effect w:val="none"/>
      </w:rPr>
    </w:lvl>
    <w:lvl w:ilvl="1" w:tplc="04150003">
      <w:start w:val="1"/>
      <w:numFmt w:val="bullet"/>
      <w:lvlText w:val="o"/>
      <w:lvlJc w:val="left"/>
      <w:pPr>
        <w:ind w:left="2858" w:hanging="360"/>
      </w:pPr>
      <w:rPr>
        <w:rFonts w:ascii="Courier New" w:hAnsi="Courier New" w:cs="Courier New" w:hint="default"/>
      </w:rPr>
    </w:lvl>
    <w:lvl w:ilvl="2" w:tplc="04150005">
      <w:start w:val="1"/>
      <w:numFmt w:val="bullet"/>
      <w:lvlText w:val=""/>
      <w:lvlJc w:val="left"/>
      <w:pPr>
        <w:ind w:left="3578" w:hanging="360"/>
      </w:pPr>
      <w:rPr>
        <w:rFonts w:ascii="Wingdings" w:hAnsi="Wingdings" w:hint="default"/>
      </w:rPr>
    </w:lvl>
    <w:lvl w:ilvl="3" w:tplc="04150001">
      <w:start w:val="1"/>
      <w:numFmt w:val="bullet"/>
      <w:lvlText w:val=""/>
      <w:lvlJc w:val="left"/>
      <w:pPr>
        <w:ind w:left="4298" w:hanging="360"/>
      </w:pPr>
      <w:rPr>
        <w:rFonts w:ascii="Symbol" w:hAnsi="Symbol" w:hint="default"/>
      </w:rPr>
    </w:lvl>
    <w:lvl w:ilvl="4" w:tplc="04150003">
      <w:start w:val="1"/>
      <w:numFmt w:val="bullet"/>
      <w:lvlText w:val="o"/>
      <w:lvlJc w:val="left"/>
      <w:pPr>
        <w:ind w:left="5018" w:hanging="360"/>
      </w:pPr>
      <w:rPr>
        <w:rFonts w:ascii="Courier New" w:hAnsi="Courier New" w:cs="Courier New" w:hint="default"/>
      </w:rPr>
    </w:lvl>
    <w:lvl w:ilvl="5" w:tplc="04150005">
      <w:start w:val="1"/>
      <w:numFmt w:val="bullet"/>
      <w:lvlText w:val=""/>
      <w:lvlJc w:val="left"/>
      <w:pPr>
        <w:ind w:left="5738" w:hanging="360"/>
      </w:pPr>
      <w:rPr>
        <w:rFonts w:ascii="Wingdings" w:hAnsi="Wingdings" w:hint="default"/>
      </w:rPr>
    </w:lvl>
    <w:lvl w:ilvl="6" w:tplc="04150001">
      <w:start w:val="1"/>
      <w:numFmt w:val="bullet"/>
      <w:lvlText w:val=""/>
      <w:lvlJc w:val="left"/>
      <w:pPr>
        <w:ind w:left="6458" w:hanging="360"/>
      </w:pPr>
      <w:rPr>
        <w:rFonts w:ascii="Symbol" w:hAnsi="Symbol" w:hint="default"/>
      </w:rPr>
    </w:lvl>
    <w:lvl w:ilvl="7" w:tplc="04150003">
      <w:start w:val="1"/>
      <w:numFmt w:val="bullet"/>
      <w:lvlText w:val="o"/>
      <w:lvlJc w:val="left"/>
      <w:pPr>
        <w:ind w:left="7178" w:hanging="360"/>
      </w:pPr>
      <w:rPr>
        <w:rFonts w:ascii="Courier New" w:hAnsi="Courier New" w:cs="Courier New" w:hint="default"/>
      </w:rPr>
    </w:lvl>
    <w:lvl w:ilvl="8" w:tplc="04150005">
      <w:start w:val="1"/>
      <w:numFmt w:val="bullet"/>
      <w:lvlText w:val=""/>
      <w:lvlJc w:val="left"/>
      <w:pPr>
        <w:ind w:left="7898" w:hanging="360"/>
      </w:pPr>
      <w:rPr>
        <w:rFonts w:ascii="Wingdings" w:hAnsi="Wingdings" w:hint="default"/>
      </w:rPr>
    </w:lvl>
  </w:abstractNum>
  <w:abstractNum w:abstractNumId="20">
    <w:nsid w:val="485D6CEB"/>
    <w:multiLevelType w:val="hybridMultilevel"/>
    <w:tmpl w:val="912A88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9201FEF"/>
    <w:multiLevelType w:val="hybridMultilevel"/>
    <w:tmpl w:val="99F2452C"/>
    <w:lvl w:ilvl="0" w:tplc="92F652E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nsid w:val="4A8932ED"/>
    <w:multiLevelType w:val="hybridMultilevel"/>
    <w:tmpl w:val="BE5450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CA46FA1"/>
    <w:multiLevelType w:val="hybridMultilevel"/>
    <w:tmpl w:val="92C04626"/>
    <w:lvl w:ilvl="0" w:tplc="04150001">
      <w:start w:val="1"/>
      <w:numFmt w:val="bullet"/>
      <w:lvlText w:val=""/>
      <w:lvlJc w:val="left"/>
      <w:pPr>
        <w:ind w:left="360" w:hanging="360"/>
      </w:pPr>
      <w:rPr>
        <w:rFonts w:ascii="Symbol" w:hAnsi="Symbol" w:hint="default"/>
      </w:rPr>
    </w:lvl>
    <w:lvl w:ilvl="1" w:tplc="04150001">
      <w:start w:val="1"/>
      <w:numFmt w:val="bullet"/>
      <w:lvlText w:val=""/>
      <w:lvlJc w:val="left"/>
      <w:pPr>
        <w:ind w:left="1080" w:hanging="360"/>
      </w:pPr>
      <w:rPr>
        <w:rFonts w:ascii="Symbol" w:hAnsi="Symbol"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4E7D5E7F"/>
    <w:multiLevelType w:val="hybridMultilevel"/>
    <w:tmpl w:val="D696C910"/>
    <w:lvl w:ilvl="0" w:tplc="92F652E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nsid w:val="545761F7"/>
    <w:multiLevelType w:val="hybridMultilevel"/>
    <w:tmpl w:val="085048BC"/>
    <w:lvl w:ilvl="0" w:tplc="92F652E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5F772B53"/>
    <w:multiLevelType w:val="hybridMultilevel"/>
    <w:tmpl w:val="704EBD3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nsid w:val="6E806E98"/>
    <w:multiLevelType w:val="hybridMultilevel"/>
    <w:tmpl w:val="FF46EA9C"/>
    <w:lvl w:ilvl="0" w:tplc="92F652E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nsid w:val="736C4346"/>
    <w:multiLevelType w:val="hybridMultilevel"/>
    <w:tmpl w:val="53041856"/>
    <w:lvl w:ilvl="0" w:tplc="92F652E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nsid w:val="77D46025"/>
    <w:multiLevelType w:val="hybridMultilevel"/>
    <w:tmpl w:val="6A1652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781D307C"/>
    <w:multiLevelType w:val="hybridMultilevel"/>
    <w:tmpl w:val="96B636D0"/>
    <w:lvl w:ilvl="0" w:tplc="92F652E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nsid w:val="7D63138D"/>
    <w:multiLevelType w:val="hybridMultilevel"/>
    <w:tmpl w:val="C55838EC"/>
    <w:lvl w:ilvl="0" w:tplc="92F652E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7E88067B"/>
    <w:multiLevelType w:val="hybridMultilevel"/>
    <w:tmpl w:val="B28C1444"/>
    <w:lvl w:ilvl="0" w:tplc="92F652E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6"/>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2"/>
  </w:num>
  <w:num w:numId="5">
    <w:abstractNumId w:val="4"/>
  </w:num>
  <w:num w:numId="6">
    <w:abstractNumId w:val="7"/>
  </w:num>
  <w:num w:numId="7">
    <w:abstractNumId w:val="27"/>
  </w:num>
  <w:num w:numId="8">
    <w:abstractNumId w:val="21"/>
  </w:num>
  <w:num w:numId="9">
    <w:abstractNumId w:val="17"/>
  </w:num>
  <w:num w:numId="10">
    <w:abstractNumId w:val="25"/>
  </w:num>
  <w:num w:numId="11">
    <w:abstractNumId w:val="31"/>
  </w:num>
  <w:num w:numId="12">
    <w:abstractNumId w:val="29"/>
  </w:num>
  <w:num w:numId="13">
    <w:abstractNumId w:val="20"/>
  </w:num>
  <w:num w:numId="14">
    <w:abstractNumId w:val="14"/>
  </w:num>
  <w:num w:numId="15">
    <w:abstractNumId w:val="10"/>
  </w:num>
  <w:num w:numId="16">
    <w:abstractNumId w:val="5"/>
  </w:num>
  <w:num w:numId="17">
    <w:abstractNumId w:val="32"/>
  </w:num>
  <w:num w:numId="18">
    <w:abstractNumId w:val="24"/>
  </w:num>
  <w:num w:numId="19">
    <w:abstractNumId w:val="28"/>
  </w:num>
  <w:num w:numId="20">
    <w:abstractNumId w:val="30"/>
  </w:num>
  <w:num w:numId="21">
    <w:abstractNumId w:val="3"/>
  </w:num>
  <w:num w:numId="22">
    <w:abstractNumId w:val="16"/>
  </w:num>
  <w:num w:numId="23">
    <w:abstractNumId w:val="15"/>
  </w:num>
  <w:num w:numId="24">
    <w:abstractNumId w:val="1"/>
  </w:num>
  <w:num w:numId="25">
    <w:abstractNumId w:val="12"/>
  </w:num>
  <w:num w:numId="26">
    <w:abstractNumId w:val="11"/>
  </w:num>
  <w:num w:numId="27">
    <w:abstractNumId w:val="9"/>
  </w:num>
  <w:num w:numId="28">
    <w:abstractNumId w:val="23"/>
  </w:num>
  <w:num w:numId="29">
    <w:abstractNumId w:val="22"/>
  </w:num>
  <w:num w:numId="30">
    <w:abstractNumId w:val="18"/>
  </w:num>
  <w:num w:numId="31">
    <w:abstractNumId w:val="8"/>
  </w:num>
  <w:num w:numId="32">
    <w:abstractNumId w:val="2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708"/>
    <w:rsid w:val="00000148"/>
    <w:rsid w:val="00000606"/>
    <w:rsid w:val="00000630"/>
    <w:rsid w:val="00000B6B"/>
    <w:rsid w:val="00000CDA"/>
    <w:rsid w:val="00000F65"/>
    <w:rsid w:val="00000FB4"/>
    <w:rsid w:val="00001082"/>
    <w:rsid w:val="000010AA"/>
    <w:rsid w:val="0000128D"/>
    <w:rsid w:val="000017DE"/>
    <w:rsid w:val="00002BD8"/>
    <w:rsid w:val="000030C3"/>
    <w:rsid w:val="0000374A"/>
    <w:rsid w:val="000039A7"/>
    <w:rsid w:val="00003DBB"/>
    <w:rsid w:val="00004456"/>
    <w:rsid w:val="000045A2"/>
    <w:rsid w:val="0000511A"/>
    <w:rsid w:val="00005AAC"/>
    <w:rsid w:val="00005C47"/>
    <w:rsid w:val="00005CC2"/>
    <w:rsid w:val="00005CD0"/>
    <w:rsid w:val="00006375"/>
    <w:rsid w:val="00006772"/>
    <w:rsid w:val="000067D9"/>
    <w:rsid w:val="00006909"/>
    <w:rsid w:val="00006F42"/>
    <w:rsid w:val="00007BCB"/>
    <w:rsid w:val="00010291"/>
    <w:rsid w:val="00010348"/>
    <w:rsid w:val="000113D8"/>
    <w:rsid w:val="000115F1"/>
    <w:rsid w:val="000117DC"/>
    <w:rsid w:val="00011947"/>
    <w:rsid w:val="00011E75"/>
    <w:rsid w:val="00012080"/>
    <w:rsid w:val="0001234D"/>
    <w:rsid w:val="00012866"/>
    <w:rsid w:val="000131DC"/>
    <w:rsid w:val="0001337A"/>
    <w:rsid w:val="0001361D"/>
    <w:rsid w:val="0001365E"/>
    <w:rsid w:val="00013B41"/>
    <w:rsid w:val="00013BBB"/>
    <w:rsid w:val="00013BDE"/>
    <w:rsid w:val="00014725"/>
    <w:rsid w:val="0001487B"/>
    <w:rsid w:val="0001554E"/>
    <w:rsid w:val="00015BC7"/>
    <w:rsid w:val="00015F6C"/>
    <w:rsid w:val="00015FA9"/>
    <w:rsid w:val="000162AF"/>
    <w:rsid w:val="00017241"/>
    <w:rsid w:val="000173AF"/>
    <w:rsid w:val="00017582"/>
    <w:rsid w:val="00017790"/>
    <w:rsid w:val="00017980"/>
    <w:rsid w:val="00017AC5"/>
    <w:rsid w:val="0002000B"/>
    <w:rsid w:val="00020096"/>
    <w:rsid w:val="00020138"/>
    <w:rsid w:val="000207FE"/>
    <w:rsid w:val="00020F72"/>
    <w:rsid w:val="00021014"/>
    <w:rsid w:val="00021A38"/>
    <w:rsid w:val="00021C76"/>
    <w:rsid w:val="000220C6"/>
    <w:rsid w:val="000224AC"/>
    <w:rsid w:val="00022538"/>
    <w:rsid w:val="00022739"/>
    <w:rsid w:val="000227A0"/>
    <w:rsid w:val="00023815"/>
    <w:rsid w:val="00023B0F"/>
    <w:rsid w:val="00023B85"/>
    <w:rsid w:val="00023E18"/>
    <w:rsid w:val="0002467B"/>
    <w:rsid w:val="0002550A"/>
    <w:rsid w:val="00025967"/>
    <w:rsid w:val="000261A7"/>
    <w:rsid w:val="000262E8"/>
    <w:rsid w:val="0002654D"/>
    <w:rsid w:val="0002674A"/>
    <w:rsid w:val="0002682D"/>
    <w:rsid w:val="00026CBD"/>
    <w:rsid w:val="00026DB6"/>
    <w:rsid w:val="00026DEE"/>
    <w:rsid w:val="0002709A"/>
    <w:rsid w:val="00027457"/>
    <w:rsid w:val="000274B0"/>
    <w:rsid w:val="000277E7"/>
    <w:rsid w:val="00027D72"/>
    <w:rsid w:val="00027F0C"/>
    <w:rsid w:val="000302A7"/>
    <w:rsid w:val="0003099C"/>
    <w:rsid w:val="00030E3E"/>
    <w:rsid w:val="0003113F"/>
    <w:rsid w:val="00031558"/>
    <w:rsid w:val="0003192D"/>
    <w:rsid w:val="0003201A"/>
    <w:rsid w:val="00032269"/>
    <w:rsid w:val="0003251B"/>
    <w:rsid w:val="000326CC"/>
    <w:rsid w:val="00032785"/>
    <w:rsid w:val="00032DEC"/>
    <w:rsid w:val="0003396A"/>
    <w:rsid w:val="00033AC3"/>
    <w:rsid w:val="00033CE6"/>
    <w:rsid w:val="000345C6"/>
    <w:rsid w:val="00034A8F"/>
    <w:rsid w:val="00034CE3"/>
    <w:rsid w:val="00036380"/>
    <w:rsid w:val="00036735"/>
    <w:rsid w:val="0003676C"/>
    <w:rsid w:val="00036C08"/>
    <w:rsid w:val="00036CA8"/>
    <w:rsid w:val="000372F2"/>
    <w:rsid w:val="00037364"/>
    <w:rsid w:val="0003769E"/>
    <w:rsid w:val="00037887"/>
    <w:rsid w:val="00037930"/>
    <w:rsid w:val="000379F8"/>
    <w:rsid w:val="00037A89"/>
    <w:rsid w:val="00037D6F"/>
    <w:rsid w:val="00037DDA"/>
    <w:rsid w:val="00037FC3"/>
    <w:rsid w:val="00040161"/>
    <w:rsid w:val="000401CF"/>
    <w:rsid w:val="00040839"/>
    <w:rsid w:val="000410E2"/>
    <w:rsid w:val="000411DF"/>
    <w:rsid w:val="00041E52"/>
    <w:rsid w:val="00041F9D"/>
    <w:rsid w:val="000424C4"/>
    <w:rsid w:val="00042C7D"/>
    <w:rsid w:val="000430AF"/>
    <w:rsid w:val="0004316D"/>
    <w:rsid w:val="00043633"/>
    <w:rsid w:val="0004413D"/>
    <w:rsid w:val="000446D7"/>
    <w:rsid w:val="00044AEB"/>
    <w:rsid w:val="00044E9E"/>
    <w:rsid w:val="00046166"/>
    <w:rsid w:val="000462DE"/>
    <w:rsid w:val="0004633C"/>
    <w:rsid w:val="0004699A"/>
    <w:rsid w:val="00046AB1"/>
    <w:rsid w:val="000473C2"/>
    <w:rsid w:val="00047480"/>
    <w:rsid w:val="000475B2"/>
    <w:rsid w:val="0004760A"/>
    <w:rsid w:val="00047934"/>
    <w:rsid w:val="00047984"/>
    <w:rsid w:val="00047D30"/>
    <w:rsid w:val="0005055E"/>
    <w:rsid w:val="0005087F"/>
    <w:rsid w:val="00051EAC"/>
    <w:rsid w:val="00052113"/>
    <w:rsid w:val="000522FE"/>
    <w:rsid w:val="00052336"/>
    <w:rsid w:val="0005296A"/>
    <w:rsid w:val="00052AED"/>
    <w:rsid w:val="000536AF"/>
    <w:rsid w:val="00053833"/>
    <w:rsid w:val="00053BE7"/>
    <w:rsid w:val="00054932"/>
    <w:rsid w:val="00054AF7"/>
    <w:rsid w:val="00054B19"/>
    <w:rsid w:val="00054B96"/>
    <w:rsid w:val="0005523D"/>
    <w:rsid w:val="000554D5"/>
    <w:rsid w:val="000565A4"/>
    <w:rsid w:val="00056D9E"/>
    <w:rsid w:val="00057251"/>
    <w:rsid w:val="000574AA"/>
    <w:rsid w:val="00057A12"/>
    <w:rsid w:val="00057CB9"/>
    <w:rsid w:val="00060067"/>
    <w:rsid w:val="00060189"/>
    <w:rsid w:val="00061AD7"/>
    <w:rsid w:val="00061BE3"/>
    <w:rsid w:val="00063385"/>
    <w:rsid w:val="000635DE"/>
    <w:rsid w:val="0006362A"/>
    <w:rsid w:val="000642D3"/>
    <w:rsid w:val="00064A8A"/>
    <w:rsid w:val="00064B82"/>
    <w:rsid w:val="00064CD0"/>
    <w:rsid w:val="00065079"/>
    <w:rsid w:val="0006578B"/>
    <w:rsid w:val="000657F1"/>
    <w:rsid w:val="00065AC2"/>
    <w:rsid w:val="00066686"/>
    <w:rsid w:val="000669AC"/>
    <w:rsid w:val="00066B38"/>
    <w:rsid w:val="00066F04"/>
    <w:rsid w:val="000670FB"/>
    <w:rsid w:val="00067CE9"/>
    <w:rsid w:val="0007034C"/>
    <w:rsid w:val="0007138A"/>
    <w:rsid w:val="00071A25"/>
    <w:rsid w:val="00071FDB"/>
    <w:rsid w:val="000721F0"/>
    <w:rsid w:val="000722CD"/>
    <w:rsid w:val="00072596"/>
    <w:rsid w:val="00072611"/>
    <w:rsid w:val="00072686"/>
    <w:rsid w:val="0007298B"/>
    <w:rsid w:val="000729CA"/>
    <w:rsid w:val="00072A0D"/>
    <w:rsid w:val="00072E29"/>
    <w:rsid w:val="00073484"/>
    <w:rsid w:val="00073DE4"/>
    <w:rsid w:val="00073EBD"/>
    <w:rsid w:val="000741B3"/>
    <w:rsid w:val="00074565"/>
    <w:rsid w:val="00074841"/>
    <w:rsid w:val="00074AE4"/>
    <w:rsid w:val="00074BFE"/>
    <w:rsid w:val="000767CF"/>
    <w:rsid w:val="00076B9A"/>
    <w:rsid w:val="00076FD0"/>
    <w:rsid w:val="0007709D"/>
    <w:rsid w:val="00077178"/>
    <w:rsid w:val="0007752F"/>
    <w:rsid w:val="0007776C"/>
    <w:rsid w:val="00077CE2"/>
    <w:rsid w:val="00077F1A"/>
    <w:rsid w:val="00080211"/>
    <w:rsid w:val="00080702"/>
    <w:rsid w:val="00080814"/>
    <w:rsid w:val="00081136"/>
    <w:rsid w:val="00081174"/>
    <w:rsid w:val="000813FE"/>
    <w:rsid w:val="0008246D"/>
    <w:rsid w:val="00082A09"/>
    <w:rsid w:val="00083F3D"/>
    <w:rsid w:val="0008439E"/>
    <w:rsid w:val="000846AA"/>
    <w:rsid w:val="00084D79"/>
    <w:rsid w:val="00084EDD"/>
    <w:rsid w:val="000850AC"/>
    <w:rsid w:val="00085DDA"/>
    <w:rsid w:val="000862FA"/>
    <w:rsid w:val="0008683C"/>
    <w:rsid w:val="00086FE6"/>
    <w:rsid w:val="00087039"/>
    <w:rsid w:val="0008705F"/>
    <w:rsid w:val="0008767B"/>
    <w:rsid w:val="00087A2A"/>
    <w:rsid w:val="00087BC1"/>
    <w:rsid w:val="00087C02"/>
    <w:rsid w:val="00090462"/>
    <w:rsid w:val="000905FF"/>
    <w:rsid w:val="00091044"/>
    <w:rsid w:val="000914F2"/>
    <w:rsid w:val="00091686"/>
    <w:rsid w:val="00091B76"/>
    <w:rsid w:val="00092321"/>
    <w:rsid w:val="00092596"/>
    <w:rsid w:val="00092690"/>
    <w:rsid w:val="00092B16"/>
    <w:rsid w:val="00092C65"/>
    <w:rsid w:val="000932BC"/>
    <w:rsid w:val="00093B44"/>
    <w:rsid w:val="00093B91"/>
    <w:rsid w:val="00094238"/>
    <w:rsid w:val="000948F1"/>
    <w:rsid w:val="00094A1E"/>
    <w:rsid w:val="000951BD"/>
    <w:rsid w:val="000955D1"/>
    <w:rsid w:val="00095871"/>
    <w:rsid w:val="00095B29"/>
    <w:rsid w:val="000960D5"/>
    <w:rsid w:val="0009610D"/>
    <w:rsid w:val="00096183"/>
    <w:rsid w:val="00096E3D"/>
    <w:rsid w:val="000974BD"/>
    <w:rsid w:val="00097CBA"/>
    <w:rsid w:val="000A01B7"/>
    <w:rsid w:val="000A08BC"/>
    <w:rsid w:val="000A1208"/>
    <w:rsid w:val="000A1335"/>
    <w:rsid w:val="000A16E8"/>
    <w:rsid w:val="000A1D67"/>
    <w:rsid w:val="000A1FE3"/>
    <w:rsid w:val="000A2016"/>
    <w:rsid w:val="000A2186"/>
    <w:rsid w:val="000A245A"/>
    <w:rsid w:val="000A29F5"/>
    <w:rsid w:val="000A2D19"/>
    <w:rsid w:val="000A2D9E"/>
    <w:rsid w:val="000A2DAF"/>
    <w:rsid w:val="000A386F"/>
    <w:rsid w:val="000A38B2"/>
    <w:rsid w:val="000A439D"/>
    <w:rsid w:val="000A47B3"/>
    <w:rsid w:val="000A4AB3"/>
    <w:rsid w:val="000A5365"/>
    <w:rsid w:val="000A5E94"/>
    <w:rsid w:val="000A5EFF"/>
    <w:rsid w:val="000A5F07"/>
    <w:rsid w:val="000A63C2"/>
    <w:rsid w:val="000A6870"/>
    <w:rsid w:val="000A69F4"/>
    <w:rsid w:val="000A713B"/>
    <w:rsid w:val="000A7280"/>
    <w:rsid w:val="000A72AE"/>
    <w:rsid w:val="000A7554"/>
    <w:rsid w:val="000A7855"/>
    <w:rsid w:val="000A7BAF"/>
    <w:rsid w:val="000B0244"/>
    <w:rsid w:val="000B029D"/>
    <w:rsid w:val="000B04EF"/>
    <w:rsid w:val="000B0CCF"/>
    <w:rsid w:val="000B0F6C"/>
    <w:rsid w:val="000B14A4"/>
    <w:rsid w:val="000B16B0"/>
    <w:rsid w:val="000B17FD"/>
    <w:rsid w:val="000B1A62"/>
    <w:rsid w:val="000B1B6D"/>
    <w:rsid w:val="000B2495"/>
    <w:rsid w:val="000B2846"/>
    <w:rsid w:val="000B290E"/>
    <w:rsid w:val="000B30DF"/>
    <w:rsid w:val="000B35A8"/>
    <w:rsid w:val="000B3BC7"/>
    <w:rsid w:val="000B3FC9"/>
    <w:rsid w:val="000B4390"/>
    <w:rsid w:val="000B4659"/>
    <w:rsid w:val="000B4E30"/>
    <w:rsid w:val="000B4F0C"/>
    <w:rsid w:val="000B572E"/>
    <w:rsid w:val="000B57FC"/>
    <w:rsid w:val="000B599F"/>
    <w:rsid w:val="000B5CB3"/>
    <w:rsid w:val="000B5CFB"/>
    <w:rsid w:val="000B60B6"/>
    <w:rsid w:val="000B6151"/>
    <w:rsid w:val="000B6451"/>
    <w:rsid w:val="000B660B"/>
    <w:rsid w:val="000B6E55"/>
    <w:rsid w:val="000B6F49"/>
    <w:rsid w:val="000B7403"/>
    <w:rsid w:val="000B7BC1"/>
    <w:rsid w:val="000C0126"/>
    <w:rsid w:val="000C0500"/>
    <w:rsid w:val="000C067C"/>
    <w:rsid w:val="000C10E8"/>
    <w:rsid w:val="000C1208"/>
    <w:rsid w:val="000C1891"/>
    <w:rsid w:val="000C1ECC"/>
    <w:rsid w:val="000C2226"/>
    <w:rsid w:val="000C2598"/>
    <w:rsid w:val="000C2954"/>
    <w:rsid w:val="000C2E91"/>
    <w:rsid w:val="000C3176"/>
    <w:rsid w:val="000C33CB"/>
    <w:rsid w:val="000C355A"/>
    <w:rsid w:val="000C366F"/>
    <w:rsid w:val="000C39A3"/>
    <w:rsid w:val="000C3C95"/>
    <w:rsid w:val="000C3F44"/>
    <w:rsid w:val="000C4F02"/>
    <w:rsid w:val="000C501E"/>
    <w:rsid w:val="000C5249"/>
    <w:rsid w:val="000C698B"/>
    <w:rsid w:val="000C6EF6"/>
    <w:rsid w:val="000C7129"/>
    <w:rsid w:val="000C7241"/>
    <w:rsid w:val="000C73BB"/>
    <w:rsid w:val="000C7682"/>
    <w:rsid w:val="000C7A7F"/>
    <w:rsid w:val="000C7EB8"/>
    <w:rsid w:val="000D0267"/>
    <w:rsid w:val="000D04C5"/>
    <w:rsid w:val="000D0ACD"/>
    <w:rsid w:val="000D0C41"/>
    <w:rsid w:val="000D1872"/>
    <w:rsid w:val="000D193B"/>
    <w:rsid w:val="000D1A4D"/>
    <w:rsid w:val="000D1E6F"/>
    <w:rsid w:val="000D2AEB"/>
    <w:rsid w:val="000D4111"/>
    <w:rsid w:val="000D53AD"/>
    <w:rsid w:val="000D5515"/>
    <w:rsid w:val="000D5ABE"/>
    <w:rsid w:val="000D5FFF"/>
    <w:rsid w:val="000D616D"/>
    <w:rsid w:val="000D6185"/>
    <w:rsid w:val="000D6C90"/>
    <w:rsid w:val="000D6F47"/>
    <w:rsid w:val="000D77D5"/>
    <w:rsid w:val="000E01FC"/>
    <w:rsid w:val="000E03C1"/>
    <w:rsid w:val="000E03E1"/>
    <w:rsid w:val="000E05E0"/>
    <w:rsid w:val="000E0C2E"/>
    <w:rsid w:val="000E15AF"/>
    <w:rsid w:val="000E1CA0"/>
    <w:rsid w:val="000E1CB3"/>
    <w:rsid w:val="000E1DCF"/>
    <w:rsid w:val="000E2015"/>
    <w:rsid w:val="000E2211"/>
    <w:rsid w:val="000E2D5B"/>
    <w:rsid w:val="000E37A3"/>
    <w:rsid w:val="000E3A4B"/>
    <w:rsid w:val="000E3B77"/>
    <w:rsid w:val="000E4215"/>
    <w:rsid w:val="000E444D"/>
    <w:rsid w:val="000E50FF"/>
    <w:rsid w:val="000E512D"/>
    <w:rsid w:val="000E585C"/>
    <w:rsid w:val="000E602D"/>
    <w:rsid w:val="000E60AE"/>
    <w:rsid w:val="000E7033"/>
    <w:rsid w:val="000E70F7"/>
    <w:rsid w:val="000E75FE"/>
    <w:rsid w:val="000E79DF"/>
    <w:rsid w:val="000E7C12"/>
    <w:rsid w:val="000E7CF4"/>
    <w:rsid w:val="000F0257"/>
    <w:rsid w:val="000F1A4F"/>
    <w:rsid w:val="000F2041"/>
    <w:rsid w:val="000F20A5"/>
    <w:rsid w:val="000F2110"/>
    <w:rsid w:val="000F21E4"/>
    <w:rsid w:val="000F240A"/>
    <w:rsid w:val="000F2908"/>
    <w:rsid w:val="000F2D5A"/>
    <w:rsid w:val="000F2EC2"/>
    <w:rsid w:val="000F3146"/>
    <w:rsid w:val="000F32BA"/>
    <w:rsid w:val="000F3393"/>
    <w:rsid w:val="000F35CB"/>
    <w:rsid w:val="000F37F1"/>
    <w:rsid w:val="000F3E69"/>
    <w:rsid w:val="000F3E8B"/>
    <w:rsid w:val="000F41A2"/>
    <w:rsid w:val="000F446A"/>
    <w:rsid w:val="000F48E1"/>
    <w:rsid w:val="000F4911"/>
    <w:rsid w:val="000F4B13"/>
    <w:rsid w:val="000F509E"/>
    <w:rsid w:val="000F57F7"/>
    <w:rsid w:val="000F583E"/>
    <w:rsid w:val="000F6659"/>
    <w:rsid w:val="000F6782"/>
    <w:rsid w:val="000F684E"/>
    <w:rsid w:val="000F69AE"/>
    <w:rsid w:val="000F6F5B"/>
    <w:rsid w:val="00100840"/>
    <w:rsid w:val="0010094F"/>
    <w:rsid w:val="00100E74"/>
    <w:rsid w:val="00100F49"/>
    <w:rsid w:val="0010164F"/>
    <w:rsid w:val="0010173A"/>
    <w:rsid w:val="00101862"/>
    <w:rsid w:val="00101ECA"/>
    <w:rsid w:val="0010205D"/>
    <w:rsid w:val="001022B6"/>
    <w:rsid w:val="00102361"/>
    <w:rsid w:val="001025CF"/>
    <w:rsid w:val="00102922"/>
    <w:rsid w:val="00102EAC"/>
    <w:rsid w:val="00103129"/>
    <w:rsid w:val="001031AC"/>
    <w:rsid w:val="00103211"/>
    <w:rsid w:val="001034BE"/>
    <w:rsid w:val="001035FD"/>
    <w:rsid w:val="001039B7"/>
    <w:rsid w:val="00103FB1"/>
    <w:rsid w:val="00104950"/>
    <w:rsid w:val="00104990"/>
    <w:rsid w:val="00104CFD"/>
    <w:rsid w:val="001055A1"/>
    <w:rsid w:val="00105719"/>
    <w:rsid w:val="00106045"/>
    <w:rsid w:val="001061BD"/>
    <w:rsid w:val="001065F2"/>
    <w:rsid w:val="001069A0"/>
    <w:rsid w:val="001069A1"/>
    <w:rsid w:val="001069DD"/>
    <w:rsid w:val="00106A5E"/>
    <w:rsid w:val="00106CF7"/>
    <w:rsid w:val="0010715F"/>
    <w:rsid w:val="001076D1"/>
    <w:rsid w:val="001077A5"/>
    <w:rsid w:val="001077DD"/>
    <w:rsid w:val="001079AD"/>
    <w:rsid w:val="00107E97"/>
    <w:rsid w:val="001100DA"/>
    <w:rsid w:val="001100DF"/>
    <w:rsid w:val="0011019A"/>
    <w:rsid w:val="00110AE2"/>
    <w:rsid w:val="00110B68"/>
    <w:rsid w:val="00110BFB"/>
    <w:rsid w:val="00110CC3"/>
    <w:rsid w:val="00110F46"/>
    <w:rsid w:val="001111B7"/>
    <w:rsid w:val="00111BB9"/>
    <w:rsid w:val="001122D7"/>
    <w:rsid w:val="001125D0"/>
    <w:rsid w:val="001128E3"/>
    <w:rsid w:val="001129E1"/>
    <w:rsid w:val="00112FB0"/>
    <w:rsid w:val="001139BF"/>
    <w:rsid w:val="001145B5"/>
    <w:rsid w:val="00114842"/>
    <w:rsid w:val="00114AEF"/>
    <w:rsid w:val="00114D37"/>
    <w:rsid w:val="001150CE"/>
    <w:rsid w:val="001150DB"/>
    <w:rsid w:val="00115847"/>
    <w:rsid w:val="00115DE1"/>
    <w:rsid w:val="001160BA"/>
    <w:rsid w:val="001161C0"/>
    <w:rsid w:val="001161D0"/>
    <w:rsid w:val="001162CB"/>
    <w:rsid w:val="0011656B"/>
    <w:rsid w:val="00116847"/>
    <w:rsid w:val="001169AE"/>
    <w:rsid w:val="00116F0E"/>
    <w:rsid w:val="00116F4A"/>
    <w:rsid w:val="00120102"/>
    <w:rsid w:val="0012043E"/>
    <w:rsid w:val="001205DE"/>
    <w:rsid w:val="001209D3"/>
    <w:rsid w:val="00120CB5"/>
    <w:rsid w:val="00120F58"/>
    <w:rsid w:val="001219EA"/>
    <w:rsid w:val="001223AA"/>
    <w:rsid w:val="00122D36"/>
    <w:rsid w:val="0012347D"/>
    <w:rsid w:val="00123675"/>
    <w:rsid w:val="0012370F"/>
    <w:rsid w:val="001239FA"/>
    <w:rsid w:val="00123A35"/>
    <w:rsid w:val="00123D21"/>
    <w:rsid w:val="0012493B"/>
    <w:rsid w:val="00124965"/>
    <w:rsid w:val="00124C33"/>
    <w:rsid w:val="0012580F"/>
    <w:rsid w:val="00125928"/>
    <w:rsid w:val="0012592B"/>
    <w:rsid w:val="00126D60"/>
    <w:rsid w:val="001273E6"/>
    <w:rsid w:val="001277F9"/>
    <w:rsid w:val="00127BC3"/>
    <w:rsid w:val="00127C78"/>
    <w:rsid w:val="00127EE5"/>
    <w:rsid w:val="00130341"/>
    <w:rsid w:val="001316F1"/>
    <w:rsid w:val="00132CB0"/>
    <w:rsid w:val="00132E31"/>
    <w:rsid w:val="00133164"/>
    <w:rsid w:val="00133487"/>
    <w:rsid w:val="00133BBB"/>
    <w:rsid w:val="0013427D"/>
    <w:rsid w:val="00134382"/>
    <w:rsid w:val="00134A92"/>
    <w:rsid w:val="00134F36"/>
    <w:rsid w:val="001351D6"/>
    <w:rsid w:val="00135265"/>
    <w:rsid w:val="001356F2"/>
    <w:rsid w:val="0013586E"/>
    <w:rsid w:val="001358AA"/>
    <w:rsid w:val="00135A8D"/>
    <w:rsid w:val="00136687"/>
    <w:rsid w:val="001367AA"/>
    <w:rsid w:val="00136995"/>
    <w:rsid w:val="00136CAB"/>
    <w:rsid w:val="00137604"/>
    <w:rsid w:val="00137A78"/>
    <w:rsid w:val="00137D6B"/>
    <w:rsid w:val="00140337"/>
    <w:rsid w:val="00140368"/>
    <w:rsid w:val="001405E8"/>
    <w:rsid w:val="0014060F"/>
    <w:rsid w:val="00140AA3"/>
    <w:rsid w:val="00140EF9"/>
    <w:rsid w:val="00140F95"/>
    <w:rsid w:val="001411A9"/>
    <w:rsid w:val="0014124A"/>
    <w:rsid w:val="00141462"/>
    <w:rsid w:val="001415FF"/>
    <w:rsid w:val="00141717"/>
    <w:rsid w:val="0014180C"/>
    <w:rsid w:val="00141891"/>
    <w:rsid w:val="00141948"/>
    <w:rsid w:val="001419AE"/>
    <w:rsid w:val="00141C21"/>
    <w:rsid w:val="00141D07"/>
    <w:rsid w:val="00141E2F"/>
    <w:rsid w:val="00142706"/>
    <w:rsid w:val="00142B74"/>
    <w:rsid w:val="001434B8"/>
    <w:rsid w:val="001434BD"/>
    <w:rsid w:val="00143B65"/>
    <w:rsid w:val="001441C1"/>
    <w:rsid w:val="0014455D"/>
    <w:rsid w:val="00144761"/>
    <w:rsid w:val="00144C98"/>
    <w:rsid w:val="00144D38"/>
    <w:rsid w:val="00144DBE"/>
    <w:rsid w:val="00144E91"/>
    <w:rsid w:val="00145C50"/>
    <w:rsid w:val="001460AF"/>
    <w:rsid w:val="001470B9"/>
    <w:rsid w:val="00147163"/>
    <w:rsid w:val="00147571"/>
    <w:rsid w:val="001479FD"/>
    <w:rsid w:val="00150107"/>
    <w:rsid w:val="001501A4"/>
    <w:rsid w:val="00150292"/>
    <w:rsid w:val="001502F3"/>
    <w:rsid w:val="00150602"/>
    <w:rsid w:val="00150C34"/>
    <w:rsid w:val="00151020"/>
    <w:rsid w:val="00151163"/>
    <w:rsid w:val="001516F5"/>
    <w:rsid w:val="00151882"/>
    <w:rsid w:val="00152009"/>
    <w:rsid w:val="001520A4"/>
    <w:rsid w:val="001524C6"/>
    <w:rsid w:val="00152D1D"/>
    <w:rsid w:val="0015309B"/>
    <w:rsid w:val="00154BE2"/>
    <w:rsid w:val="00154F7C"/>
    <w:rsid w:val="001550B6"/>
    <w:rsid w:val="0015516C"/>
    <w:rsid w:val="0015526B"/>
    <w:rsid w:val="00155A0A"/>
    <w:rsid w:val="00155A6A"/>
    <w:rsid w:val="0015602D"/>
    <w:rsid w:val="0015611E"/>
    <w:rsid w:val="001568FC"/>
    <w:rsid w:val="00156993"/>
    <w:rsid w:val="0015768B"/>
    <w:rsid w:val="001576E5"/>
    <w:rsid w:val="00157877"/>
    <w:rsid w:val="001578DE"/>
    <w:rsid w:val="0016004E"/>
    <w:rsid w:val="0016025C"/>
    <w:rsid w:val="001608AF"/>
    <w:rsid w:val="001608BE"/>
    <w:rsid w:val="00160A68"/>
    <w:rsid w:val="00160B04"/>
    <w:rsid w:val="00160DF1"/>
    <w:rsid w:val="001612B3"/>
    <w:rsid w:val="001613B8"/>
    <w:rsid w:val="00161667"/>
    <w:rsid w:val="00161E96"/>
    <w:rsid w:val="0016217A"/>
    <w:rsid w:val="00163A6F"/>
    <w:rsid w:val="00163E38"/>
    <w:rsid w:val="00164A19"/>
    <w:rsid w:val="00165763"/>
    <w:rsid w:val="00165DA2"/>
    <w:rsid w:val="0016635F"/>
    <w:rsid w:val="00166436"/>
    <w:rsid w:val="00166645"/>
    <w:rsid w:val="00166C23"/>
    <w:rsid w:val="00166F47"/>
    <w:rsid w:val="0016799A"/>
    <w:rsid w:val="001709E8"/>
    <w:rsid w:val="00170B39"/>
    <w:rsid w:val="00170B90"/>
    <w:rsid w:val="00170C80"/>
    <w:rsid w:val="00170CFB"/>
    <w:rsid w:val="00170F10"/>
    <w:rsid w:val="00171974"/>
    <w:rsid w:val="001719CB"/>
    <w:rsid w:val="001727B9"/>
    <w:rsid w:val="00173117"/>
    <w:rsid w:val="001738C8"/>
    <w:rsid w:val="0017391B"/>
    <w:rsid w:val="00173E3F"/>
    <w:rsid w:val="00174560"/>
    <w:rsid w:val="00174870"/>
    <w:rsid w:val="00174AB7"/>
    <w:rsid w:val="0017517E"/>
    <w:rsid w:val="0017519E"/>
    <w:rsid w:val="00175AF1"/>
    <w:rsid w:val="00175B58"/>
    <w:rsid w:val="00175E76"/>
    <w:rsid w:val="00176541"/>
    <w:rsid w:val="00176D19"/>
    <w:rsid w:val="00176D5A"/>
    <w:rsid w:val="00176EA3"/>
    <w:rsid w:val="00177135"/>
    <w:rsid w:val="0017720E"/>
    <w:rsid w:val="001772DD"/>
    <w:rsid w:val="001779A5"/>
    <w:rsid w:val="00177A37"/>
    <w:rsid w:val="00177C9C"/>
    <w:rsid w:val="00177D0B"/>
    <w:rsid w:val="001801F8"/>
    <w:rsid w:val="001802A0"/>
    <w:rsid w:val="001806EC"/>
    <w:rsid w:val="00180B9E"/>
    <w:rsid w:val="00180EEB"/>
    <w:rsid w:val="00181785"/>
    <w:rsid w:val="0018196B"/>
    <w:rsid w:val="00181B06"/>
    <w:rsid w:val="00181E67"/>
    <w:rsid w:val="00182070"/>
    <w:rsid w:val="00182C62"/>
    <w:rsid w:val="00182CCE"/>
    <w:rsid w:val="00182DCB"/>
    <w:rsid w:val="001831F7"/>
    <w:rsid w:val="00183BA9"/>
    <w:rsid w:val="00183DF1"/>
    <w:rsid w:val="0018570A"/>
    <w:rsid w:val="00185D37"/>
    <w:rsid w:val="00185F45"/>
    <w:rsid w:val="00186107"/>
    <w:rsid w:val="0018647D"/>
    <w:rsid w:val="00186879"/>
    <w:rsid w:val="00186C6D"/>
    <w:rsid w:val="00186D91"/>
    <w:rsid w:val="00186E5C"/>
    <w:rsid w:val="00187556"/>
    <w:rsid w:val="00187677"/>
    <w:rsid w:val="00187B3E"/>
    <w:rsid w:val="00187EB3"/>
    <w:rsid w:val="00187F07"/>
    <w:rsid w:val="001908B9"/>
    <w:rsid w:val="00190B44"/>
    <w:rsid w:val="00190BFB"/>
    <w:rsid w:val="00190F66"/>
    <w:rsid w:val="00191088"/>
    <w:rsid w:val="00191097"/>
    <w:rsid w:val="00191EB5"/>
    <w:rsid w:val="00192553"/>
    <w:rsid w:val="00192C11"/>
    <w:rsid w:val="00193761"/>
    <w:rsid w:val="001939F2"/>
    <w:rsid w:val="00193AF5"/>
    <w:rsid w:val="00194425"/>
    <w:rsid w:val="0019462F"/>
    <w:rsid w:val="00194666"/>
    <w:rsid w:val="00194791"/>
    <w:rsid w:val="00194C47"/>
    <w:rsid w:val="00194C71"/>
    <w:rsid w:val="00194E91"/>
    <w:rsid w:val="00194FC8"/>
    <w:rsid w:val="001951BD"/>
    <w:rsid w:val="00195352"/>
    <w:rsid w:val="00195D4B"/>
    <w:rsid w:val="00196563"/>
    <w:rsid w:val="00196DB4"/>
    <w:rsid w:val="00196E85"/>
    <w:rsid w:val="00196FA8"/>
    <w:rsid w:val="0019710A"/>
    <w:rsid w:val="00197F1D"/>
    <w:rsid w:val="00197F94"/>
    <w:rsid w:val="001A079E"/>
    <w:rsid w:val="001A082B"/>
    <w:rsid w:val="001A0AA9"/>
    <w:rsid w:val="001A0BC7"/>
    <w:rsid w:val="001A0E0E"/>
    <w:rsid w:val="001A10D8"/>
    <w:rsid w:val="001A127E"/>
    <w:rsid w:val="001A1403"/>
    <w:rsid w:val="001A181B"/>
    <w:rsid w:val="001A185A"/>
    <w:rsid w:val="001A1A4A"/>
    <w:rsid w:val="001A1C85"/>
    <w:rsid w:val="001A1D28"/>
    <w:rsid w:val="001A1D93"/>
    <w:rsid w:val="001A2D4C"/>
    <w:rsid w:val="001A2DE0"/>
    <w:rsid w:val="001A30E2"/>
    <w:rsid w:val="001A3160"/>
    <w:rsid w:val="001A33C4"/>
    <w:rsid w:val="001A3B8B"/>
    <w:rsid w:val="001A3D98"/>
    <w:rsid w:val="001A3F9D"/>
    <w:rsid w:val="001A40C7"/>
    <w:rsid w:val="001A412F"/>
    <w:rsid w:val="001A4197"/>
    <w:rsid w:val="001A44E4"/>
    <w:rsid w:val="001A4D81"/>
    <w:rsid w:val="001A504F"/>
    <w:rsid w:val="001A5437"/>
    <w:rsid w:val="001A5DDC"/>
    <w:rsid w:val="001A61BB"/>
    <w:rsid w:val="001A623C"/>
    <w:rsid w:val="001A64F7"/>
    <w:rsid w:val="001A6660"/>
    <w:rsid w:val="001A6710"/>
    <w:rsid w:val="001A798C"/>
    <w:rsid w:val="001B003D"/>
    <w:rsid w:val="001B1384"/>
    <w:rsid w:val="001B264E"/>
    <w:rsid w:val="001B294C"/>
    <w:rsid w:val="001B2E7F"/>
    <w:rsid w:val="001B3127"/>
    <w:rsid w:val="001B34C9"/>
    <w:rsid w:val="001B3505"/>
    <w:rsid w:val="001B3B99"/>
    <w:rsid w:val="001B4325"/>
    <w:rsid w:val="001B4333"/>
    <w:rsid w:val="001B4935"/>
    <w:rsid w:val="001B4B06"/>
    <w:rsid w:val="001B4CA2"/>
    <w:rsid w:val="001B4D41"/>
    <w:rsid w:val="001B4D51"/>
    <w:rsid w:val="001B4F0B"/>
    <w:rsid w:val="001B57B7"/>
    <w:rsid w:val="001B5BCF"/>
    <w:rsid w:val="001B5D18"/>
    <w:rsid w:val="001B5E2A"/>
    <w:rsid w:val="001B609A"/>
    <w:rsid w:val="001B62A5"/>
    <w:rsid w:val="001B67B0"/>
    <w:rsid w:val="001B7044"/>
    <w:rsid w:val="001B7609"/>
    <w:rsid w:val="001B76E0"/>
    <w:rsid w:val="001B7A5E"/>
    <w:rsid w:val="001B7F1F"/>
    <w:rsid w:val="001C00B0"/>
    <w:rsid w:val="001C010F"/>
    <w:rsid w:val="001C0510"/>
    <w:rsid w:val="001C1D04"/>
    <w:rsid w:val="001C2455"/>
    <w:rsid w:val="001C2905"/>
    <w:rsid w:val="001C2C22"/>
    <w:rsid w:val="001C2D51"/>
    <w:rsid w:val="001C3235"/>
    <w:rsid w:val="001C369C"/>
    <w:rsid w:val="001C37AA"/>
    <w:rsid w:val="001C38BF"/>
    <w:rsid w:val="001C3953"/>
    <w:rsid w:val="001C3B94"/>
    <w:rsid w:val="001C3E6E"/>
    <w:rsid w:val="001C3F82"/>
    <w:rsid w:val="001C3F8F"/>
    <w:rsid w:val="001C491E"/>
    <w:rsid w:val="001C4DA3"/>
    <w:rsid w:val="001C506C"/>
    <w:rsid w:val="001C521B"/>
    <w:rsid w:val="001C522C"/>
    <w:rsid w:val="001C54F1"/>
    <w:rsid w:val="001C593E"/>
    <w:rsid w:val="001C5A3D"/>
    <w:rsid w:val="001C5A84"/>
    <w:rsid w:val="001C5AEB"/>
    <w:rsid w:val="001C606E"/>
    <w:rsid w:val="001C6240"/>
    <w:rsid w:val="001C630C"/>
    <w:rsid w:val="001C63E4"/>
    <w:rsid w:val="001C65E9"/>
    <w:rsid w:val="001C698A"/>
    <w:rsid w:val="001C69C5"/>
    <w:rsid w:val="001C6A25"/>
    <w:rsid w:val="001C6C9F"/>
    <w:rsid w:val="001C6F6F"/>
    <w:rsid w:val="001C7146"/>
    <w:rsid w:val="001C7254"/>
    <w:rsid w:val="001C727D"/>
    <w:rsid w:val="001C7319"/>
    <w:rsid w:val="001C743B"/>
    <w:rsid w:val="001C75D6"/>
    <w:rsid w:val="001C7698"/>
    <w:rsid w:val="001C7E0F"/>
    <w:rsid w:val="001D0B21"/>
    <w:rsid w:val="001D0C87"/>
    <w:rsid w:val="001D0D5E"/>
    <w:rsid w:val="001D1170"/>
    <w:rsid w:val="001D1867"/>
    <w:rsid w:val="001D1E7F"/>
    <w:rsid w:val="001D2429"/>
    <w:rsid w:val="001D261D"/>
    <w:rsid w:val="001D27B6"/>
    <w:rsid w:val="001D3790"/>
    <w:rsid w:val="001D37F7"/>
    <w:rsid w:val="001D3D7F"/>
    <w:rsid w:val="001D3EDE"/>
    <w:rsid w:val="001D4343"/>
    <w:rsid w:val="001D43A2"/>
    <w:rsid w:val="001D4947"/>
    <w:rsid w:val="001D4AA7"/>
    <w:rsid w:val="001D51C3"/>
    <w:rsid w:val="001D558D"/>
    <w:rsid w:val="001D5EBB"/>
    <w:rsid w:val="001D62A0"/>
    <w:rsid w:val="001D63E3"/>
    <w:rsid w:val="001D653E"/>
    <w:rsid w:val="001D680D"/>
    <w:rsid w:val="001D681D"/>
    <w:rsid w:val="001D6C08"/>
    <w:rsid w:val="001D6CF9"/>
    <w:rsid w:val="001D7339"/>
    <w:rsid w:val="001D7473"/>
    <w:rsid w:val="001D7794"/>
    <w:rsid w:val="001D7B7B"/>
    <w:rsid w:val="001E0045"/>
    <w:rsid w:val="001E0207"/>
    <w:rsid w:val="001E0212"/>
    <w:rsid w:val="001E02EB"/>
    <w:rsid w:val="001E0329"/>
    <w:rsid w:val="001E0706"/>
    <w:rsid w:val="001E0A42"/>
    <w:rsid w:val="001E0A93"/>
    <w:rsid w:val="001E0D7F"/>
    <w:rsid w:val="001E16CE"/>
    <w:rsid w:val="001E1D22"/>
    <w:rsid w:val="001E1EA4"/>
    <w:rsid w:val="001E1EFF"/>
    <w:rsid w:val="001E25CC"/>
    <w:rsid w:val="001E2D8D"/>
    <w:rsid w:val="001E30EA"/>
    <w:rsid w:val="001E3615"/>
    <w:rsid w:val="001E362A"/>
    <w:rsid w:val="001E3C91"/>
    <w:rsid w:val="001E3CDD"/>
    <w:rsid w:val="001E3DF6"/>
    <w:rsid w:val="001E3F51"/>
    <w:rsid w:val="001E428F"/>
    <w:rsid w:val="001E4594"/>
    <w:rsid w:val="001E45C3"/>
    <w:rsid w:val="001E48B5"/>
    <w:rsid w:val="001E5985"/>
    <w:rsid w:val="001E5C09"/>
    <w:rsid w:val="001E5D1E"/>
    <w:rsid w:val="001E5FCF"/>
    <w:rsid w:val="001E6637"/>
    <w:rsid w:val="001E698B"/>
    <w:rsid w:val="001E6B56"/>
    <w:rsid w:val="001E79B4"/>
    <w:rsid w:val="001E7C82"/>
    <w:rsid w:val="001F00C6"/>
    <w:rsid w:val="001F033F"/>
    <w:rsid w:val="001F0368"/>
    <w:rsid w:val="001F050C"/>
    <w:rsid w:val="001F06AF"/>
    <w:rsid w:val="001F0B6E"/>
    <w:rsid w:val="001F1B91"/>
    <w:rsid w:val="001F1C25"/>
    <w:rsid w:val="001F1E4D"/>
    <w:rsid w:val="001F1E9E"/>
    <w:rsid w:val="001F1F40"/>
    <w:rsid w:val="001F214F"/>
    <w:rsid w:val="001F231E"/>
    <w:rsid w:val="001F239D"/>
    <w:rsid w:val="001F2916"/>
    <w:rsid w:val="001F31D6"/>
    <w:rsid w:val="001F3816"/>
    <w:rsid w:val="001F3961"/>
    <w:rsid w:val="001F3AB7"/>
    <w:rsid w:val="001F3D15"/>
    <w:rsid w:val="001F4655"/>
    <w:rsid w:val="001F48C6"/>
    <w:rsid w:val="001F66D6"/>
    <w:rsid w:val="001F6F1E"/>
    <w:rsid w:val="001F7057"/>
    <w:rsid w:val="001F7339"/>
    <w:rsid w:val="001F755C"/>
    <w:rsid w:val="001F7C13"/>
    <w:rsid w:val="001F7E7C"/>
    <w:rsid w:val="001F7FAD"/>
    <w:rsid w:val="00200188"/>
    <w:rsid w:val="00200564"/>
    <w:rsid w:val="002008E4"/>
    <w:rsid w:val="00201157"/>
    <w:rsid w:val="00201275"/>
    <w:rsid w:val="0020198A"/>
    <w:rsid w:val="00201AF9"/>
    <w:rsid w:val="00201E8C"/>
    <w:rsid w:val="00202405"/>
    <w:rsid w:val="002024DD"/>
    <w:rsid w:val="00202982"/>
    <w:rsid w:val="00202E9A"/>
    <w:rsid w:val="0020314F"/>
    <w:rsid w:val="00203477"/>
    <w:rsid w:val="00203984"/>
    <w:rsid w:val="002039EE"/>
    <w:rsid w:val="00203B16"/>
    <w:rsid w:val="00203DB7"/>
    <w:rsid w:val="002042FF"/>
    <w:rsid w:val="00204F5E"/>
    <w:rsid w:val="0020515D"/>
    <w:rsid w:val="00205398"/>
    <w:rsid w:val="002054CA"/>
    <w:rsid w:val="002056CA"/>
    <w:rsid w:val="002059A2"/>
    <w:rsid w:val="00205B0E"/>
    <w:rsid w:val="00205B62"/>
    <w:rsid w:val="002060EF"/>
    <w:rsid w:val="0020678F"/>
    <w:rsid w:val="00206B82"/>
    <w:rsid w:val="00207263"/>
    <w:rsid w:val="00207290"/>
    <w:rsid w:val="0020755B"/>
    <w:rsid w:val="0020755D"/>
    <w:rsid w:val="00207736"/>
    <w:rsid w:val="00207A19"/>
    <w:rsid w:val="00207AAB"/>
    <w:rsid w:val="00207D54"/>
    <w:rsid w:val="00207EF4"/>
    <w:rsid w:val="002103F6"/>
    <w:rsid w:val="0021069F"/>
    <w:rsid w:val="00210D97"/>
    <w:rsid w:val="00211A93"/>
    <w:rsid w:val="00211EBA"/>
    <w:rsid w:val="0021248B"/>
    <w:rsid w:val="002127D5"/>
    <w:rsid w:val="00212A95"/>
    <w:rsid w:val="00212FD5"/>
    <w:rsid w:val="00213357"/>
    <w:rsid w:val="00213648"/>
    <w:rsid w:val="00213740"/>
    <w:rsid w:val="00213C11"/>
    <w:rsid w:val="002144B4"/>
    <w:rsid w:val="002147DB"/>
    <w:rsid w:val="002149B3"/>
    <w:rsid w:val="00214DC6"/>
    <w:rsid w:val="002159BD"/>
    <w:rsid w:val="00215A99"/>
    <w:rsid w:val="00216027"/>
    <w:rsid w:val="0021696C"/>
    <w:rsid w:val="00216CE9"/>
    <w:rsid w:val="00216F45"/>
    <w:rsid w:val="00217BA0"/>
    <w:rsid w:val="00220131"/>
    <w:rsid w:val="00221525"/>
    <w:rsid w:val="002217DD"/>
    <w:rsid w:val="002222D7"/>
    <w:rsid w:val="002225C8"/>
    <w:rsid w:val="00223B31"/>
    <w:rsid w:val="00224005"/>
    <w:rsid w:val="00224328"/>
    <w:rsid w:val="00224575"/>
    <w:rsid w:val="00224A05"/>
    <w:rsid w:val="00224ACA"/>
    <w:rsid w:val="00224AF1"/>
    <w:rsid w:val="00224B1A"/>
    <w:rsid w:val="00224CF0"/>
    <w:rsid w:val="00224ED0"/>
    <w:rsid w:val="00224EDB"/>
    <w:rsid w:val="0022523F"/>
    <w:rsid w:val="002254C4"/>
    <w:rsid w:val="002265A4"/>
    <w:rsid w:val="00226782"/>
    <w:rsid w:val="002269CE"/>
    <w:rsid w:val="00226F22"/>
    <w:rsid w:val="0022788D"/>
    <w:rsid w:val="00227F4D"/>
    <w:rsid w:val="0023024C"/>
    <w:rsid w:val="00230A3E"/>
    <w:rsid w:val="00230C15"/>
    <w:rsid w:val="00230C17"/>
    <w:rsid w:val="00231DCE"/>
    <w:rsid w:val="0023243F"/>
    <w:rsid w:val="0023268B"/>
    <w:rsid w:val="00232AA2"/>
    <w:rsid w:val="00233359"/>
    <w:rsid w:val="0023425E"/>
    <w:rsid w:val="00234358"/>
    <w:rsid w:val="0023467E"/>
    <w:rsid w:val="00234E0E"/>
    <w:rsid w:val="00234F92"/>
    <w:rsid w:val="002351EC"/>
    <w:rsid w:val="0023554D"/>
    <w:rsid w:val="00235551"/>
    <w:rsid w:val="00235646"/>
    <w:rsid w:val="00235B1A"/>
    <w:rsid w:val="00235D43"/>
    <w:rsid w:val="00236609"/>
    <w:rsid w:val="00236845"/>
    <w:rsid w:val="00237047"/>
    <w:rsid w:val="0023726D"/>
    <w:rsid w:val="0023774F"/>
    <w:rsid w:val="0024019C"/>
    <w:rsid w:val="00240856"/>
    <w:rsid w:val="002408DA"/>
    <w:rsid w:val="00240C3F"/>
    <w:rsid w:val="0024127E"/>
    <w:rsid w:val="00241941"/>
    <w:rsid w:val="00241C20"/>
    <w:rsid w:val="00241E83"/>
    <w:rsid w:val="00242818"/>
    <w:rsid w:val="00242E84"/>
    <w:rsid w:val="00243265"/>
    <w:rsid w:val="00243927"/>
    <w:rsid w:val="002443B4"/>
    <w:rsid w:val="00244ACB"/>
    <w:rsid w:val="00244B73"/>
    <w:rsid w:val="00244BC7"/>
    <w:rsid w:val="002453E3"/>
    <w:rsid w:val="00245474"/>
    <w:rsid w:val="00245488"/>
    <w:rsid w:val="00245933"/>
    <w:rsid w:val="0024632C"/>
    <w:rsid w:val="0024632E"/>
    <w:rsid w:val="002465CD"/>
    <w:rsid w:val="00246814"/>
    <w:rsid w:val="0024712E"/>
    <w:rsid w:val="0024725E"/>
    <w:rsid w:val="00247709"/>
    <w:rsid w:val="00247754"/>
    <w:rsid w:val="00247C6D"/>
    <w:rsid w:val="002503A6"/>
    <w:rsid w:val="0025042E"/>
    <w:rsid w:val="00250E5C"/>
    <w:rsid w:val="00251684"/>
    <w:rsid w:val="002517F3"/>
    <w:rsid w:val="00251E40"/>
    <w:rsid w:val="002528C6"/>
    <w:rsid w:val="002528DE"/>
    <w:rsid w:val="00252FCC"/>
    <w:rsid w:val="00253B1E"/>
    <w:rsid w:val="00253B2E"/>
    <w:rsid w:val="00253D07"/>
    <w:rsid w:val="00254892"/>
    <w:rsid w:val="00254902"/>
    <w:rsid w:val="00254CDE"/>
    <w:rsid w:val="002551B7"/>
    <w:rsid w:val="0025527B"/>
    <w:rsid w:val="002553BA"/>
    <w:rsid w:val="00255527"/>
    <w:rsid w:val="0025585D"/>
    <w:rsid w:val="0025587B"/>
    <w:rsid w:val="00256132"/>
    <w:rsid w:val="00256B8C"/>
    <w:rsid w:val="00256E0A"/>
    <w:rsid w:val="0025720D"/>
    <w:rsid w:val="002577BF"/>
    <w:rsid w:val="0026091F"/>
    <w:rsid w:val="00260CAD"/>
    <w:rsid w:val="00260D6E"/>
    <w:rsid w:val="002610EB"/>
    <w:rsid w:val="002612E7"/>
    <w:rsid w:val="00261508"/>
    <w:rsid w:val="002617EC"/>
    <w:rsid w:val="0026214F"/>
    <w:rsid w:val="00262324"/>
    <w:rsid w:val="00262429"/>
    <w:rsid w:val="002628D2"/>
    <w:rsid w:val="0026295C"/>
    <w:rsid w:val="00262CB4"/>
    <w:rsid w:val="0026316F"/>
    <w:rsid w:val="0026349B"/>
    <w:rsid w:val="00263A37"/>
    <w:rsid w:val="00263D0B"/>
    <w:rsid w:val="00263D22"/>
    <w:rsid w:val="00264752"/>
    <w:rsid w:val="00264ABD"/>
    <w:rsid w:val="00264C70"/>
    <w:rsid w:val="00264E47"/>
    <w:rsid w:val="0026516A"/>
    <w:rsid w:val="00265493"/>
    <w:rsid w:val="0026581A"/>
    <w:rsid w:val="0026598D"/>
    <w:rsid w:val="002659F3"/>
    <w:rsid w:val="00265A28"/>
    <w:rsid w:val="00266272"/>
    <w:rsid w:val="00267027"/>
    <w:rsid w:val="002677A9"/>
    <w:rsid w:val="00267D9E"/>
    <w:rsid w:val="00270441"/>
    <w:rsid w:val="002711CD"/>
    <w:rsid w:val="0027161F"/>
    <w:rsid w:val="00271A15"/>
    <w:rsid w:val="00271B5A"/>
    <w:rsid w:val="00272582"/>
    <w:rsid w:val="00272CB6"/>
    <w:rsid w:val="0027382C"/>
    <w:rsid w:val="00273D1C"/>
    <w:rsid w:val="00273D70"/>
    <w:rsid w:val="00274317"/>
    <w:rsid w:val="002746DA"/>
    <w:rsid w:val="0027471B"/>
    <w:rsid w:val="002752AC"/>
    <w:rsid w:val="0027569A"/>
    <w:rsid w:val="002756E4"/>
    <w:rsid w:val="002766E0"/>
    <w:rsid w:val="00276CB3"/>
    <w:rsid w:val="002777AA"/>
    <w:rsid w:val="002777C8"/>
    <w:rsid w:val="002808F6"/>
    <w:rsid w:val="00280DE8"/>
    <w:rsid w:val="00281542"/>
    <w:rsid w:val="0028158F"/>
    <w:rsid w:val="002816BD"/>
    <w:rsid w:val="00281C4B"/>
    <w:rsid w:val="00281FC9"/>
    <w:rsid w:val="00282093"/>
    <w:rsid w:val="002820E1"/>
    <w:rsid w:val="002823DF"/>
    <w:rsid w:val="00282658"/>
    <w:rsid w:val="00282A09"/>
    <w:rsid w:val="00282B3C"/>
    <w:rsid w:val="00283C62"/>
    <w:rsid w:val="002840B1"/>
    <w:rsid w:val="00284499"/>
    <w:rsid w:val="002845C2"/>
    <w:rsid w:val="0028476C"/>
    <w:rsid w:val="00284E70"/>
    <w:rsid w:val="00285343"/>
    <w:rsid w:val="00285396"/>
    <w:rsid w:val="00285552"/>
    <w:rsid w:val="00285694"/>
    <w:rsid w:val="0028573B"/>
    <w:rsid w:val="00285762"/>
    <w:rsid w:val="00285814"/>
    <w:rsid w:val="00285C2F"/>
    <w:rsid w:val="00286020"/>
    <w:rsid w:val="0028635B"/>
    <w:rsid w:val="00286CA9"/>
    <w:rsid w:val="0029008A"/>
    <w:rsid w:val="00290861"/>
    <w:rsid w:val="002912D2"/>
    <w:rsid w:val="00291906"/>
    <w:rsid w:val="0029294A"/>
    <w:rsid w:val="00292AA1"/>
    <w:rsid w:val="00292B45"/>
    <w:rsid w:val="00293649"/>
    <w:rsid w:val="0029364C"/>
    <w:rsid w:val="00293DDA"/>
    <w:rsid w:val="002942D1"/>
    <w:rsid w:val="002949C5"/>
    <w:rsid w:val="00294AB6"/>
    <w:rsid w:val="00294D19"/>
    <w:rsid w:val="00295CE8"/>
    <w:rsid w:val="00295D04"/>
    <w:rsid w:val="00295E33"/>
    <w:rsid w:val="00296529"/>
    <w:rsid w:val="00296D90"/>
    <w:rsid w:val="002A007D"/>
    <w:rsid w:val="002A0445"/>
    <w:rsid w:val="002A0ABD"/>
    <w:rsid w:val="002A12A4"/>
    <w:rsid w:val="002A1861"/>
    <w:rsid w:val="002A1EDE"/>
    <w:rsid w:val="002A2427"/>
    <w:rsid w:val="002A2906"/>
    <w:rsid w:val="002A29E9"/>
    <w:rsid w:val="002A2EC4"/>
    <w:rsid w:val="002A3464"/>
    <w:rsid w:val="002A34E7"/>
    <w:rsid w:val="002A3677"/>
    <w:rsid w:val="002A3AA7"/>
    <w:rsid w:val="002A3AA8"/>
    <w:rsid w:val="002A3CCF"/>
    <w:rsid w:val="002A3E8C"/>
    <w:rsid w:val="002A4141"/>
    <w:rsid w:val="002A4453"/>
    <w:rsid w:val="002A47D9"/>
    <w:rsid w:val="002A4FFB"/>
    <w:rsid w:val="002A5244"/>
    <w:rsid w:val="002A536B"/>
    <w:rsid w:val="002A56BF"/>
    <w:rsid w:val="002A5A76"/>
    <w:rsid w:val="002A5D39"/>
    <w:rsid w:val="002A6BA6"/>
    <w:rsid w:val="002A6EDF"/>
    <w:rsid w:val="002A7420"/>
    <w:rsid w:val="002A7693"/>
    <w:rsid w:val="002A76D5"/>
    <w:rsid w:val="002A7EF2"/>
    <w:rsid w:val="002B026E"/>
    <w:rsid w:val="002B0C66"/>
    <w:rsid w:val="002B17AE"/>
    <w:rsid w:val="002B17EA"/>
    <w:rsid w:val="002B1921"/>
    <w:rsid w:val="002B1AD8"/>
    <w:rsid w:val="002B218B"/>
    <w:rsid w:val="002B225C"/>
    <w:rsid w:val="002B242E"/>
    <w:rsid w:val="002B2668"/>
    <w:rsid w:val="002B27BF"/>
    <w:rsid w:val="002B33BA"/>
    <w:rsid w:val="002B373D"/>
    <w:rsid w:val="002B3983"/>
    <w:rsid w:val="002B416A"/>
    <w:rsid w:val="002B42D2"/>
    <w:rsid w:val="002B48C6"/>
    <w:rsid w:val="002B4D13"/>
    <w:rsid w:val="002B4EFF"/>
    <w:rsid w:val="002B52A2"/>
    <w:rsid w:val="002B5491"/>
    <w:rsid w:val="002B54ED"/>
    <w:rsid w:val="002B5559"/>
    <w:rsid w:val="002B566A"/>
    <w:rsid w:val="002B56EF"/>
    <w:rsid w:val="002B5A43"/>
    <w:rsid w:val="002B63A3"/>
    <w:rsid w:val="002B6542"/>
    <w:rsid w:val="002B65B7"/>
    <w:rsid w:val="002B662F"/>
    <w:rsid w:val="002B67E2"/>
    <w:rsid w:val="002B6AD9"/>
    <w:rsid w:val="002B7672"/>
    <w:rsid w:val="002C0352"/>
    <w:rsid w:val="002C0587"/>
    <w:rsid w:val="002C0E96"/>
    <w:rsid w:val="002C0EE4"/>
    <w:rsid w:val="002C1A04"/>
    <w:rsid w:val="002C2CD1"/>
    <w:rsid w:val="002C3FAD"/>
    <w:rsid w:val="002C42BB"/>
    <w:rsid w:val="002C45F3"/>
    <w:rsid w:val="002C4719"/>
    <w:rsid w:val="002C50D3"/>
    <w:rsid w:val="002C54C2"/>
    <w:rsid w:val="002C55F8"/>
    <w:rsid w:val="002C5C33"/>
    <w:rsid w:val="002C619C"/>
    <w:rsid w:val="002C6216"/>
    <w:rsid w:val="002C64EC"/>
    <w:rsid w:val="002C6611"/>
    <w:rsid w:val="002C6781"/>
    <w:rsid w:val="002C6D03"/>
    <w:rsid w:val="002C6D4A"/>
    <w:rsid w:val="002C6E1D"/>
    <w:rsid w:val="002C6F3C"/>
    <w:rsid w:val="002C7886"/>
    <w:rsid w:val="002C7D15"/>
    <w:rsid w:val="002C7F72"/>
    <w:rsid w:val="002D02A9"/>
    <w:rsid w:val="002D052F"/>
    <w:rsid w:val="002D0610"/>
    <w:rsid w:val="002D0ABF"/>
    <w:rsid w:val="002D0F5E"/>
    <w:rsid w:val="002D12E9"/>
    <w:rsid w:val="002D1BE7"/>
    <w:rsid w:val="002D25C9"/>
    <w:rsid w:val="002D2859"/>
    <w:rsid w:val="002D2C09"/>
    <w:rsid w:val="002D3579"/>
    <w:rsid w:val="002D3A32"/>
    <w:rsid w:val="002D3DBA"/>
    <w:rsid w:val="002D51C3"/>
    <w:rsid w:val="002D5294"/>
    <w:rsid w:val="002D537D"/>
    <w:rsid w:val="002D54AE"/>
    <w:rsid w:val="002D55D9"/>
    <w:rsid w:val="002D562B"/>
    <w:rsid w:val="002D57AA"/>
    <w:rsid w:val="002D5A31"/>
    <w:rsid w:val="002D5B7E"/>
    <w:rsid w:val="002D606C"/>
    <w:rsid w:val="002D62AF"/>
    <w:rsid w:val="002D6463"/>
    <w:rsid w:val="002D652C"/>
    <w:rsid w:val="002D697D"/>
    <w:rsid w:val="002D6A11"/>
    <w:rsid w:val="002D6E24"/>
    <w:rsid w:val="002D7047"/>
    <w:rsid w:val="002D7199"/>
    <w:rsid w:val="002D732B"/>
    <w:rsid w:val="002D76C9"/>
    <w:rsid w:val="002D7C3A"/>
    <w:rsid w:val="002D7E00"/>
    <w:rsid w:val="002D7EC3"/>
    <w:rsid w:val="002E0A41"/>
    <w:rsid w:val="002E0A8C"/>
    <w:rsid w:val="002E1083"/>
    <w:rsid w:val="002E146C"/>
    <w:rsid w:val="002E19AE"/>
    <w:rsid w:val="002E1B7C"/>
    <w:rsid w:val="002E1D88"/>
    <w:rsid w:val="002E2245"/>
    <w:rsid w:val="002E229D"/>
    <w:rsid w:val="002E2455"/>
    <w:rsid w:val="002E2E02"/>
    <w:rsid w:val="002E3940"/>
    <w:rsid w:val="002E5C76"/>
    <w:rsid w:val="002E5C89"/>
    <w:rsid w:val="002E608B"/>
    <w:rsid w:val="002E61F3"/>
    <w:rsid w:val="002E64E9"/>
    <w:rsid w:val="002E66C6"/>
    <w:rsid w:val="002E6977"/>
    <w:rsid w:val="002E6B78"/>
    <w:rsid w:val="002E6EA6"/>
    <w:rsid w:val="002E71A1"/>
    <w:rsid w:val="002E7249"/>
    <w:rsid w:val="002E735B"/>
    <w:rsid w:val="002E750C"/>
    <w:rsid w:val="002E76CC"/>
    <w:rsid w:val="002E7B56"/>
    <w:rsid w:val="002F03F1"/>
    <w:rsid w:val="002F0C86"/>
    <w:rsid w:val="002F151A"/>
    <w:rsid w:val="002F1F67"/>
    <w:rsid w:val="002F2F42"/>
    <w:rsid w:val="002F2F7C"/>
    <w:rsid w:val="002F306D"/>
    <w:rsid w:val="002F3832"/>
    <w:rsid w:val="002F3D77"/>
    <w:rsid w:val="002F3D8B"/>
    <w:rsid w:val="002F3E50"/>
    <w:rsid w:val="002F4245"/>
    <w:rsid w:val="002F4498"/>
    <w:rsid w:val="002F4554"/>
    <w:rsid w:val="002F493D"/>
    <w:rsid w:val="002F4A30"/>
    <w:rsid w:val="002F4F2D"/>
    <w:rsid w:val="002F56BA"/>
    <w:rsid w:val="002F57AA"/>
    <w:rsid w:val="002F5E3A"/>
    <w:rsid w:val="002F6146"/>
    <w:rsid w:val="002F7070"/>
    <w:rsid w:val="002F76D4"/>
    <w:rsid w:val="002F772B"/>
    <w:rsid w:val="002F7841"/>
    <w:rsid w:val="002F784E"/>
    <w:rsid w:val="002F7F5D"/>
    <w:rsid w:val="00300060"/>
    <w:rsid w:val="003003D9"/>
    <w:rsid w:val="00300687"/>
    <w:rsid w:val="00300DAF"/>
    <w:rsid w:val="00300F10"/>
    <w:rsid w:val="0030168F"/>
    <w:rsid w:val="003017D4"/>
    <w:rsid w:val="00301837"/>
    <w:rsid w:val="00301AF7"/>
    <w:rsid w:val="00302395"/>
    <w:rsid w:val="00302663"/>
    <w:rsid w:val="003030BA"/>
    <w:rsid w:val="003033FF"/>
    <w:rsid w:val="0030353A"/>
    <w:rsid w:val="003039F0"/>
    <w:rsid w:val="00303F65"/>
    <w:rsid w:val="00304263"/>
    <w:rsid w:val="00304B66"/>
    <w:rsid w:val="00304DCE"/>
    <w:rsid w:val="00304FFB"/>
    <w:rsid w:val="00305253"/>
    <w:rsid w:val="0030538A"/>
    <w:rsid w:val="003055EF"/>
    <w:rsid w:val="003056C7"/>
    <w:rsid w:val="00305810"/>
    <w:rsid w:val="00305BFA"/>
    <w:rsid w:val="00305C4F"/>
    <w:rsid w:val="00305DE5"/>
    <w:rsid w:val="003060B5"/>
    <w:rsid w:val="003060C3"/>
    <w:rsid w:val="003065CB"/>
    <w:rsid w:val="0030678E"/>
    <w:rsid w:val="00306B52"/>
    <w:rsid w:val="00306D2F"/>
    <w:rsid w:val="00306F26"/>
    <w:rsid w:val="003070E8"/>
    <w:rsid w:val="00307650"/>
    <w:rsid w:val="003079A1"/>
    <w:rsid w:val="00307B68"/>
    <w:rsid w:val="0031022B"/>
    <w:rsid w:val="00310514"/>
    <w:rsid w:val="003105BD"/>
    <w:rsid w:val="0031125D"/>
    <w:rsid w:val="00311828"/>
    <w:rsid w:val="00311DBA"/>
    <w:rsid w:val="00311E92"/>
    <w:rsid w:val="00312427"/>
    <w:rsid w:val="00313BEE"/>
    <w:rsid w:val="00313D20"/>
    <w:rsid w:val="00313D2D"/>
    <w:rsid w:val="0031404F"/>
    <w:rsid w:val="00314260"/>
    <w:rsid w:val="0031435E"/>
    <w:rsid w:val="003153A0"/>
    <w:rsid w:val="003153D8"/>
    <w:rsid w:val="00315A49"/>
    <w:rsid w:val="00316B3B"/>
    <w:rsid w:val="00316CDB"/>
    <w:rsid w:val="0031757D"/>
    <w:rsid w:val="003179F9"/>
    <w:rsid w:val="00317C39"/>
    <w:rsid w:val="00317C74"/>
    <w:rsid w:val="00320074"/>
    <w:rsid w:val="00320F9D"/>
    <w:rsid w:val="003210CF"/>
    <w:rsid w:val="0032126E"/>
    <w:rsid w:val="00321357"/>
    <w:rsid w:val="003215B3"/>
    <w:rsid w:val="00322669"/>
    <w:rsid w:val="00322B72"/>
    <w:rsid w:val="00322DA9"/>
    <w:rsid w:val="00322E66"/>
    <w:rsid w:val="00322F0F"/>
    <w:rsid w:val="0032306D"/>
    <w:rsid w:val="00323171"/>
    <w:rsid w:val="0032369D"/>
    <w:rsid w:val="0032387B"/>
    <w:rsid w:val="00323F90"/>
    <w:rsid w:val="00324214"/>
    <w:rsid w:val="00324772"/>
    <w:rsid w:val="00324820"/>
    <w:rsid w:val="00324923"/>
    <w:rsid w:val="00324AB2"/>
    <w:rsid w:val="00324AC1"/>
    <w:rsid w:val="00324BE5"/>
    <w:rsid w:val="00324CE6"/>
    <w:rsid w:val="00325157"/>
    <w:rsid w:val="00325BCB"/>
    <w:rsid w:val="00326478"/>
    <w:rsid w:val="003265EC"/>
    <w:rsid w:val="0032675F"/>
    <w:rsid w:val="00326A46"/>
    <w:rsid w:val="00326D65"/>
    <w:rsid w:val="00326E9C"/>
    <w:rsid w:val="00327190"/>
    <w:rsid w:val="003271AC"/>
    <w:rsid w:val="0032756B"/>
    <w:rsid w:val="003278A1"/>
    <w:rsid w:val="00327EC4"/>
    <w:rsid w:val="00330B2B"/>
    <w:rsid w:val="00330FFF"/>
    <w:rsid w:val="003311D2"/>
    <w:rsid w:val="003313CC"/>
    <w:rsid w:val="003314E4"/>
    <w:rsid w:val="00331675"/>
    <w:rsid w:val="003316B4"/>
    <w:rsid w:val="003316E9"/>
    <w:rsid w:val="003317E1"/>
    <w:rsid w:val="00331AED"/>
    <w:rsid w:val="00331DB7"/>
    <w:rsid w:val="00331FCB"/>
    <w:rsid w:val="003320B4"/>
    <w:rsid w:val="003322C8"/>
    <w:rsid w:val="0033247C"/>
    <w:rsid w:val="0033289E"/>
    <w:rsid w:val="003329D7"/>
    <w:rsid w:val="00333E09"/>
    <w:rsid w:val="003340F0"/>
    <w:rsid w:val="0033440C"/>
    <w:rsid w:val="003345C4"/>
    <w:rsid w:val="003346A7"/>
    <w:rsid w:val="003346CA"/>
    <w:rsid w:val="00334846"/>
    <w:rsid w:val="00334879"/>
    <w:rsid w:val="00334A34"/>
    <w:rsid w:val="00334AB2"/>
    <w:rsid w:val="00335077"/>
    <w:rsid w:val="0033510C"/>
    <w:rsid w:val="003354E7"/>
    <w:rsid w:val="003355D6"/>
    <w:rsid w:val="003356DB"/>
    <w:rsid w:val="003357E2"/>
    <w:rsid w:val="00335853"/>
    <w:rsid w:val="003358B8"/>
    <w:rsid w:val="00336252"/>
    <w:rsid w:val="00336297"/>
    <w:rsid w:val="003369F3"/>
    <w:rsid w:val="00336A81"/>
    <w:rsid w:val="00336B5A"/>
    <w:rsid w:val="0033714D"/>
    <w:rsid w:val="00337FC0"/>
    <w:rsid w:val="00340001"/>
    <w:rsid w:val="00340641"/>
    <w:rsid w:val="003408C9"/>
    <w:rsid w:val="00340BAE"/>
    <w:rsid w:val="00340ED4"/>
    <w:rsid w:val="00341574"/>
    <w:rsid w:val="003415CA"/>
    <w:rsid w:val="003418B8"/>
    <w:rsid w:val="003426BF"/>
    <w:rsid w:val="00342843"/>
    <w:rsid w:val="0034387E"/>
    <w:rsid w:val="003438CE"/>
    <w:rsid w:val="0034507E"/>
    <w:rsid w:val="003456B3"/>
    <w:rsid w:val="00345D35"/>
    <w:rsid w:val="003461BF"/>
    <w:rsid w:val="00346520"/>
    <w:rsid w:val="00346653"/>
    <w:rsid w:val="00346A1F"/>
    <w:rsid w:val="00346D2B"/>
    <w:rsid w:val="00347410"/>
    <w:rsid w:val="00347558"/>
    <w:rsid w:val="003478F3"/>
    <w:rsid w:val="00347FB3"/>
    <w:rsid w:val="00350183"/>
    <w:rsid w:val="0035027F"/>
    <w:rsid w:val="0035043E"/>
    <w:rsid w:val="003518C1"/>
    <w:rsid w:val="0035287A"/>
    <w:rsid w:val="00352C9E"/>
    <w:rsid w:val="00352D1E"/>
    <w:rsid w:val="00352E50"/>
    <w:rsid w:val="00353977"/>
    <w:rsid w:val="00353C79"/>
    <w:rsid w:val="0035444E"/>
    <w:rsid w:val="0035458B"/>
    <w:rsid w:val="00354CE4"/>
    <w:rsid w:val="00354E04"/>
    <w:rsid w:val="00355384"/>
    <w:rsid w:val="0035539C"/>
    <w:rsid w:val="003558F9"/>
    <w:rsid w:val="003562EC"/>
    <w:rsid w:val="003565E6"/>
    <w:rsid w:val="003566D8"/>
    <w:rsid w:val="00356C5F"/>
    <w:rsid w:val="00356E56"/>
    <w:rsid w:val="003576E3"/>
    <w:rsid w:val="003578AD"/>
    <w:rsid w:val="003579AA"/>
    <w:rsid w:val="00357EB4"/>
    <w:rsid w:val="003606F9"/>
    <w:rsid w:val="00360A5C"/>
    <w:rsid w:val="00360DBE"/>
    <w:rsid w:val="00360E3F"/>
    <w:rsid w:val="0036194F"/>
    <w:rsid w:val="00363C66"/>
    <w:rsid w:val="00363F7F"/>
    <w:rsid w:val="00364564"/>
    <w:rsid w:val="003647F8"/>
    <w:rsid w:val="003656A9"/>
    <w:rsid w:val="00365B2E"/>
    <w:rsid w:val="00365EC5"/>
    <w:rsid w:val="0036645E"/>
    <w:rsid w:val="0036692D"/>
    <w:rsid w:val="00366DE0"/>
    <w:rsid w:val="00367059"/>
    <w:rsid w:val="003673D9"/>
    <w:rsid w:val="00370637"/>
    <w:rsid w:val="00370CE9"/>
    <w:rsid w:val="00370D94"/>
    <w:rsid w:val="00370FDD"/>
    <w:rsid w:val="00370FF4"/>
    <w:rsid w:val="00372677"/>
    <w:rsid w:val="0037269E"/>
    <w:rsid w:val="00372B5A"/>
    <w:rsid w:val="00372DCF"/>
    <w:rsid w:val="00373294"/>
    <w:rsid w:val="00373304"/>
    <w:rsid w:val="003738CA"/>
    <w:rsid w:val="0037399B"/>
    <w:rsid w:val="00373AC1"/>
    <w:rsid w:val="00374117"/>
    <w:rsid w:val="00374674"/>
    <w:rsid w:val="003754DE"/>
    <w:rsid w:val="00375D6B"/>
    <w:rsid w:val="00375D86"/>
    <w:rsid w:val="003769BC"/>
    <w:rsid w:val="00376DBA"/>
    <w:rsid w:val="00376F47"/>
    <w:rsid w:val="00377163"/>
    <w:rsid w:val="00377524"/>
    <w:rsid w:val="003775A5"/>
    <w:rsid w:val="003778A0"/>
    <w:rsid w:val="00380157"/>
    <w:rsid w:val="003804DF"/>
    <w:rsid w:val="003805C2"/>
    <w:rsid w:val="00380691"/>
    <w:rsid w:val="00380836"/>
    <w:rsid w:val="00380CA9"/>
    <w:rsid w:val="003811E6"/>
    <w:rsid w:val="00381B1B"/>
    <w:rsid w:val="00382222"/>
    <w:rsid w:val="0038255F"/>
    <w:rsid w:val="00382935"/>
    <w:rsid w:val="003829B5"/>
    <w:rsid w:val="00383133"/>
    <w:rsid w:val="0038328D"/>
    <w:rsid w:val="00383958"/>
    <w:rsid w:val="00383968"/>
    <w:rsid w:val="003840CB"/>
    <w:rsid w:val="00384167"/>
    <w:rsid w:val="00384499"/>
    <w:rsid w:val="003845A4"/>
    <w:rsid w:val="00384C21"/>
    <w:rsid w:val="00384C48"/>
    <w:rsid w:val="00384E15"/>
    <w:rsid w:val="003851F6"/>
    <w:rsid w:val="003853C9"/>
    <w:rsid w:val="00385428"/>
    <w:rsid w:val="00385D45"/>
    <w:rsid w:val="003861BA"/>
    <w:rsid w:val="003861BE"/>
    <w:rsid w:val="003864E7"/>
    <w:rsid w:val="003867F3"/>
    <w:rsid w:val="00386AD9"/>
    <w:rsid w:val="0038746E"/>
    <w:rsid w:val="003877DC"/>
    <w:rsid w:val="00387ABA"/>
    <w:rsid w:val="00387CCD"/>
    <w:rsid w:val="00387FD7"/>
    <w:rsid w:val="00390502"/>
    <w:rsid w:val="003905DD"/>
    <w:rsid w:val="00390932"/>
    <w:rsid w:val="00390D57"/>
    <w:rsid w:val="00391094"/>
    <w:rsid w:val="00391141"/>
    <w:rsid w:val="00391B7B"/>
    <w:rsid w:val="00391D3A"/>
    <w:rsid w:val="00391D7D"/>
    <w:rsid w:val="00391DB1"/>
    <w:rsid w:val="0039244A"/>
    <w:rsid w:val="00392541"/>
    <w:rsid w:val="00393530"/>
    <w:rsid w:val="00393A99"/>
    <w:rsid w:val="00393CF1"/>
    <w:rsid w:val="00393D51"/>
    <w:rsid w:val="00393E17"/>
    <w:rsid w:val="00393F45"/>
    <w:rsid w:val="00394774"/>
    <w:rsid w:val="00394A89"/>
    <w:rsid w:val="0039516A"/>
    <w:rsid w:val="003952A2"/>
    <w:rsid w:val="0039531B"/>
    <w:rsid w:val="0039570E"/>
    <w:rsid w:val="00395EAC"/>
    <w:rsid w:val="00396204"/>
    <w:rsid w:val="003964D8"/>
    <w:rsid w:val="003967E5"/>
    <w:rsid w:val="003969BA"/>
    <w:rsid w:val="00396BD1"/>
    <w:rsid w:val="00396BDB"/>
    <w:rsid w:val="00396E5E"/>
    <w:rsid w:val="00397A8B"/>
    <w:rsid w:val="00397B2B"/>
    <w:rsid w:val="00397C25"/>
    <w:rsid w:val="00397F8E"/>
    <w:rsid w:val="003A0277"/>
    <w:rsid w:val="003A079C"/>
    <w:rsid w:val="003A0803"/>
    <w:rsid w:val="003A0A68"/>
    <w:rsid w:val="003A1F2B"/>
    <w:rsid w:val="003A1F63"/>
    <w:rsid w:val="003A1FD7"/>
    <w:rsid w:val="003A21D2"/>
    <w:rsid w:val="003A2218"/>
    <w:rsid w:val="003A23C6"/>
    <w:rsid w:val="003A2616"/>
    <w:rsid w:val="003A33B0"/>
    <w:rsid w:val="003A34D1"/>
    <w:rsid w:val="003A383A"/>
    <w:rsid w:val="003A3A3D"/>
    <w:rsid w:val="003A3AEF"/>
    <w:rsid w:val="003A3C06"/>
    <w:rsid w:val="003A3DB3"/>
    <w:rsid w:val="003A5010"/>
    <w:rsid w:val="003A54E1"/>
    <w:rsid w:val="003A5521"/>
    <w:rsid w:val="003A55CF"/>
    <w:rsid w:val="003A579D"/>
    <w:rsid w:val="003A5D47"/>
    <w:rsid w:val="003A5DF0"/>
    <w:rsid w:val="003A5F30"/>
    <w:rsid w:val="003A600C"/>
    <w:rsid w:val="003A6398"/>
    <w:rsid w:val="003A6DC3"/>
    <w:rsid w:val="003A7613"/>
    <w:rsid w:val="003A7E6E"/>
    <w:rsid w:val="003B02AA"/>
    <w:rsid w:val="003B116C"/>
    <w:rsid w:val="003B1E4C"/>
    <w:rsid w:val="003B274C"/>
    <w:rsid w:val="003B2E14"/>
    <w:rsid w:val="003B2E81"/>
    <w:rsid w:val="003B34C7"/>
    <w:rsid w:val="003B41F3"/>
    <w:rsid w:val="003B428F"/>
    <w:rsid w:val="003B48A2"/>
    <w:rsid w:val="003B51A2"/>
    <w:rsid w:val="003B5FB4"/>
    <w:rsid w:val="003B62A6"/>
    <w:rsid w:val="003B64BE"/>
    <w:rsid w:val="003B65B2"/>
    <w:rsid w:val="003B6D41"/>
    <w:rsid w:val="003B6DB8"/>
    <w:rsid w:val="003B70BC"/>
    <w:rsid w:val="003B7AEE"/>
    <w:rsid w:val="003B7D5F"/>
    <w:rsid w:val="003B7E4B"/>
    <w:rsid w:val="003B7FCA"/>
    <w:rsid w:val="003C00B6"/>
    <w:rsid w:val="003C0690"/>
    <w:rsid w:val="003C087F"/>
    <w:rsid w:val="003C09EF"/>
    <w:rsid w:val="003C10B4"/>
    <w:rsid w:val="003C1589"/>
    <w:rsid w:val="003C15F2"/>
    <w:rsid w:val="003C1988"/>
    <w:rsid w:val="003C1B91"/>
    <w:rsid w:val="003C1BB9"/>
    <w:rsid w:val="003C284E"/>
    <w:rsid w:val="003C2AA8"/>
    <w:rsid w:val="003C2AB4"/>
    <w:rsid w:val="003C309A"/>
    <w:rsid w:val="003C30E8"/>
    <w:rsid w:val="003C33EA"/>
    <w:rsid w:val="003C3EB4"/>
    <w:rsid w:val="003C3FDC"/>
    <w:rsid w:val="003C401D"/>
    <w:rsid w:val="003C4764"/>
    <w:rsid w:val="003C4E87"/>
    <w:rsid w:val="003C55ED"/>
    <w:rsid w:val="003C5FC4"/>
    <w:rsid w:val="003C61BD"/>
    <w:rsid w:val="003C62BC"/>
    <w:rsid w:val="003C65F6"/>
    <w:rsid w:val="003C674C"/>
    <w:rsid w:val="003C68D5"/>
    <w:rsid w:val="003C7091"/>
    <w:rsid w:val="003C70A4"/>
    <w:rsid w:val="003C7440"/>
    <w:rsid w:val="003C7E26"/>
    <w:rsid w:val="003D07C8"/>
    <w:rsid w:val="003D0D46"/>
    <w:rsid w:val="003D0D5A"/>
    <w:rsid w:val="003D0E12"/>
    <w:rsid w:val="003D1085"/>
    <w:rsid w:val="003D144F"/>
    <w:rsid w:val="003D1589"/>
    <w:rsid w:val="003D179E"/>
    <w:rsid w:val="003D19C3"/>
    <w:rsid w:val="003D242C"/>
    <w:rsid w:val="003D255A"/>
    <w:rsid w:val="003D2FBD"/>
    <w:rsid w:val="003D3104"/>
    <w:rsid w:val="003D32F2"/>
    <w:rsid w:val="003D33A7"/>
    <w:rsid w:val="003D33B6"/>
    <w:rsid w:val="003D3B24"/>
    <w:rsid w:val="003D3B67"/>
    <w:rsid w:val="003D41F4"/>
    <w:rsid w:val="003D45CD"/>
    <w:rsid w:val="003D4A3F"/>
    <w:rsid w:val="003D4CEF"/>
    <w:rsid w:val="003D4EAD"/>
    <w:rsid w:val="003D560B"/>
    <w:rsid w:val="003D5B1E"/>
    <w:rsid w:val="003D5B81"/>
    <w:rsid w:val="003D5CAB"/>
    <w:rsid w:val="003D5D12"/>
    <w:rsid w:val="003D611C"/>
    <w:rsid w:val="003D63EB"/>
    <w:rsid w:val="003D6713"/>
    <w:rsid w:val="003D6A4E"/>
    <w:rsid w:val="003D6D5D"/>
    <w:rsid w:val="003D6F27"/>
    <w:rsid w:val="003D7080"/>
    <w:rsid w:val="003D718A"/>
    <w:rsid w:val="003D76C0"/>
    <w:rsid w:val="003D79F7"/>
    <w:rsid w:val="003D7B43"/>
    <w:rsid w:val="003D7BC0"/>
    <w:rsid w:val="003E0181"/>
    <w:rsid w:val="003E0518"/>
    <w:rsid w:val="003E195A"/>
    <w:rsid w:val="003E33FC"/>
    <w:rsid w:val="003E393D"/>
    <w:rsid w:val="003E434F"/>
    <w:rsid w:val="003E4478"/>
    <w:rsid w:val="003E45A8"/>
    <w:rsid w:val="003E48A9"/>
    <w:rsid w:val="003E48D3"/>
    <w:rsid w:val="003E4D09"/>
    <w:rsid w:val="003E4D17"/>
    <w:rsid w:val="003E4F1D"/>
    <w:rsid w:val="003E5149"/>
    <w:rsid w:val="003E5462"/>
    <w:rsid w:val="003E5954"/>
    <w:rsid w:val="003E596A"/>
    <w:rsid w:val="003E5C98"/>
    <w:rsid w:val="003E62A2"/>
    <w:rsid w:val="003E6C10"/>
    <w:rsid w:val="003E6F45"/>
    <w:rsid w:val="003E752D"/>
    <w:rsid w:val="003E7BB9"/>
    <w:rsid w:val="003F0C06"/>
    <w:rsid w:val="003F0F28"/>
    <w:rsid w:val="003F11AD"/>
    <w:rsid w:val="003F14F2"/>
    <w:rsid w:val="003F1657"/>
    <w:rsid w:val="003F1687"/>
    <w:rsid w:val="003F17B0"/>
    <w:rsid w:val="003F2042"/>
    <w:rsid w:val="003F2D0F"/>
    <w:rsid w:val="003F3839"/>
    <w:rsid w:val="003F3F6A"/>
    <w:rsid w:val="003F4116"/>
    <w:rsid w:val="003F423F"/>
    <w:rsid w:val="003F452D"/>
    <w:rsid w:val="003F49B9"/>
    <w:rsid w:val="003F4EE0"/>
    <w:rsid w:val="003F50A1"/>
    <w:rsid w:val="003F541F"/>
    <w:rsid w:val="003F58E1"/>
    <w:rsid w:val="003F5DE1"/>
    <w:rsid w:val="003F5E3C"/>
    <w:rsid w:val="003F6149"/>
    <w:rsid w:val="003F7709"/>
    <w:rsid w:val="003F7847"/>
    <w:rsid w:val="003F7952"/>
    <w:rsid w:val="003F7AA8"/>
    <w:rsid w:val="003F7D2C"/>
    <w:rsid w:val="003F7FAB"/>
    <w:rsid w:val="00400633"/>
    <w:rsid w:val="004007C1"/>
    <w:rsid w:val="00400B63"/>
    <w:rsid w:val="00400D6D"/>
    <w:rsid w:val="004013FB"/>
    <w:rsid w:val="00402818"/>
    <w:rsid w:val="00402ADA"/>
    <w:rsid w:val="00402EEB"/>
    <w:rsid w:val="004036D1"/>
    <w:rsid w:val="004037B7"/>
    <w:rsid w:val="004042EC"/>
    <w:rsid w:val="004046C7"/>
    <w:rsid w:val="004046ED"/>
    <w:rsid w:val="00404A12"/>
    <w:rsid w:val="00404EBA"/>
    <w:rsid w:val="004053BF"/>
    <w:rsid w:val="00405691"/>
    <w:rsid w:val="0040569C"/>
    <w:rsid w:val="00405762"/>
    <w:rsid w:val="00405B60"/>
    <w:rsid w:val="00405D0A"/>
    <w:rsid w:val="004060C7"/>
    <w:rsid w:val="004065C0"/>
    <w:rsid w:val="0040660E"/>
    <w:rsid w:val="00407175"/>
    <w:rsid w:val="00407241"/>
    <w:rsid w:val="00407312"/>
    <w:rsid w:val="004074B4"/>
    <w:rsid w:val="00410143"/>
    <w:rsid w:val="004101AB"/>
    <w:rsid w:val="00410583"/>
    <w:rsid w:val="00410E33"/>
    <w:rsid w:val="00411058"/>
    <w:rsid w:val="004112E5"/>
    <w:rsid w:val="0041153F"/>
    <w:rsid w:val="00411551"/>
    <w:rsid w:val="00411672"/>
    <w:rsid w:val="00411A97"/>
    <w:rsid w:val="00411DA0"/>
    <w:rsid w:val="0041202F"/>
    <w:rsid w:val="00412F32"/>
    <w:rsid w:val="00412FEC"/>
    <w:rsid w:val="004132FD"/>
    <w:rsid w:val="004134A8"/>
    <w:rsid w:val="00413AA6"/>
    <w:rsid w:val="004149BA"/>
    <w:rsid w:val="00414C97"/>
    <w:rsid w:val="004151DC"/>
    <w:rsid w:val="0041527B"/>
    <w:rsid w:val="004154A6"/>
    <w:rsid w:val="004159DB"/>
    <w:rsid w:val="0041602D"/>
    <w:rsid w:val="00416569"/>
    <w:rsid w:val="00416663"/>
    <w:rsid w:val="0041685A"/>
    <w:rsid w:val="00416C0C"/>
    <w:rsid w:val="00416C82"/>
    <w:rsid w:val="00416CF4"/>
    <w:rsid w:val="00416F27"/>
    <w:rsid w:val="00416F4C"/>
    <w:rsid w:val="00417021"/>
    <w:rsid w:val="004174ED"/>
    <w:rsid w:val="004176BC"/>
    <w:rsid w:val="00417A24"/>
    <w:rsid w:val="00417CEE"/>
    <w:rsid w:val="00417E35"/>
    <w:rsid w:val="00420145"/>
    <w:rsid w:val="0042032C"/>
    <w:rsid w:val="004206AE"/>
    <w:rsid w:val="00420AC3"/>
    <w:rsid w:val="00420D94"/>
    <w:rsid w:val="00420E75"/>
    <w:rsid w:val="00421060"/>
    <w:rsid w:val="00421455"/>
    <w:rsid w:val="00421C1C"/>
    <w:rsid w:val="0042229E"/>
    <w:rsid w:val="00422578"/>
    <w:rsid w:val="004226D0"/>
    <w:rsid w:val="0042435F"/>
    <w:rsid w:val="00424571"/>
    <w:rsid w:val="00424BB0"/>
    <w:rsid w:val="00424C2D"/>
    <w:rsid w:val="004250E1"/>
    <w:rsid w:val="004254DC"/>
    <w:rsid w:val="004258FD"/>
    <w:rsid w:val="00425C5F"/>
    <w:rsid w:val="00425D51"/>
    <w:rsid w:val="00425DAD"/>
    <w:rsid w:val="004261A3"/>
    <w:rsid w:val="004264B3"/>
    <w:rsid w:val="00426522"/>
    <w:rsid w:val="004274BE"/>
    <w:rsid w:val="00427865"/>
    <w:rsid w:val="00427866"/>
    <w:rsid w:val="00427C85"/>
    <w:rsid w:val="00430134"/>
    <w:rsid w:val="004307CF"/>
    <w:rsid w:val="00430EF9"/>
    <w:rsid w:val="0043124C"/>
    <w:rsid w:val="004313D6"/>
    <w:rsid w:val="00431E9D"/>
    <w:rsid w:val="00432391"/>
    <w:rsid w:val="004332F5"/>
    <w:rsid w:val="00433FF6"/>
    <w:rsid w:val="004344DE"/>
    <w:rsid w:val="00434516"/>
    <w:rsid w:val="004347DA"/>
    <w:rsid w:val="0043480A"/>
    <w:rsid w:val="00434B08"/>
    <w:rsid w:val="00435132"/>
    <w:rsid w:val="0043541F"/>
    <w:rsid w:val="004357F1"/>
    <w:rsid w:val="004358D8"/>
    <w:rsid w:val="0043596F"/>
    <w:rsid w:val="00435A8E"/>
    <w:rsid w:val="00435B35"/>
    <w:rsid w:val="0043635B"/>
    <w:rsid w:val="00436AC9"/>
    <w:rsid w:val="0043761F"/>
    <w:rsid w:val="00437C58"/>
    <w:rsid w:val="00440106"/>
    <w:rsid w:val="004401B2"/>
    <w:rsid w:val="00440663"/>
    <w:rsid w:val="00440C5C"/>
    <w:rsid w:val="004419DB"/>
    <w:rsid w:val="004422C9"/>
    <w:rsid w:val="0044314F"/>
    <w:rsid w:val="004434A1"/>
    <w:rsid w:val="0044353B"/>
    <w:rsid w:val="00444285"/>
    <w:rsid w:val="00444287"/>
    <w:rsid w:val="00444ECA"/>
    <w:rsid w:val="00444F0F"/>
    <w:rsid w:val="0044613E"/>
    <w:rsid w:val="004462C7"/>
    <w:rsid w:val="00446624"/>
    <w:rsid w:val="0044679D"/>
    <w:rsid w:val="00447B20"/>
    <w:rsid w:val="00447EBF"/>
    <w:rsid w:val="004508E6"/>
    <w:rsid w:val="00450E4A"/>
    <w:rsid w:val="00451673"/>
    <w:rsid w:val="00451B31"/>
    <w:rsid w:val="00451C1E"/>
    <w:rsid w:val="00452181"/>
    <w:rsid w:val="00452E7C"/>
    <w:rsid w:val="004532A2"/>
    <w:rsid w:val="0045357D"/>
    <w:rsid w:val="004536B6"/>
    <w:rsid w:val="004538C9"/>
    <w:rsid w:val="00453A2D"/>
    <w:rsid w:val="00453E96"/>
    <w:rsid w:val="0045449C"/>
    <w:rsid w:val="00454915"/>
    <w:rsid w:val="004552BB"/>
    <w:rsid w:val="00455403"/>
    <w:rsid w:val="00455B2B"/>
    <w:rsid w:val="00455B7C"/>
    <w:rsid w:val="00456574"/>
    <w:rsid w:val="00456652"/>
    <w:rsid w:val="004567D1"/>
    <w:rsid w:val="00457472"/>
    <w:rsid w:val="00457555"/>
    <w:rsid w:val="00457BF0"/>
    <w:rsid w:val="00457C1A"/>
    <w:rsid w:val="00457FB5"/>
    <w:rsid w:val="0046002C"/>
    <w:rsid w:val="004606D2"/>
    <w:rsid w:val="004607DA"/>
    <w:rsid w:val="00460D88"/>
    <w:rsid w:val="00461651"/>
    <w:rsid w:val="00461B33"/>
    <w:rsid w:val="00462338"/>
    <w:rsid w:val="00462457"/>
    <w:rsid w:val="0046257E"/>
    <w:rsid w:val="0046274C"/>
    <w:rsid w:val="00462B89"/>
    <w:rsid w:val="00462C84"/>
    <w:rsid w:val="00462C99"/>
    <w:rsid w:val="00462FCB"/>
    <w:rsid w:val="004631AA"/>
    <w:rsid w:val="00463B12"/>
    <w:rsid w:val="00463DD3"/>
    <w:rsid w:val="004642EC"/>
    <w:rsid w:val="00464C69"/>
    <w:rsid w:val="004651AD"/>
    <w:rsid w:val="00465382"/>
    <w:rsid w:val="004659C7"/>
    <w:rsid w:val="0046607F"/>
    <w:rsid w:val="00466082"/>
    <w:rsid w:val="004660DB"/>
    <w:rsid w:val="004662C9"/>
    <w:rsid w:val="00466367"/>
    <w:rsid w:val="00466F4F"/>
    <w:rsid w:val="0046756A"/>
    <w:rsid w:val="00467596"/>
    <w:rsid w:val="0046783A"/>
    <w:rsid w:val="00467F76"/>
    <w:rsid w:val="004704CD"/>
    <w:rsid w:val="00470D9C"/>
    <w:rsid w:val="0047136D"/>
    <w:rsid w:val="00471374"/>
    <w:rsid w:val="0047149D"/>
    <w:rsid w:val="004715BF"/>
    <w:rsid w:val="004718A6"/>
    <w:rsid w:val="00471966"/>
    <w:rsid w:val="00471B55"/>
    <w:rsid w:val="00471BA2"/>
    <w:rsid w:val="00471C64"/>
    <w:rsid w:val="00471C91"/>
    <w:rsid w:val="00472572"/>
    <w:rsid w:val="00472764"/>
    <w:rsid w:val="00472A34"/>
    <w:rsid w:val="00472A8F"/>
    <w:rsid w:val="00472B6F"/>
    <w:rsid w:val="00473034"/>
    <w:rsid w:val="004731FE"/>
    <w:rsid w:val="0047327B"/>
    <w:rsid w:val="004734E4"/>
    <w:rsid w:val="00474042"/>
    <w:rsid w:val="0047440F"/>
    <w:rsid w:val="004747DF"/>
    <w:rsid w:val="00474F6E"/>
    <w:rsid w:val="00475755"/>
    <w:rsid w:val="0047579D"/>
    <w:rsid w:val="004757C0"/>
    <w:rsid w:val="004759E8"/>
    <w:rsid w:val="00476205"/>
    <w:rsid w:val="00476988"/>
    <w:rsid w:val="00477041"/>
    <w:rsid w:val="0047723F"/>
    <w:rsid w:val="0047738B"/>
    <w:rsid w:val="004777AA"/>
    <w:rsid w:val="00477C45"/>
    <w:rsid w:val="00480417"/>
    <w:rsid w:val="00480571"/>
    <w:rsid w:val="00480E97"/>
    <w:rsid w:val="00480FFF"/>
    <w:rsid w:val="0048105B"/>
    <w:rsid w:val="0048198D"/>
    <w:rsid w:val="00481C4C"/>
    <w:rsid w:val="00481D46"/>
    <w:rsid w:val="00481DC8"/>
    <w:rsid w:val="00482730"/>
    <w:rsid w:val="00482BAF"/>
    <w:rsid w:val="00482C7B"/>
    <w:rsid w:val="004832CB"/>
    <w:rsid w:val="004835D8"/>
    <w:rsid w:val="00484829"/>
    <w:rsid w:val="00484B0D"/>
    <w:rsid w:val="00484CA6"/>
    <w:rsid w:val="00484CB2"/>
    <w:rsid w:val="00485103"/>
    <w:rsid w:val="00485379"/>
    <w:rsid w:val="00485C30"/>
    <w:rsid w:val="0048611B"/>
    <w:rsid w:val="004865FB"/>
    <w:rsid w:val="004869B4"/>
    <w:rsid w:val="00486D97"/>
    <w:rsid w:val="00486EDC"/>
    <w:rsid w:val="0048705C"/>
    <w:rsid w:val="00487272"/>
    <w:rsid w:val="00487A10"/>
    <w:rsid w:val="00487DE7"/>
    <w:rsid w:val="00490965"/>
    <w:rsid w:val="004909CA"/>
    <w:rsid w:val="00490A50"/>
    <w:rsid w:val="00490D93"/>
    <w:rsid w:val="0049107C"/>
    <w:rsid w:val="0049148B"/>
    <w:rsid w:val="00491E73"/>
    <w:rsid w:val="004921D0"/>
    <w:rsid w:val="00493309"/>
    <w:rsid w:val="0049356F"/>
    <w:rsid w:val="004937C2"/>
    <w:rsid w:val="00493969"/>
    <w:rsid w:val="0049406A"/>
    <w:rsid w:val="004941B6"/>
    <w:rsid w:val="00495201"/>
    <w:rsid w:val="0049589C"/>
    <w:rsid w:val="00495C75"/>
    <w:rsid w:val="00495EC0"/>
    <w:rsid w:val="00496519"/>
    <w:rsid w:val="004969FE"/>
    <w:rsid w:val="0049798E"/>
    <w:rsid w:val="00497B02"/>
    <w:rsid w:val="00497B56"/>
    <w:rsid w:val="004A0118"/>
    <w:rsid w:val="004A0464"/>
    <w:rsid w:val="004A04F8"/>
    <w:rsid w:val="004A077F"/>
    <w:rsid w:val="004A15A3"/>
    <w:rsid w:val="004A1640"/>
    <w:rsid w:val="004A1C23"/>
    <w:rsid w:val="004A21D7"/>
    <w:rsid w:val="004A24E2"/>
    <w:rsid w:val="004A2F8F"/>
    <w:rsid w:val="004A3592"/>
    <w:rsid w:val="004A3A82"/>
    <w:rsid w:val="004A3C81"/>
    <w:rsid w:val="004A4277"/>
    <w:rsid w:val="004A520C"/>
    <w:rsid w:val="004A5797"/>
    <w:rsid w:val="004A70B6"/>
    <w:rsid w:val="004A7688"/>
    <w:rsid w:val="004B0346"/>
    <w:rsid w:val="004B0398"/>
    <w:rsid w:val="004B0468"/>
    <w:rsid w:val="004B10A9"/>
    <w:rsid w:val="004B1455"/>
    <w:rsid w:val="004B1572"/>
    <w:rsid w:val="004B15B5"/>
    <w:rsid w:val="004B1CA0"/>
    <w:rsid w:val="004B226B"/>
    <w:rsid w:val="004B2887"/>
    <w:rsid w:val="004B2E1A"/>
    <w:rsid w:val="004B2E8D"/>
    <w:rsid w:val="004B314B"/>
    <w:rsid w:val="004B33E0"/>
    <w:rsid w:val="004B35BB"/>
    <w:rsid w:val="004B377E"/>
    <w:rsid w:val="004B3C00"/>
    <w:rsid w:val="004B3F15"/>
    <w:rsid w:val="004B4254"/>
    <w:rsid w:val="004B4392"/>
    <w:rsid w:val="004B4550"/>
    <w:rsid w:val="004B4646"/>
    <w:rsid w:val="004B492F"/>
    <w:rsid w:val="004B49F3"/>
    <w:rsid w:val="004B50E5"/>
    <w:rsid w:val="004B56F4"/>
    <w:rsid w:val="004B5B18"/>
    <w:rsid w:val="004B66EE"/>
    <w:rsid w:val="004B6765"/>
    <w:rsid w:val="004B73BB"/>
    <w:rsid w:val="004C01D1"/>
    <w:rsid w:val="004C0312"/>
    <w:rsid w:val="004C04C6"/>
    <w:rsid w:val="004C08DA"/>
    <w:rsid w:val="004C10C9"/>
    <w:rsid w:val="004C11E7"/>
    <w:rsid w:val="004C20DC"/>
    <w:rsid w:val="004C228F"/>
    <w:rsid w:val="004C2E3A"/>
    <w:rsid w:val="004C3116"/>
    <w:rsid w:val="004C3485"/>
    <w:rsid w:val="004C3671"/>
    <w:rsid w:val="004C36D6"/>
    <w:rsid w:val="004C3B8A"/>
    <w:rsid w:val="004C3F20"/>
    <w:rsid w:val="004C42D3"/>
    <w:rsid w:val="004C449C"/>
    <w:rsid w:val="004C4636"/>
    <w:rsid w:val="004C4E65"/>
    <w:rsid w:val="004C50C0"/>
    <w:rsid w:val="004C5190"/>
    <w:rsid w:val="004C51E3"/>
    <w:rsid w:val="004C5B41"/>
    <w:rsid w:val="004C5EBA"/>
    <w:rsid w:val="004C615C"/>
    <w:rsid w:val="004C6410"/>
    <w:rsid w:val="004C645A"/>
    <w:rsid w:val="004C65E2"/>
    <w:rsid w:val="004C660C"/>
    <w:rsid w:val="004C6825"/>
    <w:rsid w:val="004C6F0E"/>
    <w:rsid w:val="004C6FBA"/>
    <w:rsid w:val="004C70E1"/>
    <w:rsid w:val="004C7350"/>
    <w:rsid w:val="004C7614"/>
    <w:rsid w:val="004C7A11"/>
    <w:rsid w:val="004C7DB5"/>
    <w:rsid w:val="004D00EA"/>
    <w:rsid w:val="004D017D"/>
    <w:rsid w:val="004D0361"/>
    <w:rsid w:val="004D10AF"/>
    <w:rsid w:val="004D19BA"/>
    <w:rsid w:val="004D1F09"/>
    <w:rsid w:val="004D201E"/>
    <w:rsid w:val="004D20E0"/>
    <w:rsid w:val="004D2715"/>
    <w:rsid w:val="004D28A0"/>
    <w:rsid w:val="004D2B15"/>
    <w:rsid w:val="004D2B92"/>
    <w:rsid w:val="004D3717"/>
    <w:rsid w:val="004D3D39"/>
    <w:rsid w:val="004D4386"/>
    <w:rsid w:val="004D48D1"/>
    <w:rsid w:val="004D4C26"/>
    <w:rsid w:val="004D4CDD"/>
    <w:rsid w:val="004D4DCF"/>
    <w:rsid w:val="004D58CF"/>
    <w:rsid w:val="004D5C44"/>
    <w:rsid w:val="004D5DFE"/>
    <w:rsid w:val="004D5FE1"/>
    <w:rsid w:val="004D63FA"/>
    <w:rsid w:val="004D69C5"/>
    <w:rsid w:val="004D6BE1"/>
    <w:rsid w:val="004D6FBF"/>
    <w:rsid w:val="004D71A0"/>
    <w:rsid w:val="004D7707"/>
    <w:rsid w:val="004D7815"/>
    <w:rsid w:val="004E03F7"/>
    <w:rsid w:val="004E0786"/>
    <w:rsid w:val="004E0BEB"/>
    <w:rsid w:val="004E1157"/>
    <w:rsid w:val="004E1296"/>
    <w:rsid w:val="004E1887"/>
    <w:rsid w:val="004E1C89"/>
    <w:rsid w:val="004E2464"/>
    <w:rsid w:val="004E270D"/>
    <w:rsid w:val="004E28D5"/>
    <w:rsid w:val="004E32EC"/>
    <w:rsid w:val="004E34AB"/>
    <w:rsid w:val="004E38AE"/>
    <w:rsid w:val="004E3CD5"/>
    <w:rsid w:val="004E3DDE"/>
    <w:rsid w:val="004E41F2"/>
    <w:rsid w:val="004E43C8"/>
    <w:rsid w:val="004E483C"/>
    <w:rsid w:val="004E50F3"/>
    <w:rsid w:val="004E51DE"/>
    <w:rsid w:val="004E5B24"/>
    <w:rsid w:val="004E5B41"/>
    <w:rsid w:val="004E5BB9"/>
    <w:rsid w:val="004E5C25"/>
    <w:rsid w:val="004E5D9C"/>
    <w:rsid w:val="004E68B4"/>
    <w:rsid w:val="004E6990"/>
    <w:rsid w:val="004E709C"/>
    <w:rsid w:val="004E70D2"/>
    <w:rsid w:val="004E70E4"/>
    <w:rsid w:val="004F0439"/>
    <w:rsid w:val="004F07F5"/>
    <w:rsid w:val="004F0B04"/>
    <w:rsid w:val="004F0EA0"/>
    <w:rsid w:val="004F0EEE"/>
    <w:rsid w:val="004F15BF"/>
    <w:rsid w:val="004F1A6A"/>
    <w:rsid w:val="004F242F"/>
    <w:rsid w:val="004F27B3"/>
    <w:rsid w:val="004F2935"/>
    <w:rsid w:val="004F3159"/>
    <w:rsid w:val="004F41BC"/>
    <w:rsid w:val="004F479A"/>
    <w:rsid w:val="004F48C7"/>
    <w:rsid w:val="004F4B37"/>
    <w:rsid w:val="004F4DCB"/>
    <w:rsid w:val="004F5626"/>
    <w:rsid w:val="004F6011"/>
    <w:rsid w:val="004F6200"/>
    <w:rsid w:val="004F66D9"/>
    <w:rsid w:val="004F6795"/>
    <w:rsid w:val="004F6E9A"/>
    <w:rsid w:val="004F6F22"/>
    <w:rsid w:val="004F77FC"/>
    <w:rsid w:val="004F79F0"/>
    <w:rsid w:val="004F7AD9"/>
    <w:rsid w:val="004F7CEA"/>
    <w:rsid w:val="00500894"/>
    <w:rsid w:val="005009EA"/>
    <w:rsid w:val="00500BF2"/>
    <w:rsid w:val="00500D0B"/>
    <w:rsid w:val="00500FBC"/>
    <w:rsid w:val="00500FD3"/>
    <w:rsid w:val="0050167F"/>
    <w:rsid w:val="00501D9D"/>
    <w:rsid w:val="00501E05"/>
    <w:rsid w:val="00502B95"/>
    <w:rsid w:val="00502E7C"/>
    <w:rsid w:val="00502FD1"/>
    <w:rsid w:val="0050310B"/>
    <w:rsid w:val="0050375D"/>
    <w:rsid w:val="00503D57"/>
    <w:rsid w:val="005042D9"/>
    <w:rsid w:val="00504383"/>
    <w:rsid w:val="005043DC"/>
    <w:rsid w:val="00504616"/>
    <w:rsid w:val="00504BE4"/>
    <w:rsid w:val="00505251"/>
    <w:rsid w:val="00505CE0"/>
    <w:rsid w:val="00505D92"/>
    <w:rsid w:val="0050706A"/>
    <w:rsid w:val="00507309"/>
    <w:rsid w:val="00507750"/>
    <w:rsid w:val="0051012C"/>
    <w:rsid w:val="00511A08"/>
    <w:rsid w:val="00512030"/>
    <w:rsid w:val="00512039"/>
    <w:rsid w:val="00512704"/>
    <w:rsid w:val="00512E9F"/>
    <w:rsid w:val="00512FE0"/>
    <w:rsid w:val="00513150"/>
    <w:rsid w:val="00513238"/>
    <w:rsid w:val="005134C0"/>
    <w:rsid w:val="00513948"/>
    <w:rsid w:val="00514FD1"/>
    <w:rsid w:val="0051545D"/>
    <w:rsid w:val="005156DF"/>
    <w:rsid w:val="005158CD"/>
    <w:rsid w:val="005160F7"/>
    <w:rsid w:val="00517FB3"/>
    <w:rsid w:val="0052042D"/>
    <w:rsid w:val="005210B0"/>
    <w:rsid w:val="00521103"/>
    <w:rsid w:val="005223A7"/>
    <w:rsid w:val="00522E55"/>
    <w:rsid w:val="00522F30"/>
    <w:rsid w:val="005239C2"/>
    <w:rsid w:val="005244F0"/>
    <w:rsid w:val="005249D0"/>
    <w:rsid w:val="005254FC"/>
    <w:rsid w:val="00525605"/>
    <w:rsid w:val="0052567D"/>
    <w:rsid w:val="00525AF3"/>
    <w:rsid w:val="00525D94"/>
    <w:rsid w:val="00526024"/>
    <w:rsid w:val="00526A99"/>
    <w:rsid w:val="005279E7"/>
    <w:rsid w:val="00527CE8"/>
    <w:rsid w:val="00527E43"/>
    <w:rsid w:val="00527EC9"/>
    <w:rsid w:val="0053000C"/>
    <w:rsid w:val="0053079F"/>
    <w:rsid w:val="00530DC1"/>
    <w:rsid w:val="00530E49"/>
    <w:rsid w:val="00530FC7"/>
    <w:rsid w:val="0053171B"/>
    <w:rsid w:val="00531CD7"/>
    <w:rsid w:val="005321CD"/>
    <w:rsid w:val="00532C24"/>
    <w:rsid w:val="00533151"/>
    <w:rsid w:val="005336D5"/>
    <w:rsid w:val="005336EB"/>
    <w:rsid w:val="00533FEC"/>
    <w:rsid w:val="005342FB"/>
    <w:rsid w:val="0053435A"/>
    <w:rsid w:val="005350BD"/>
    <w:rsid w:val="005350E1"/>
    <w:rsid w:val="005351C8"/>
    <w:rsid w:val="00535231"/>
    <w:rsid w:val="00537130"/>
    <w:rsid w:val="005373FC"/>
    <w:rsid w:val="00537543"/>
    <w:rsid w:val="0054012F"/>
    <w:rsid w:val="00540455"/>
    <w:rsid w:val="00540557"/>
    <w:rsid w:val="005409D9"/>
    <w:rsid w:val="005410CD"/>
    <w:rsid w:val="00541157"/>
    <w:rsid w:val="0054120D"/>
    <w:rsid w:val="005414C2"/>
    <w:rsid w:val="00541C8B"/>
    <w:rsid w:val="00542B74"/>
    <w:rsid w:val="0054312A"/>
    <w:rsid w:val="005431FC"/>
    <w:rsid w:val="0054332A"/>
    <w:rsid w:val="005435A0"/>
    <w:rsid w:val="005436B9"/>
    <w:rsid w:val="005444FE"/>
    <w:rsid w:val="005448A4"/>
    <w:rsid w:val="00544B9B"/>
    <w:rsid w:val="005453F7"/>
    <w:rsid w:val="00545474"/>
    <w:rsid w:val="00545882"/>
    <w:rsid w:val="00545B6F"/>
    <w:rsid w:val="00545E7C"/>
    <w:rsid w:val="005462D0"/>
    <w:rsid w:val="005465E9"/>
    <w:rsid w:val="005469C4"/>
    <w:rsid w:val="00546B0A"/>
    <w:rsid w:val="00546C56"/>
    <w:rsid w:val="005478C0"/>
    <w:rsid w:val="005478D1"/>
    <w:rsid w:val="00547C8D"/>
    <w:rsid w:val="00547EFA"/>
    <w:rsid w:val="005504B0"/>
    <w:rsid w:val="00550517"/>
    <w:rsid w:val="00550C24"/>
    <w:rsid w:val="00550DD4"/>
    <w:rsid w:val="00551691"/>
    <w:rsid w:val="00551849"/>
    <w:rsid w:val="00551AE8"/>
    <w:rsid w:val="00551B28"/>
    <w:rsid w:val="00551B41"/>
    <w:rsid w:val="00552160"/>
    <w:rsid w:val="0055237A"/>
    <w:rsid w:val="00552382"/>
    <w:rsid w:val="00552AEA"/>
    <w:rsid w:val="00553037"/>
    <w:rsid w:val="005537DE"/>
    <w:rsid w:val="005538B6"/>
    <w:rsid w:val="00553F62"/>
    <w:rsid w:val="00554022"/>
    <w:rsid w:val="00554375"/>
    <w:rsid w:val="005544F3"/>
    <w:rsid w:val="00554667"/>
    <w:rsid w:val="00554899"/>
    <w:rsid w:val="005558E9"/>
    <w:rsid w:val="00555BBA"/>
    <w:rsid w:val="005560B5"/>
    <w:rsid w:val="0055617B"/>
    <w:rsid w:val="00556471"/>
    <w:rsid w:val="00556CDD"/>
    <w:rsid w:val="00557B57"/>
    <w:rsid w:val="00557C9D"/>
    <w:rsid w:val="0056053D"/>
    <w:rsid w:val="00560A4C"/>
    <w:rsid w:val="00560ACD"/>
    <w:rsid w:val="00560CBB"/>
    <w:rsid w:val="005612A6"/>
    <w:rsid w:val="00561425"/>
    <w:rsid w:val="00561608"/>
    <w:rsid w:val="00561747"/>
    <w:rsid w:val="00561871"/>
    <w:rsid w:val="00561F6E"/>
    <w:rsid w:val="0056261E"/>
    <w:rsid w:val="005627D0"/>
    <w:rsid w:val="00562CD9"/>
    <w:rsid w:val="0056373D"/>
    <w:rsid w:val="005640BD"/>
    <w:rsid w:val="00564647"/>
    <w:rsid w:val="00564690"/>
    <w:rsid w:val="005649C6"/>
    <w:rsid w:val="00564D0C"/>
    <w:rsid w:val="00565186"/>
    <w:rsid w:val="00565549"/>
    <w:rsid w:val="0056586A"/>
    <w:rsid w:val="00565CDD"/>
    <w:rsid w:val="005662EB"/>
    <w:rsid w:val="00566378"/>
    <w:rsid w:val="005666EC"/>
    <w:rsid w:val="00566A8D"/>
    <w:rsid w:val="00566B84"/>
    <w:rsid w:val="00567F4A"/>
    <w:rsid w:val="00570203"/>
    <w:rsid w:val="005708BA"/>
    <w:rsid w:val="0057090B"/>
    <w:rsid w:val="00570ADD"/>
    <w:rsid w:val="0057102C"/>
    <w:rsid w:val="005711D9"/>
    <w:rsid w:val="005712F5"/>
    <w:rsid w:val="00571418"/>
    <w:rsid w:val="0057146E"/>
    <w:rsid w:val="005714D8"/>
    <w:rsid w:val="00571684"/>
    <w:rsid w:val="00571854"/>
    <w:rsid w:val="00571AD6"/>
    <w:rsid w:val="00571BF9"/>
    <w:rsid w:val="00571E68"/>
    <w:rsid w:val="00572595"/>
    <w:rsid w:val="0057278E"/>
    <w:rsid w:val="00572C4D"/>
    <w:rsid w:val="00573164"/>
    <w:rsid w:val="0057317F"/>
    <w:rsid w:val="00573209"/>
    <w:rsid w:val="0057353F"/>
    <w:rsid w:val="0057362A"/>
    <w:rsid w:val="0057437B"/>
    <w:rsid w:val="00574991"/>
    <w:rsid w:val="00575327"/>
    <w:rsid w:val="00575416"/>
    <w:rsid w:val="00575511"/>
    <w:rsid w:val="005755C5"/>
    <w:rsid w:val="005755D0"/>
    <w:rsid w:val="00575986"/>
    <w:rsid w:val="00575B0C"/>
    <w:rsid w:val="00576B65"/>
    <w:rsid w:val="00576EDC"/>
    <w:rsid w:val="0057746C"/>
    <w:rsid w:val="00577E78"/>
    <w:rsid w:val="005804C0"/>
    <w:rsid w:val="0058074C"/>
    <w:rsid w:val="00581076"/>
    <w:rsid w:val="005814CE"/>
    <w:rsid w:val="00581CCF"/>
    <w:rsid w:val="0058251F"/>
    <w:rsid w:val="005826C9"/>
    <w:rsid w:val="00583445"/>
    <w:rsid w:val="00583587"/>
    <w:rsid w:val="005835F5"/>
    <w:rsid w:val="00583FBB"/>
    <w:rsid w:val="005847A4"/>
    <w:rsid w:val="00584A00"/>
    <w:rsid w:val="00584BEA"/>
    <w:rsid w:val="00584CA9"/>
    <w:rsid w:val="00584E15"/>
    <w:rsid w:val="00585747"/>
    <w:rsid w:val="00585C3C"/>
    <w:rsid w:val="00586078"/>
    <w:rsid w:val="0058668A"/>
    <w:rsid w:val="00586971"/>
    <w:rsid w:val="00587616"/>
    <w:rsid w:val="005876EB"/>
    <w:rsid w:val="00587736"/>
    <w:rsid w:val="0058792A"/>
    <w:rsid w:val="00587AA0"/>
    <w:rsid w:val="0059054F"/>
    <w:rsid w:val="00590EA7"/>
    <w:rsid w:val="005916C8"/>
    <w:rsid w:val="00591901"/>
    <w:rsid w:val="00592A18"/>
    <w:rsid w:val="00593904"/>
    <w:rsid w:val="00593C95"/>
    <w:rsid w:val="00593D2D"/>
    <w:rsid w:val="00594130"/>
    <w:rsid w:val="00594686"/>
    <w:rsid w:val="00594A68"/>
    <w:rsid w:val="0059515A"/>
    <w:rsid w:val="0059553F"/>
    <w:rsid w:val="005955AC"/>
    <w:rsid w:val="0059571B"/>
    <w:rsid w:val="005963DC"/>
    <w:rsid w:val="0059640F"/>
    <w:rsid w:val="00597310"/>
    <w:rsid w:val="0059799B"/>
    <w:rsid w:val="005A00BF"/>
    <w:rsid w:val="005A09FC"/>
    <w:rsid w:val="005A1B02"/>
    <w:rsid w:val="005A1CAB"/>
    <w:rsid w:val="005A1EAF"/>
    <w:rsid w:val="005A20F6"/>
    <w:rsid w:val="005A25C6"/>
    <w:rsid w:val="005A27F7"/>
    <w:rsid w:val="005A2A7F"/>
    <w:rsid w:val="005A2ADF"/>
    <w:rsid w:val="005A2C8F"/>
    <w:rsid w:val="005A2F55"/>
    <w:rsid w:val="005A359F"/>
    <w:rsid w:val="005A3873"/>
    <w:rsid w:val="005A4429"/>
    <w:rsid w:val="005A4585"/>
    <w:rsid w:val="005A47C5"/>
    <w:rsid w:val="005A51CC"/>
    <w:rsid w:val="005A532F"/>
    <w:rsid w:val="005A57DD"/>
    <w:rsid w:val="005A5956"/>
    <w:rsid w:val="005A5A74"/>
    <w:rsid w:val="005A5BD6"/>
    <w:rsid w:val="005A5C6C"/>
    <w:rsid w:val="005A5DA1"/>
    <w:rsid w:val="005A68F0"/>
    <w:rsid w:val="005A702D"/>
    <w:rsid w:val="005A738C"/>
    <w:rsid w:val="005A77BC"/>
    <w:rsid w:val="005A77F6"/>
    <w:rsid w:val="005A7D9A"/>
    <w:rsid w:val="005B02F4"/>
    <w:rsid w:val="005B0B1B"/>
    <w:rsid w:val="005B0CA6"/>
    <w:rsid w:val="005B0FBF"/>
    <w:rsid w:val="005B103F"/>
    <w:rsid w:val="005B136D"/>
    <w:rsid w:val="005B16B9"/>
    <w:rsid w:val="005B32D8"/>
    <w:rsid w:val="005B37CE"/>
    <w:rsid w:val="005B40D3"/>
    <w:rsid w:val="005B42DF"/>
    <w:rsid w:val="005B4A64"/>
    <w:rsid w:val="005B556B"/>
    <w:rsid w:val="005B6FCB"/>
    <w:rsid w:val="005B71E7"/>
    <w:rsid w:val="005B72DA"/>
    <w:rsid w:val="005B75F4"/>
    <w:rsid w:val="005B766C"/>
    <w:rsid w:val="005B7881"/>
    <w:rsid w:val="005B79DE"/>
    <w:rsid w:val="005B7B06"/>
    <w:rsid w:val="005B7E08"/>
    <w:rsid w:val="005C0394"/>
    <w:rsid w:val="005C0485"/>
    <w:rsid w:val="005C06CE"/>
    <w:rsid w:val="005C1277"/>
    <w:rsid w:val="005C13A5"/>
    <w:rsid w:val="005C1528"/>
    <w:rsid w:val="005C1543"/>
    <w:rsid w:val="005C16AF"/>
    <w:rsid w:val="005C1868"/>
    <w:rsid w:val="005C19DC"/>
    <w:rsid w:val="005C2739"/>
    <w:rsid w:val="005C2C80"/>
    <w:rsid w:val="005C32BD"/>
    <w:rsid w:val="005C33CC"/>
    <w:rsid w:val="005C38C8"/>
    <w:rsid w:val="005C3A50"/>
    <w:rsid w:val="005C406D"/>
    <w:rsid w:val="005C43A8"/>
    <w:rsid w:val="005C43AD"/>
    <w:rsid w:val="005C47B0"/>
    <w:rsid w:val="005C4998"/>
    <w:rsid w:val="005C4AA5"/>
    <w:rsid w:val="005C4FDE"/>
    <w:rsid w:val="005C5107"/>
    <w:rsid w:val="005C5508"/>
    <w:rsid w:val="005C5609"/>
    <w:rsid w:val="005C580C"/>
    <w:rsid w:val="005C5E72"/>
    <w:rsid w:val="005C6866"/>
    <w:rsid w:val="005C6EDC"/>
    <w:rsid w:val="005C73AC"/>
    <w:rsid w:val="005C77B1"/>
    <w:rsid w:val="005C7E15"/>
    <w:rsid w:val="005D0683"/>
    <w:rsid w:val="005D0F8C"/>
    <w:rsid w:val="005D1345"/>
    <w:rsid w:val="005D1938"/>
    <w:rsid w:val="005D1D9E"/>
    <w:rsid w:val="005D1EF9"/>
    <w:rsid w:val="005D1F9C"/>
    <w:rsid w:val="005D2122"/>
    <w:rsid w:val="005D26A3"/>
    <w:rsid w:val="005D2B67"/>
    <w:rsid w:val="005D30B2"/>
    <w:rsid w:val="005D3802"/>
    <w:rsid w:val="005D4608"/>
    <w:rsid w:val="005D47C9"/>
    <w:rsid w:val="005D48C1"/>
    <w:rsid w:val="005D4B44"/>
    <w:rsid w:val="005D4D96"/>
    <w:rsid w:val="005D509B"/>
    <w:rsid w:val="005D50FC"/>
    <w:rsid w:val="005D5102"/>
    <w:rsid w:val="005D51F3"/>
    <w:rsid w:val="005D5346"/>
    <w:rsid w:val="005D536E"/>
    <w:rsid w:val="005D53A7"/>
    <w:rsid w:val="005D5578"/>
    <w:rsid w:val="005D57BB"/>
    <w:rsid w:val="005D589F"/>
    <w:rsid w:val="005D58D5"/>
    <w:rsid w:val="005D5932"/>
    <w:rsid w:val="005D5A1C"/>
    <w:rsid w:val="005D6922"/>
    <w:rsid w:val="005D6F0B"/>
    <w:rsid w:val="005D744C"/>
    <w:rsid w:val="005D7917"/>
    <w:rsid w:val="005D7EE2"/>
    <w:rsid w:val="005D7F4A"/>
    <w:rsid w:val="005E002D"/>
    <w:rsid w:val="005E0429"/>
    <w:rsid w:val="005E05D4"/>
    <w:rsid w:val="005E070C"/>
    <w:rsid w:val="005E0AFD"/>
    <w:rsid w:val="005E0FE8"/>
    <w:rsid w:val="005E167E"/>
    <w:rsid w:val="005E17C6"/>
    <w:rsid w:val="005E1EEA"/>
    <w:rsid w:val="005E1F67"/>
    <w:rsid w:val="005E1FF9"/>
    <w:rsid w:val="005E2050"/>
    <w:rsid w:val="005E20E4"/>
    <w:rsid w:val="005E260A"/>
    <w:rsid w:val="005E2A3F"/>
    <w:rsid w:val="005E2B82"/>
    <w:rsid w:val="005E2E06"/>
    <w:rsid w:val="005E3160"/>
    <w:rsid w:val="005E31E5"/>
    <w:rsid w:val="005E3678"/>
    <w:rsid w:val="005E3AB6"/>
    <w:rsid w:val="005E3BCF"/>
    <w:rsid w:val="005E3BF0"/>
    <w:rsid w:val="005E43B1"/>
    <w:rsid w:val="005E45D4"/>
    <w:rsid w:val="005E490D"/>
    <w:rsid w:val="005E4A24"/>
    <w:rsid w:val="005E4B9C"/>
    <w:rsid w:val="005E4D63"/>
    <w:rsid w:val="005E4F51"/>
    <w:rsid w:val="005E5742"/>
    <w:rsid w:val="005E57F8"/>
    <w:rsid w:val="005E58E9"/>
    <w:rsid w:val="005E5C78"/>
    <w:rsid w:val="005E5FD0"/>
    <w:rsid w:val="005E6107"/>
    <w:rsid w:val="005E669F"/>
    <w:rsid w:val="005E6CB8"/>
    <w:rsid w:val="005E7215"/>
    <w:rsid w:val="005E788E"/>
    <w:rsid w:val="005E7A1D"/>
    <w:rsid w:val="005E7DE5"/>
    <w:rsid w:val="005F00D6"/>
    <w:rsid w:val="005F1287"/>
    <w:rsid w:val="005F1680"/>
    <w:rsid w:val="005F1EDA"/>
    <w:rsid w:val="005F21A4"/>
    <w:rsid w:val="005F2B0A"/>
    <w:rsid w:val="005F2B17"/>
    <w:rsid w:val="005F320E"/>
    <w:rsid w:val="005F329B"/>
    <w:rsid w:val="005F35A9"/>
    <w:rsid w:val="005F36F4"/>
    <w:rsid w:val="005F3B83"/>
    <w:rsid w:val="005F40A5"/>
    <w:rsid w:val="005F4819"/>
    <w:rsid w:val="005F4BEC"/>
    <w:rsid w:val="005F4C46"/>
    <w:rsid w:val="005F5EB0"/>
    <w:rsid w:val="005F69A7"/>
    <w:rsid w:val="005F6E56"/>
    <w:rsid w:val="005F6E9E"/>
    <w:rsid w:val="005F7269"/>
    <w:rsid w:val="005F7F1F"/>
    <w:rsid w:val="00600BFD"/>
    <w:rsid w:val="00600FE1"/>
    <w:rsid w:val="0060142F"/>
    <w:rsid w:val="00601861"/>
    <w:rsid w:val="00601E96"/>
    <w:rsid w:val="00603207"/>
    <w:rsid w:val="00603575"/>
    <w:rsid w:val="00603DCD"/>
    <w:rsid w:val="00604A78"/>
    <w:rsid w:val="00604EAA"/>
    <w:rsid w:val="00605009"/>
    <w:rsid w:val="0060513E"/>
    <w:rsid w:val="00605482"/>
    <w:rsid w:val="00606669"/>
    <w:rsid w:val="00606F7B"/>
    <w:rsid w:val="00607684"/>
    <w:rsid w:val="00607A4D"/>
    <w:rsid w:val="00607ADD"/>
    <w:rsid w:val="00607D11"/>
    <w:rsid w:val="00607E2C"/>
    <w:rsid w:val="00607F29"/>
    <w:rsid w:val="0061012A"/>
    <w:rsid w:val="00610230"/>
    <w:rsid w:val="0061043C"/>
    <w:rsid w:val="006114F6"/>
    <w:rsid w:val="006118CF"/>
    <w:rsid w:val="0061190D"/>
    <w:rsid w:val="00611F6E"/>
    <w:rsid w:val="00611FB5"/>
    <w:rsid w:val="00611FB7"/>
    <w:rsid w:val="00612139"/>
    <w:rsid w:val="00612B32"/>
    <w:rsid w:val="00612CA0"/>
    <w:rsid w:val="006133F1"/>
    <w:rsid w:val="00613DF2"/>
    <w:rsid w:val="00613E5D"/>
    <w:rsid w:val="006140E9"/>
    <w:rsid w:val="00614370"/>
    <w:rsid w:val="006143A6"/>
    <w:rsid w:val="00614421"/>
    <w:rsid w:val="006149D8"/>
    <w:rsid w:val="00616036"/>
    <w:rsid w:val="006161BE"/>
    <w:rsid w:val="0061620B"/>
    <w:rsid w:val="006164C2"/>
    <w:rsid w:val="006168C2"/>
    <w:rsid w:val="00616C32"/>
    <w:rsid w:val="00616CB4"/>
    <w:rsid w:val="00617699"/>
    <w:rsid w:val="00620204"/>
    <w:rsid w:val="0062028E"/>
    <w:rsid w:val="006207D0"/>
    <w:rsid w:val="00620864"/>
    <w:rsid w:val="00621077"/>
    <w:rsid w:val="0062183D"/>
    <w:rsid w:val="00621AF7"/>
    <w:rsid w:val="00621B06"/>
    <w:rsid w:val="00621D4C"/>
    <w:rsid w:val="00622079"/>
    <w:rsid w:val="00622156"/>
    <w:rsid w:val="00622689"/>
    <w:rsid w:val="006227FC"/>
    <w:rsid w:val="00622B4C"/>
    <w:rsid w:val="00622D14"/>
    <w:rsid w:val="00622D67"/>
    <w:rsid w:val="00623147"/>
    <w:rsid w:val="00623DE1"/>
    <w:rsid w:val="0062464C"/>
    <w:rsid w:val="00624663"/>
    <w:rsid w:val="006248D3"/>
    <w:rsid w:val="00625F5B"/>
    <w:rsid w:val="0062637D"/>
    <w:rsid w:val="00627388"/>
    <w:rsid w:val="00627CD0"/>
    <w:rsid w:val="00627F28"/>
    <w:rsid w:val="006300E3"/>
    <w:rsid w:val="006306DF"/>
    <w:rsid w:val="00630EBA"/>
    <w:rsid w:val="00630FD8"/>
    <w:rsid w:val="006310E3"/>
    <w:rsid w:val="00631B79"/>
    <w:rsid w:val="006327C0"/>
    <w:rsid w:val="006333C6"/>
    <w:rsid w:val="006338CA"/>
    <w:rsid w:val="00634135"/>
    <w:rsid w:val="006341C9"/>
    <w:rsid w:val="006342D2"/>
    <w:rsid w:val="00634356"/>
    <w:rsid w:val="00634427"/>
    <w:rsid w:val="006346E0"/>
    <w:rsid w:val="006348C6"/>
    <w:rsid w:val="00634993"/>
    <w:rsid w:val="00634A8F"/>
    <w:rsid w:val="00635122"/>
    <w:rsid w:val="006353F3"/>
    <w:rsid w:val="00635680"/>
    <w:rsid w:val="00635B89"/>
    <w:rsid w:val="00635BFC"/>
    <w:rsid w:val="006361A2"/>
    <w:rsid w:val="00636224"/>
    <w:rsid w:val="0063630E"/>
    <w:rsid w:val="00636328"/>
    <w:rsid w:val="00636730"/>
    <w:rsid w:val="00636A38"/>
    <w:rsid w:val="00636B1C"/>
    <w:rsid w:val="00636D5F"/>
    <w:rsid w:val="00636E8F"/>
    <w:rsid w:val="006373E1"/>
    <w:rsid w:val="006376E8"/>
    <w:rsid w:val="0063777A"/>
    <w:rsid w:val="006378EE"/>
    <w:rsid w:val="0063796F"/>
    <w:rsid w:val="00640AB8"/>
    <w:rsid w:val="0064125B"/>
    <w:rsid w:val="00641EFA"/>
    <w:rsid w:val="00642458"/>
    <w:rsid w:val="006424E2"/>
    <w:rsid w:val="006429E6"/>
    <w:rsid w:val="00642F84"/>
    <w:rsid w:val="0064351F"/>
    <w:rsid w:val="00643E2A"/>
    <w:rsid w:val="00644245"/>
    <w:rsid w:val="006442B1"/>
    <w:rsid w:val="00644562"/>
    <w:rsid w:val="006445A5"/>
    <w:rsid w:val="00644675"/>
    <w:rsid w:val="00644BF1"/>
    <w:rsid w:val="00644F69"/>
    <w:rsid w:val="006451C9"/>
    <w:rsid w:val="006455B2"/>
    <w:rsid w:val="00645626"/>
    <w:rsid w:val="00645D0B"/>
    <w:rsid w:val="00645D78"/>
    <w:rsid w:val="006460D5"/>
    <w:rsid w:val="006464B8"/>
    <w:rsid w:val="00646828"/>
    <w:rsid w:val="0064686A"/>
    <w:rsid w:val="00646FB6"/>
    <w:rsid w:val="00647B14"/>
    <w:rsid w:val="00647C70"/>
    <w:rsid w:val="00647E1A"/>
    <w:rsid w:val="00650458"/>
    <w:rsid w:val="00650743"/>
    <w:rsid w:val="006508E2"/>
    <w:rsid w:val="00651649"/>
    <w:rsid w:val="0065175F"/>
    <w:rsid w:val="006523BA"/>
    <w:rsid w:val="00652667"/>
    <w:rsid w:val="006526A3"/>
    <w:rsid w:val="006533A0"/>
    <w:rsid w:val="006535B4"/>
    <w:rsid w:val="0065392A"/>
    <w:rsid w:val="0065416E"/>
    <w:rsid w:val="0065446F"/>
    <w:rsid w:val="006548DB"/>
    <w:rsid w:val="00654A44"/>
    <w:rsid w:val="00654C99"/>
    <w:rsid w:val="00655463"/>
    <w:rsid w:val="00655977"/>
    <w:rsid w:val="00655F20"/>
    <w:rsid w:val="0065607A"/>
    <w:rsid w:val="00656367"/>
    <w:rsid w:val="00656789"/>
    <w:rsid w:val="00656C5F"/>
    <w:rsid w:val="00656D22"/>
    <w:rsid w:val="00657C95"/>
    <w:rsid w:val="00657FAB"/>
    <w:rsid w:val="00660097"/>
    <w:rsid w:val="00660407"/>
    <w:rsid w:val="00660411"/>
    <w:rsid w:val="00660442"/>
    <w:rsid w:val="006607DF"/>
    <w:rsid w:val="00660E09"/>
    <w:rsid w:val="0066113C"/>
    <w:rsid w:val="006611D4"/>
    <w:rsid w:val="006615B5"/>
    <w:rsid w:val="00661A3F"/>
    <w:rsid w:val="00661A45"/>
    <w:rsid w:val="00661B3B"/>
    <w:rsid w:val="00662266"/>
    <w:rsid w:val="006622CC"/>
    <w:rsid w:val="00662491"/>
    <w:rsid w:val="00662734"/>
    <w:rsid w:val="006628A8"/>
    <w:rsid w:val="00663429"/>
    <w:rsid w:val="00663C39"/>
    <w:rsid w:val="00663D6F"/>
    <w:rsid w:val="00664196"/>
    <w:rsid w:val="00664481"/>
    <w:rsid w:val="006646CC"/>
    <w:rsid w:val="00664760"/>
    <w:rsid w:val="0066484D"/>
    <w:rsid w:val="00664CEC"/>
    <w:rsid w:val="006653F6"/>
    <w:rsid w:val="0066584D"/>
    <w:rsid w:val="00665878"/>
    <w:rsid w:val="00665C2A"/>
    <w:rsid w:val="00665F50"/>
    <w:rsid w:val="0066667A"/>
    <w:rsid w:val="00666BCA"/>
    <w:rsid w:val="00666FEF"/>
    <w:rsid w:val="00667B41"/>
    <w:rsid w:val="00667B9C"/>
    <w:rsid w:val="006703BF"/>
    <w:rsid w:val="0067054C"/>
    <w:rsid w:val="006706F1"/>
    <w:rsid w:val="00670A94"/>
    <w:rsid w:val="00670D35"/>
    <w:rsid w:val="00670E18"/>
    <w:rsid w:val="0067144A"/>
    <w:rsid w:val="00671DC4"/>
    <w:rsid w:val="00671FDD"/>
    <w:rsid w:val="00672096"/>
    <w:rsid w:val="006721BF"/>
    <w:rsid w:val="006722D7"/>
    <w:rsid w:val="0067286F"/>
    <w:rsid w:val="00672991"/>
    <w:rsid w:val="00672D02"/>
    <w:rsid w:val="00672D2F"/>
    <w:rsid w:val="00672D74"/>
    <w:rsid w:val="0067334D"/>
    <w:rsid w:val="006741F4"/>
    <w:rsid w:val="0067475D"/>
    <w:rsid w:val="006750BC"/>
    <w:rsid w:val="0067532D"/>
    <w:rsid w:val="00675C3F"/>
    <w:rsid w:val="00675EB9"/>
    <w:rsid w:val="0067635F"/>
    <w:rsid w:val="006769D3"/>
    <w:rsid w:val="00676A33"/>
    <w:rsid w:val="00677454"/>
    <w:rsid w:val="0067771D"/>
    <w:rsid w:val="006777B2"/>
    <w:rsid w:val="006778D7"/>
    <w:rsid w:val="00677C9B"/>
    <w:rsid w:val="00677D6A"/>
    <w:rsid w:val="006801E6"/>
    <w:rsid w:val="006805EA"/>
    <w:rsid w:val="006812BE"/>
    <w:rsid w:val="006812D7"/>
    <w:rsid w:val="006815F6"/>
    <w:rsid w:val="0068178B"/>
    <w:rsid w:val="00681F5A"/>
    <w:rsid w:val="00681FF5"/>
    <w:rsid w:val="00682035"/>
    <w:rsid w:val="006821DC"/>
    <w:rsid w:val="00682202"/>
    <w:rsid w:val="0068261D"/>
    <w:rsid w:val="0068288C"/>
    <w:rsid w:val="00682B7D"/>
    <w:rsid w:val="006831E6"/>
    <w:rsid w:val="0068334B"/>
    <w:rsid w:val="006838B7"/>
    <w:rsid w:val="00684FB4"/>
    <w:rsid w:val="0068534C"/>
    <w:rsid w:val="006853AB"/>
    <w:rsid w:val="0068553B"/>
    <w:rsid w:val="006857CC"/>
    <w:rsid w:val="006857D4"/>
    <w:rsid w:val="006858DC"/>
    <w:rsid w:val="0068601E"/>
    <w:rsid w:val="00687393"/>
    <w:rsid w:val="00687958"/>
    <w:rsid w:val="006879B8"/>
    <w:rsid w:val="006906FC"/>
    <w:rsid w:val="00690932"/>
    <w:rsid w:val="00690C32"/>
    <w:rsid w:val="00691946"/>
    <w:rsid w:val="00691E44"/>
    <w:rsid w:val="0069251A"/>
    <w:rsid w:val="00692A66"/>
    <w:rsid w:val="006930AD"/>
    <w:rsid w:val="006931A7"/>
    <w:rsid w:val="0069375B"/>
    <w:rsid w:val="0069431D"/>
    <w:rsid w:val="006946A5"/>
    <w:rsid w:val="00694FE4"/>
    <w:rsid w:val="00695C4F"/>
    <w:rsid w:val="00695D36"/>
    <w:rsid w:val="006960CE"/>
    <w:rsid w:val="00696618"/>
    <w:rsid w:val="006968B5"/>
    <w:rsid w:val="00696FF3"/>
    <w:rsid w:val="0069711E"/>
    <w:rsid w:val="006976DB"/>
    <w:rsid w:val="00697875"/>
    <w:rsid w:val="00697CBF"/>
    <w:rsid w:val="006A03ED"/>
    <w:rsid w:val="006A0427"/>
    <w:rsid w:val="006A0791"/>
    <w:rsid w:val="006A1FB7"/>
    <w:rsid w:val="006A25B2"/>
    <w:rsid w:val="006A2656"/>
    <w:rsid w:val="006A32CC"/>
    <w:rsid w:val="006A3BAC"/>
    <w:rsid w:val="006A41A2"/>
    <w:rsid w:val="006A438F"/>
    <w:rsid w:val="006A46E6"/>
    <w:rsid w:val="006A48E0"/>
    <w:rsid w:val="006A4AAF"/>
    <w:rsid w:val="006A4F94"/>
    <w:rsid w:val="006A5268"/>
    <w:rsid w:val="006A53A2"/>
    <w:rsid w:val="006A53DD"/>
    <w:rsid w:val="006A5407"/>
    <w:rsid w:val="006A54C3"/>
    <w:rsid w:val="006A5515"/>
    <w:rsid w:val="006A57E7"/>
    <w:rsid w:val="006A58F7"/>
    <w:rsid w:val="006A5CC5"/>
    <w:rsid w:val="006A6365"/>
    <w:rsid w:val="006A721A"/>
    <w:rsid w:val="006A74DE"/>
    <w:rsid w:val="006A7945"/>
    <w:rsid w:val="006A79AB"/>
    <w:rsid w:val="006A7DF5"/>
    <w:rsid w:val="006A7EEC"/>
    <w:rsid w:val="006B08F7"/>
    <w:rsid w:val="006B0C67"/>
    <w:rsid w:val="006B12EF"/>
    <w:rsid w:val="006B1929"/>
    <w:rsid w:val="006B1A7A"/>
    <w:rsid w:val="006B1D06"/>
    <w:rsid w:val="006B1D6E"/>
    <w:rsid w:val="006B26DE"/>
    <w:rsid w:val="006B2F73"/>
    <w:rsid w:val="006B3119"/>
    <w:rsid w:val="006B34BE"/>
    <w:rsid w:val="006B354F"/>
    <w:rsid w:val="006B3F34"/>
    <w:rsid w:val="006B4485"/>
    <w:rsid w:val="006B457E"/>
    <w:rsid w:val="006B4A45"/>
    <w:rsid w:val="006B4A9F"/>
    <w:rsid w:val="006B510B"/>
    <w:rsid w:val="006B5208"/>
    <w:rsid w:val="006B56B8"/>
    <w:rsid w:val="006B5B7C"/>
    <w:rsid w:val="006B5BCA"/>
    <w:rsid w:val="006B614D"/>
    <w:rsid w:val="006B6321"/>
    <w:rsid w:val="006B6B2F"/>
    <w:rsid w:val="006B722D"/>
    <w:rsid w:val="006B734F"/>
    <w:rsid w:val="006B7717"/>
    <w:rsid w:val="006B77E8"/>
    <w:rsid w:val="006C007B"/>
    <w:rsid w:val="006C069C"/>
    <w:rsid w:val="006C0F81"/>
    <w:rsid w:val="006C1093"/>
    <w:rsid w:val="006C115B"/>
    <w:rsid w:val="006C1237"/>
    <w:rsid w:val="006C15B2"/>
    <w:rsid w:val="006C166B"/>
    <w:rsid w:val="006C1C1C"/>
    <w:rsid w:val="006C22D9"/>
    <w:rsid w:val="006C2631"/>
    <w:rsid w:val="006C2634"/>
    <w:rsid w:val="006C2749"/>
    <w:rsid w:val="006C2843"/>
    <w:rsid w:val="006C2E10"/>
    <w:rsid w:val="006C3257"/>
    <w:rsid w:val="006C32C3"/>
    <w:rsid w:val="006C340D"/>
    <w:rsid w:val="006C36DA"/>
    <w:rsid w:val="006C3F70"/>
    <w:rsid w:val="006C41E7"/>
    <w:rsid w:val="006C4B22"/>
    <w:rsid w:val="006C4B5D"/>
    <w:rsid w:val="006C4CFC"/>
    <w:rsid w:val="006C4D8F"/>
    <w:rsid w:val="006C55AE"/>
    <w:rsid w:val="006C567B"/>
    <w:rsid w:val="006C6B69"/>
    <w:rsid w:val="006C6F05"/>
    <w:rsid w:val="006C716B"/>
    <w:rsid w:val="006C75A9"/>
    <w:rsid w:val="006C779F"/>
    <w:rsid w:val="006C7A7C"/>
    <w:rsid w:val="006C7DEF"/>
    <w:rsid w:val="006C7DFD"/>
    <w:rsid w:val="006C7EFC"/>
    <w:rsid w:val="006D02E1"/>
    <w:rsid w:val="006D0A45"/>
    <w:rsid w:val="006D0B46"/>
    <w:rsid w:val="006D0BB1"/>
    <w:rsid w:val="006D0FFE"/>
    <w:rsid w:val="006D1453"/>
    <w:rsid w:val="006D212E"/>
    <w:rsid w:val="006D24D5"/>
    <w:rsid w:val="006D28FD"/>
    <w:rsid w:val="006D357E"/>
    <w:rsid w:val="006D35DE"/>
    <w:rsid w:val="006D373D"/>
    <w:rsid w:val="006D37CE"/>
    <w:rsid w:val="006D3DE0"/>
    <w:rsid w:val="006D4041"/>
    <w:rsid w:val="006D4101"/>
    <w:rsid w:val="006D4132"/>
    <w:rsid w:val="006D47B1"/>
    <w:rsid w:val="006D4C85"/>
    <w:rsid w:val="006D4CD5"/>
    <w:rsid w:val="006D504F"/>
    <w:rsid w:val="006D5D4C"/>
    <w:rsid w:val="006D6105"/>
    <w:rsid w:val="006D68E5"/>
    <w:rsid w:val="006D68FA"/>
    <w:rsid w:val="006D6A28"/>
    <w:rsid w:val="006D6A49"/>
    <w:rsid w:val="006D6AF1"/>
    <w:rsid w:val="006D6B2E"/>
    <w:rsid w:val="006D6E1D"/>
    <w:rsid w:val="006D70EE"/>
    <w:rsid w:val="006D710B"/>
    <w:rsid w:val="006D734F"/>
    <w:rsid w:val="006D738C"/>
    <w:rsid w:val="006D743F"/>
    <w:rsid w:val="006D762A"/>
    <w:rsid w:val="006E062C"/>
    <w:rsid w:val="006E063B"/>
    <w:rsid w:val="006E0E92"/>
    <w:rsid w:val="006E0EB2"/>
    <w:rsid w:val="006E11FC"/>
    <w:rsid w:val="006E1806"/>
    <w:rsid w:val="006E1C5B"/>
    <w:rsid w:val="006E2180"/>
    <w:rsid w:val="006E23CF"/>
    <w:rsid w:val="006E282D"/>
    <w:rsid w:val="006E31EF"/>
    <w:rsid w:val="006E3D76"/>
    <w:rsid w:val="006E406C"/>
    <w:rsid w:val="006E416D"/>
    <w:rsid w:val="006E4296"/>
    <w:rsid w:val="006E444A"/>
    <w:rsid w:val="006E4598"/>
    <w:rsid w:val="006E586A"/>
    <w:rsid w:val="006E589D"/>
    <w:rsid w:val="006E58CF"/>
    <w:rsid w:val="006E5A07"/>
    <w:rsid w:val="006E5AEA"/>
    <w:rsid w:val="006E5DC0"/>
    <w:rsid w:val="006E650C"/>
    <w:rsid w:val="006E66FD"/>
    <w:rsid w:val="006E6B65"/>
    <w:rsid w:val="006E73A8"/>
    <w:rsid w:val="006F04E4"/>
    <w:rsid w:val="006F0809"/>
    <w:rsid w:val="006F0888"/>
    <w:rsid w:val="006F0F9E"/>
    <w:rsid w:val="006F194B"/>
    <w:rsid w:val="006F199C"/>
    <w:rsid w:val="006F1B5E"/>
    <w:rsid w:val="006F2309"/>
    <w:rsid w:val="006F25C6"/>
    <w:rsid w:val="006F2B1B"/>
    <w:rsid w:val="006F316D"/>
    <w:rsid w:val="006F38B6"/>
    <w:rsid w:val="006F3CB3"/>
    <w:rsid w:val="006F3F38"/>
    <w:rsid w:val="006F4386"/>
    <w:rsid w:val="006F47BF"/>
    <w:rsid w:val="006F4A88"/>
    <w:rsid w:val="006F4E16"/>
    <w:rsid w:val="006F503B"/>
    <w:rsid w:val="006F5447"/>
    <w:rsid w:val="006F54E0"/>
    <w:rsid w:val="006F5642"/>
    <w:rsid w:val="006F5BFA"/>
    <w:rsid w:val="006F645A"/>
    <w:rsid w:val="006F745C"/>
    <w:rsid w:val="006F749D"/>
    <w:rsid w:val="006F78D6"/>
    <w:rsid w:val="006F7E21"/>
    <w:rsid w:val="00700174"/>
    <w:rsid w:val="007002C5"/>
    <w:rsid w:val="00700909"/>
    <w:rsid w:val="00701210"/>
    <w:rsid w:val="00701758"/>
    <w:rsid w:val="00701AD9"/>
    <w:rsid w:val="00701E28"/>
    <w:rsid w:val="00701F10"/>
    <w:rsid w:val="00701F30"/>
    <w:rsid w:val="00702119"/>
    <w:rsid w:val="00702C5C"/>
    <w:rsid w:val="00702CE6"/>
    <w:rsid w:val="00702D1A"/>
    <w:rsid w:val="00702D5D"/>
    <w:rsid w:val="00703671"/>
    <w:rsid w:val="00703940"/>
    <w:rsid w:val="00703A42"/>
    <w:rsid w:val="00703F79"/>
    <w:rsid w:val="0070436F"/>
    <w:rsid w:val="00704400"/>
    <w:rsid w:val="00704496"/>
    <w:rsid w:val="007049F9"/>
    <w:rsid w:val="00704E1B"/>
    <w:rsid w:val="00704FB4"/>
    <w:rsid w:val="0070542A"/>
    <w:rsid w:val="00705582"/>
    <w:rsid w:val="007055CB"/>
    <w:rsid w:val="00705D99"/>
    <w:rsid w:val="00705E6C"/>
    <w:rsid w:val="0070605A"/>
    <w:rsid w:val="0070646A"/>
    <w:rsid w:val="00706697"/>
    <w:rsid w:val="007067FC"/>
    <w:rsid w:val="007068F5"/>
    <w:rsid w:val="00706A9F"/>
    <w:rsid w:val="00706C4E"/>
    <w:rsid w:val="0070750B"/>
    <w:rsid w:val="00707F31"/>
    <w:rsid w:val="0071004A"/>
    <w:rsid w:val="007105FF"/>
    <w:rsid w:val="00710C0B"/>
    <w:rsid w:val="00710D2B"/>
    <w:rsid w:val="007116E1"/>
    <w:rsid w:val="00711A40"/>
    <w:rsid w:val="00711AFA"/>
    <w:rsid w:val="00711DC2"/>
    <w:rsid w:val="00712587"/>
    <w:rsid w:val="00712A65"/>
    <w:rsid w:val="00712C94"/>
    <w:rsid w:val="007134D6"/>
    <w:rsid w:val="00713D8C"/>
    <w:rsid w:val="00713EC0"/>
    <w:rsid w:val="007141FD"/>
    <w:rsid w:val="00714B57"/>
    <w:rsid w:val="00714D15"/>
    <w:rsid w:val="00715138"/>
    <w:rsid w:val="00715714"/>
    <w:rsid w:val="00715784"/>
    <w:rsid w:val="007157D4"/>
    <w:rsid w:val="00715D22"/>
    <w:rsid w:val="00715ED9"/>
    <w:rsid w:val="007168F9"/>
    <w:rsid w:val="0071699B"/>
    <w:rsid w:val="007175B4"/>
    <w:rsid w:val="0071768A"/>
    <w:rsid w:val="0071768B"/>
    <w:rsid w:val="0072041E"/>
    <w:rsid w:val="0072173E"/>
    <w:rsid w:val="007228A0"/>
    <w:rsid w:val="007234B1"/>
    <w:rsid w:val="00723578"/>
    <w:rsid w:val="007239D1"/>
    <w:rsid w:val="00723D95"/>
    <w:rsid w:val="00724171"/>
    <w:rsid w:val="00724419"/>
    <w:rsid w:val="0072450E"/>
    <w:rsid w:val="00724C9C"/>
    <w:rsid w:val="007251BA"/>
    <w:rsid w:val="00725383"/>
    <w:rsid w:val="00725670"/>
    <w:rsid w:val="007256DD"/>
    <w:rsid w:val="00725815"/>
    <w:rsid w:val="00725913"/>
    <w:rsid w:val="007259AB"/>
    <w:rsid w:val="0072659F"/>
    <w:rsid w:val="0072674F"/>
    <w:rsid w:val="00726A01"/>
    <w:rsid w:val="00726E70"/>
    <w:rsid w:val="00726F5B"/>
    <w:rsid w:val="0072701C"/>
    <w:rsid w:val="00730214"/>
    <w:rsid w:val="0073091D"/>
    <w:rsid w:val="00731081"/>
    <w:rsid w:val="007316D5"/>
    <w:rsid w:val="00731829"/>
    <w:rsid w:val="00731E15"/>
    <w:rsid w:val="0073205E"/>
    <w:rsid w:val="007320CD"/>
    <w:rsid w:val="007323BE"/>
    <w:rsid w:val="007328F1"/>
    <w:rsid w:val="0073349B"/>
    <w:rsid w:val="007337AA"/>
    <w:rsid w:val="007348AA"/>
    <w:rsid w:val="0073509D"/>
    <w:rsid w:val="007350F5"/>
    <w:rsid w:val="007360B4"/>
    <w:rsid w:val="0073627B"/>
    <w:rsid w:val="007362E0"/>
    <w:rsid w:val="00736983"/>
    <w:rsid w:val="00736E0C"/>
    <w:rsid w:val="00736FE7"/>
    <w:rsid w:val="00737735"/>
    <w:rsid w:val="00737841"/>
    <w:rsid w:val="007378CD"/>
    <w:rsid w:val="00740257"/>
    <w:rsid w:val="0074056D"/>
    <w:rsid w:val="0074151E"/>
    <w:rsid w:val="0074173E"/>
    <w:rsid w:val="00741A05"/>
    <w:rsid w:val="00741DD1"/>
    <w:rsid w:val="00742592"/>
    <w:rsid w:val="007430F0"/>
    <w:rsid w:val="00743810"/>
    <w:rsid w:val="00743C1F"/>
    <w:rsid w:val="007441C9"/>
    <w:rsid w:val="00744216"/>
    <w:rsid w:val="0074458E"/>
    <w:rsid w:val="00744666"/>
    <w:rsid w:val="00744A4C"/>
    <w:rsid w:val="00744E6A"/>
    <w:rsid w:val="007452A5"/>
    <w:rsid w:val="007456B7"/>
    <w:rsid w:val="00745AEE"/>
    <w:rsid w:val="00745C70"/>
    <w:rsid w:val="00745D76"/>
    <w:rsid w:val="00745ED7"/>
    <w:rsid w:val="00746377"/>
    <w:rsid w:val="007465E9"/>
    <w:rsid w:val="007466BD"/>
    <w:rsid w:val="007471B7"/>
    <w:rsid w:val="007473EE"/>
    <w:rsid w:val="00747577"/>
    <w:rsid w:val="007475BF"/>
    <w:rsid w:val="00747C96"/>
    <w:rsid w:val="00747FC6"/>
    <w:rsid w:val="00747FE4"/>
    <w:rsid w:val="00750CB2"/>
    <w:rsid w:val="00750ED1"/>
    <w:rsid w:val="00751659"/>
    <w:rsid w:val="00752029"/>
    <w:rsid w:val="007526DC"/>
    <w:rsid w:val="0075277A"/>
    <w:rsid w:val="0075338F"/>
    <w:rsid w:val="007534D3"/>
    <w:rsid w:val="007535AD"/>
    <w:rsid w:val="0075369B"/>
    <w:rsid w:val="00754480"/>
    <w:rsid w:val="00754629"/>
    <w:rsid w:val="00754795"/>
    <w:rsid w:val="00754D34"/>
    <w:rsid w:val="007555D5"/>
    <w:rsid w:val="00755A78"/>
    <w:rsid w:val="00755A97"/>
    <w:rsid w:val="00755F63"/>
    <w:rsid w:val="00755F65"/>
    <w:rsid w:val="0075634A"/>
    <w:rsid w:val="0075659B"/>
    <w:rsid w:val="00756641"/>
    <w:rsid w:val="00756765"/>
    <w:rsid w:val="00756ADC"/>
    <w:rsid w:val="00756DF7"/>
    <w:rsid w:val="00757265"/>
    <w:rsid w:val="0075731F"/>
    <w:rsid w:val="0075738E"/>
    <w:rsid w:val="00757569"/>
    <w:rsid w:val="00757786"/>
    <w:rsid w:val="00760405"/>
    <w:rsid w:val="00760F4D"/>
    <w:rsid w:val="00760FCB"/>
    <w:rsid w:val="00761309"/>
    <w:rsid w:val="007616F3"/>
    <w:rsid w:val="007617B4"/>
    <w:rsid w:val="00761A27"/>
    <w:rsid w:val="00761B60"/>
    <w:rsid w:val="00761C0B"/>
    <w:rsid w:val="00761E1E"/>
    <w:rsid w:val="007620A9"/>
    <w:rsid w:val="00762216"/>
    <w:rsid w:val="00762B06"/>
    <w:rsid w:val="0076306A"/>
    <w:rsid w:val="007633ED"/>
    <w:rsid w:val="0076355B"/>
    <w:rsid w:val="0076363D"/>
    <w:rsid w:val="00763641"/>
    <w:rsid w:val="00763880"/>
    <w:rsid w:val="007638EB"/>
    <w:rsid w:val="007642B8"/>
    <w:rsid w:val="00764525"/>
    <w:rsid w:val="00764653"/>
    <w:rsid w:val="00764662"/>
    <w:rsid w:val="007649E0"/>
    <w:rsid w:val="00765191"/>
    <w:rsid w:val="007656F7"/>
    <w:rsid w:val="00765C56"/>
    <w:rsid w:val="00765EB4"/>
    <w:rsid w:val="0076617D"/>
    <w:rsid w:val="00767439"/>
    <w:rsid w:val="0076754C"/>
    <w:rsid w:val="007675BA"/>
    <w:rsid w:val="00767DE6"/>
    <w:rsid w:val="00767EB4"/>
    <w:rsid w:val="00770069"/>
    <w:rsid w:val="0077069B"/>
    <w:rsid w:val="00770807"/>
    <w:rsid w:val="00770835"/>
    <w:rsid w:val="007708EC"/>
    <w:rsid w:val="007711EA"/>
    <w:rsid w:val="00771920"/>
    <w:rsid w:val="00771FCC"/>
    <w:rsid w:val="00771FF7"/>
    <w:rsid w:val="00772110"/>
    <w:rsid w:val="00773276"/>
    <w:rsid w:val="00773786"/>
    <w:rsid w:val="00773F0C"/>
    <w:rsid w:val="0077469F"/>
    <w:rsid w:val="00774854"/>
    <w:rsid w:val="00774B4A"/>
    <w:rsid w:val="00775266"/>
    <w:rsid w:val="007755CD"/>
    <w:rsid w:val="00775E34"/>
    <w:rsid w:val="00776146"/>
    <w:rsid w:val="007767E9"/>
    <w:rsid w:val="00776A5B"/>
    <w:rsid w:val="00776CEE"/>
    <w:rsid w:val="00777274"/>
    <w:rsid w:val="00777871"/>
    <w:rsid w:val="00777912"/>
    <w:rsid w:val="007805DF"/>
    <w:rsid w:val="0078060E"/>
    <w:rsid w:val="00780747"/>
    <w:rsid w:val="0078142D"/>
    <w:rsid w:val="00781783"/>
    <w:rsid w:val="00781AFB"/>
    <w:rsid w:val="00781BF3"/>
    <w:rsid w:val="0078279A"/>
    <w:rsid w:val="00783149"/>
    <w:rsid w:val="0078331E"/>
    <w:rsid w:val="00783C6F"/>
    <w:rsid w:val="00783CC6"/>
    <w:rsid w:val="0078427D"/>
    <w:rsid w:val="00784511"/>
    <w:rsid w:val="00784744"/>
    <w:rsid w:val="007847F8"/>
    <w:rsid w:val="00784C32"/>
    <w:rsid w:val="00784EDA"/>
    <w:rsid w:val="00784F11"/>
    <w:rsid w:val="0078537F"/>
    <w:rsid w:val="0078549F"/>
    <w:rsid w:val="00785769"/>
    <w:rsid w:val="00786007"/>
    <w:rsid w:val="007860A3"/>
    <w:rsid w:val="007861D3"/>
    <w:rsid w:val="0078665B"/>
    <w:rsid w:val="00786757"/>
    <w:rsid w:val="007869FA"/>
    <w:rsid w:val="0078709E"/>
    <w:rsid w:val="00787513"/>
    <w:rsid w:val="007876F4"/>
    <w:rsid w:val="0079090A"/>
    <w:rsid w:val="007909BC"/>
    <w:rsid w:val="007909C0"/>
    <w:rsid w:val="00790DE1"/>
    <w:rsid w:val="00791AF1"/>
    <w:rsid w:val="00791BA3"/>
    <w:rsid w:val="00791D59"/>
    <w:rsid w:val="00791DCF"/>
    <w:rsid w:val="00792942"/>
    <w:rsid w:val="00792D6F"/>
    <w:rsid w:val="00793474"/>
    <w:rsid w:val="00793797"/>
    <w:rsid w:val="0079382A"/>
    <w:rsid w:val="007940C4"/>
    <w:rsid w:val="00794191"/>
    <w:rsid w:val="007942ED"/>
    <w:rsid w:val="0079493F"/>
    <w:rsid w:val="00794A4E"/>
    <w:rsid w:val="00794FF2"/>
    <w:rsid w:val="007960FC"/>
    <w:rsid w:val="007962C8"/>
    <w:rsid w:val="007965B8"/>
    <w:rsid w:val="0079682C"/>
    <w:rsid w:val="007972AB"/>
    <w:rsid w:val="007975FE"/>
    <w:rsid w:val="00797787"/>
    <w:rsid w:val="0079785F"/>
    <w:rsid w:val="007979FB"/>
    <w:rsid w:val="00797A7B"/>
    <w:rsid w:val="00797D36"/>
    <w:rsid w:val="00797E64"/>
    <w:rsid w:val="00797F68"/>
    <w:rsid w:val="007A08FE"/>
    <w:rsid w:val="007A0F2C"/>
    <w:rsid w:val="007A0F62"/>
    <w:rsid w:val="007A127B"/>
    <w:rsid w:val="007A12BF"/>
    <w:rsid w:val="007A16C7"/>
    <w:rsid w:val="007A1706"/>
    <w:rsid w:val="007A1E96"/>
    <w:rsid w:val="007A28CC"/>
    <w:rsid w:val="007A2AE7"/>
    <w:rsid w:val="007A2FE2"/>
    <w:rsid w:val="007A3404"/>
    <w:rsid w:val="007A34A3"/>
    <w:rsid w:val="007A3C47"/>
    <w:rsid w:val="007A3FA3"/>
    <w:rsid w:val="007A4302"/>
    <w:rsid w:val="007A447D"/>
    <w:rsid w:val="007A4695"/>
    <w:rsid w:val="007A473E"/>
    <w:rsid w:val="007A4BE2"/>
    <w:rsid w:val="007A4C5A"/>
    <w:rsid w:val="007A5096"/>
    <w:rsid w:val="007A5B4B"/>
    <w:rsid w:val="007A5EA4"/>
    <w:rsid w:val="007A6084"/>
    <w:rsid w:val="007A6119"/>
    <w:rsid w:val="007A631A"/>
    <w:rsid w:val="007A6640"/>
    <w:rsid w:val="007A68D6"/>
    <w:rsid w:val="007A6BE6"/>
    <w:rsid w:val="007A6DA8"/>
    <w:rsid w:val="007A6E82"/>
    <w:rsid w:val="007A6F6F"/>
    <w:rsid w:val="007A75D0"/>
    <w:rsid w:val="007A7A38"/>
    <w:rsid w:val="007A7DF4"/>
    <w:rsid w:val="007A7E0D"/>
    <w:rsid w:val="007A7FCD"/>
    <w:rsid w:val="007B0413"/>
    <w:rsid w:val="007B08A2"/>
    <w:rsid w:val="007B092D"/>
    <w:rsid w:val="007B0B5A"/>
    <w:rsid w:val="007B0CB6"/>
    <w:rsid w:val="007B134B"/>
    <w:rsid w:val="007B13B9"/>
    <w:rsid w:val="007B14A1"/>
    <w:rsid w:val="007B1A84"/>
    <w:rsid w:val="007B27C8"/>
    <w:rsid w:val="007B2E2B"/>
    <w:rsid w:val="007B3092"/>
    <w:rsid w:val="007B3332"/>
    <w:rsid w:val="007B3604"/>
    <w:rsid w:val="007B3E4E"/>
    <w:rsid w:val="007B415D"/>
    <w:rsid w:val="007B4446"/>
    <w:rsid w:val="007B5647"/>
    <w:rsid w:val="007B5958"/>
    <w:rsid w:val="007B5C7F"/>
    <w:rsid w:val="007B6190"/>
    <w:rsid w:val="007B6F55"/>
    <w:rsid w:val="007B7BF4"/>
    <w:rsid w:val="007B7EA5"/>
    <w:rsid w:val="007C0554"/>
    <w:rsid w:val="007C0729"/>
    <w:rsid w:val="007C0C59"/>
    <w:rsid w:val="007C1180"/>
    <w:rsid w:val="007C126D"/>
    <w:rsid w:val="007C12F7"/>
    <w:rsid w:val="007C14EA"/>
    <w:rsid w:val="007C1BF1"/>
    <w:rsid w:val="007C1D55"/>
    <w:rsid w:val="007C1DFB"/>
    <w:rsid w:val="007C2EB0"/>
    <w:rsid w:val="007C3268"/>
    <w:rsid w:val="007C3561"/>
    <w:rsid w:val="007C38F8"/>
    <w:rsid w:val="007C4190"/>
    <w:rsid w:val="007C41C1"/>
    <w:rsid w:val="007C425F"/>
    <w:rsid w:val="007C5218"/>
    <w:rsid w:val="007C5288"/>
    <w:rsid w:val="007C5366"/>
    <w:rsid w:val="007C5470"/>
    <w:rsid w:val="007C634E"/>
    <w:rsid w:val="007C6623"/>
    <w:rsid w:val="007C66E8"/>
    <w:rsid w:val="007C6A76"/>
    <w:rsid w:val="007C6FBB"/>
    <w:rsid w:val="007C6FD8"/>
    <w:rsid w:val="007C717B"/>
    <w:rsid w:val="007C71A1"/>
    <w:rsid w:val="007C7615"/>
    <w:rsid w:val="007C762B"/>
    <w:rsid w:val="007C7BE1"/>
    <w:rsid w:val="007D0372"/>
    <w:rsid w:val="007D0608"/>
    <w:rsid w:val="007D0A56"/>
    <w:rsid w:val="007D1152"/>
    <w:rsid w:val="007D1AA9"/>
    <w:rsid w:val="007D1E0D"/>
    <w:rsid w:val="007D1E7E"/>
    <w:rsid w:val="007D20B7"/>
    <w:rsid w:val="007D243E"/>
    <w:rsid w:val="007D245F"/>
    <w:rsid w:val="007D2B1C"/>
    <w:rsid w:val="007D2E67"/>
    <w:rsid w:val="007D30E1"/>
    <w:rsid w:val="007D311F"/>
    <w:rsid w:val="007D3BC8"/>
    <w:rsid w:val="007D3C70"/>
    <w:rsid w:val="007D3F86"/>
    <w:rsid w:val="007D45B1"/>
    <w:rsid w:val="007D4AF1"/>
    <w:rsid w:val="007D5593"/>
    <w:rsid w:val="007D5708"/>
    <w:rsid w:val="007D5735"/>
    <w:rsid w:val="007D57DA"/>
    <w:rsid w:val="007D5C7E"/>
    <w:rsid w:val="007D6020"/>
    <w:rsid w:val="007D77DE"/>
    <w:rsid w:val="007D794C"/>
    <w:rsid w:val="007E030B"/>
    <w:rsid w:val="007E0711"/>
    <w:rsid w:val="007E0896"/>
    <w:rsid w:val="007E0A98"/>
    <w:rsid w:val="007E0CB1"/>
    <w:rsid w:val="007E2536"/>
    <w:rsid w:val="007E3196"/>
    <w:rsid w:val="007E365C"/>
    <w:rsid w:val="007E3890"/>
    <w:rsid w:val="007E3E6F"/>
    <w:rsid w:val="007E43D2"/>
    <w:rsid w:val="007E4538"/>
    <w:rsid w:val="007E4873"/>
    <w:rsid w:val="007E4918"/>
    <w:rsid w:val="007E499D"/>
    <w:rsid w:val="007E50A7"/>
    <w:rsid w:val="007E57A8"/>
    <w:rsid w:val="007E5834"/>
    <w:rsid w:val="007E59F5"/>
    <w:rsid w:val="007E5A04"/>
    <w:rsid w:val="007E5D5E"/>
    <w:rsid w:val="007E5F8E"/>
    <w:rsid w:val="007E61B4"/>
    <w:rsid w:val="007E629E"/>
    <w:rsid w:val="007E6C31"/>
    <w:rsid w:val="007E7D62"/>
    <w:rsid w:val="007F0613"/>
    <w:rsid w:val="007F08D5"/>
    <w:rsid w:val="007F09E0"/>
    <w:rsid w:val="007F0E2C"/>
    <w:rsid w:val="007F1A1C"/>
    <w:rsid w:val="007F1F48"/>
    <w:rsid w:val="007F20D1"/>
    <w:rsid w:val="007F2654"/>
    <w:rsid w:val="007F27A1"/>
    <w:rsid w:val="007F27CF"/>
    <w:rsid w:val="007F2CEC"/>
    <w:rsid w:val="007F3BFE"/>
    <w:rsid w:val="007F40A5"/>
    <w:rsid w:val="007F45F4"/>
    <w:rsid w:val="007F49CB"/>
    <w:rsid w:val="007F4E33"/>
    <w:rsid w:val="007F5158"/>
    <w:rsid w:val="007F5692"/>
    <w:rsid w:val="007F5D5F"/>
    <w:rsid w:val="007F614C"/>
    <w:rsid w:val="007F684E"/>
    <w:rsid w:val="007F6888"/>
    <w:rsid w:val="007F6B58"/>
    <w:rsid w:val="007F6E4D"/>
    <w:rsid w:val="007F7493"/>
    <w:rsid w:val="007F7639"/>
    <w:rsid w:val="007F779C"/>
    <w:rsid w:val="007F7E17"/>
    <w:rsid w:val="007F7E9C"/>
    <w:rsid w:val="008000C4"/>
    <w:rsid w:val="00800592"/>
    <w:rsid w:val="008007AB"/>
    <w:rsid w:val="008008E6"/>
    <w:rsid w:val="00800E95"/>
    <w:rsid w:val="008014BC"/>
    <w:rsid w:val="00801CD4"/>
    <w:rsid w:val="00801DAD"/>
    <w:rsid w:val="008021AA"/>
    <w:rsid w:val="00802336"/>
    <w:rsid w:val="008026B3"/>
    <w:rsid w:val="008028B3"/>
    <w:rsid w:val="008030D3"/>
    <w:rsid w:val="0080334A"/>
    <w:rsid w:val="00803599"/>
    <w:rsid w:val="00803608"/>
    <w:rsid w:val="00803C23"/>
    <w:rsid w:val="00803ED6"/>
    <w:rsid w:val="00803F15"/>
    <w:rsid w:val="00803F24"/>
    <w:rsid w:val="0080400A"/>
    <w:rsid w:val="00804026"/>
    <w:rsid w:val="00804366"/>
    <w:rsid w:val="00804408"/>
    <w:rsid w:val="0080460A"/>
    <w:rsid w:val="00804C17"/>
    <w:rsid w:val="0080503A"/>
    <w:rsid w:val="008056CD"/>
    <w:rsid w:val="008059D6"/>
    <w:rsid w:val="00805CCE"/>
    <w:rsid w:val="008066CE"/>
    <w:rsid w:val="00806718"/>
    <w:rsid w:val="0080692E"/>
    <w:rsid w:val="00806EA8"/>
    <w:rsid w:val="0080748F"/>
    <w:rsid w:val="00807909"/>
    <w:rsid w:val="00810076"/>
    <w:rsid w:val="00810387"/>
    <w:rsid w:val="00810C2D"/>
    <w:rsid w:val="0081101F"/>
    <w:rsid w:val="008112DA"/>
    <w:rsid w:val="00811361"/>
    <w:rsid w:val="008115BF"/>
    <w:rsid w:val="008116BD"/>
    <w:rsid w:val="008117C1"/>
    <w:rsid w:val="00811974"/>
    <w:rsid w:val="00811ECD"/>
    <w:rsid w:val="00812352"/>
    <w:rsid w:val="00812553"/>
    <w:rsid w:val="00812565"/>
    <w:rsid w:val="00812657"/>
    <w:rsid w:val="0081277F"/>
    <w:rsid w:val="008129FA"/>
    <w:rsid w:val="00812BA0"/>
    <w:rsid w:val="00812F23"/>
    <w:rsid w:val="0081359B"/>
    <w:rsid w:val="0081435F"/>
    <w:rsid w:val="008153D1"/>
    <w:rsid w:val="0081560E"/>
    <w:rsid w:val="00815739"/>
    <w:rsid w:val="00815CC8"/>
    <w:rsid w:val="008168D0"/>
    <w:rsid w:val="00816933"/>
    <w:rsid w:val="00816AA4"/>
    <w:rsid w:val="00816B17"/>
    <w:rsid w:val="0081702F"/>
    <w:rsid w:val="00817200"/>
    <w:rsid w:val="008175B0"/>
    <w:rsid w:val="008178FF"/>
    <w:rsid w:val="008179EB"/>
    <w:rsid w:val="00817E6D"/>
    <w:rsid w:val="00820076"/>
    <w:rsid w:val="00820517"/>
    <w:rsid w:val="00820CB1"/>
    <w:rsid w:val="00820CF5"/>
    <w:rsid w:val="0082172D"/>
    <w:rsid w:val="0082191F"/>
    <w:rsid w:val="0082223B"/>
    <w:rsid w:val="0082259C"/>
    <w:rsid w:val="008226CC"/>
    <w:rsid w:val="008228B1"/>
    <w:rsid w:val="008237FD"/>
    <w:rsid w:val="00823F6D"/>
    <w:rsid w:val="00823FF9"/>
    <w:rsid w:val="00824799"/>
    <w:rsid w:val="00824E76"/>
    <w:rsid w:val="00825087"/>
    <w:rsid w:val="008252DC"/>
    <w:rsid w:val="008255F2"/>
    <w:rsid w:val="00825C3E"/>
    <w:rsid w:val="00825D18"/>
    <w:rsid w:val="00825FC0"/>
    <w:rsid w:val="008260F0"/>
    <w:rsid w:val="0082626D"/>
    <w:rsid w:val="0082643D"/>
    <w:rsid w:val="008268F5"/>
    <w:rsid w:val="00826A4D"/>
    <w:rsid w:val="00826CC0"/>
    <w:rsid w:val="00826D18"/>
    <w:rsid w:val="008274F1"/>
    <w:rsid w:val="00830124"/>
    <w:rsid w:val="008302C2"/>
    <w:rsid w:val="0083038D"/>
    <w:rsid w:val="00830709"/>
    <w:rsid w:val="008307E9"/>
    <w:rsid w:val="00830A30"/>
    <w:rsid w:val="00830DAB"/>
    <w:rsid w:val="00830F9C"/>
    <w:rsid w:val="008319E5"/>
    <w:rsid w:val="00831F36"/>
    <w:rsid w:val="00831F5D"/>
    <w:rsid w:val="00832924"/>
    <w:rsid w:val="00832B73"/>
    <w:rsid w:val="00832C28"/>
    <w:rsid w:val="00832D2B"/>
    <w:rsid w:val="008333CA"/>
    <w:rsid w:val="0083358D"/>
    <w:rsid w:val="00833D63"/>
    <w:rsid w:val="0083411E"/>
    <w:rsid w:val="0083464E"/>
    <w:rsid w:val="00834750"/>
    <w:rsid w:val="00834B20"/>
    <w:rsid w:val="00835213"/>
    <w:rsid w:val="0083527F"/>
    <w:rsid w:val="0083568D"/>
    <w:rsid w:val="0083602C"/>
    <w:rsid w:val="00836528"/>
    <w:rsid w:val="00836580"/>
    <w:rsid w:val="008367C0"/>
    <w:rsid w:val="00836834"/>
    <w:rsid w:val="00837968"/>
    <w:rsid w:val="00837AC4"/>
    <w:rsid w:val="00837B9F"/>
    <w:rsid w:val="00837EF4"/>
    <w:rsid w:val="008402ED"/>
    <w:rsid w:val="00840702"/>
    <w:rsid w:val="00840ADE"/>
    <w:rsid w:val="00841264"/>
    <w:rsid w:val="008412E2"/>
    <w:rsid w:val="00841A5A"/>
    <w:rsid w:val="00841C8D"/>
    <w:rsid w:val="008425DE"/>
    <w:rsid w:val="00842B62"/>
    <w:rsid w:val="00843359"/>
    <w:rsid w:val="00843B46"/>
    <w:rsid w:val="00843EC8"/>
    <w:rsid w:val="008444FB"/>
    <w:rsid w:val="00844B24"/>
    <w:rsid w:val="00844B8B"/>
    <w:rsid w:val="00844E22"/>
    <w:rsid w:val="00844E2E"/>
    <w:rsid w:val="0084520D"/>
    <w:rsid w:val="0084615F"/>
    <w:rsid w:val="0084683D"/>
    <w:rsid w:val="0084683F"/>
    <w:rsid w:val="0084685C"/>
    <w:rsid w:val="00846A3E"/>
    <w:rsid w:val="00846BC7"/>
    <w:rsid w:val="00846DEE"/>
    <w:rsid w:val="00847206"/>
    <w:rsid w:val="00847295"/>
    <w:rsid w:val="0084738B"/>
    <w:rsid w:val="00847721"/>
    <w:rsid w:val="00847BA5"/>
    <w:rsid w:val="00847F25"/>
    <w:rsid w:val="00850157"/>
    <w:rsid w:val="008502F0"/>
    <w:rsid w:val="0085053F"/>
    <w:rsid w:val="008509F1"/>
    <w:rsid w:val="00850CB0"/>
    <w:rsid w:val="00850E2D"/>
    <w:rsid w:val="0085148B"/>
    <w:rsid w:val="008514EF"/>
    <w:rsid w:val="008518B2"/>
    <w:rsid w:val="00851995"/>
    <w:rsid w:val="00852289"/>
    <w:rsid w:val="00852363"/>
    <w:rsid w:val="008526B4"/>
    <w:rsid w:val="00852902"/>
    <w:rsid w:val="00852B18"/>
    <w:rsid w:val="00852BBF"/>
    <w:rsid w:val="00853D44"/>
    <w:rsid w:val="00853E62"/>
    <w:rsid w:val="00854044"/>
    <w:rsid w:val="0085430B"/>
    <w:rsid w:val="00854423"/>
    <w:rsid w:val="0085453A"/>
    <w:rsid w:val="00854895"/>
    <w:rsid w:val="008548CC"/>
    <w:rsid w:val="00854AB4"/>
    <w:rsid w:val="00854BE7"/>
    <w:rsid w:val="00854E40"/>
    <w:rsid w:val="008554B2"/>
    <w:rsid w:val="00855FA9"/>
    <w:rsid w:val="00856331"/>
    <w:rsid w:val="00856FE1"/>
    <w:rsid w:val="0085742F"/>
    <w:rsid w:val="00857BF4"/>
    <w:rsid w:val="0086016C"/>
    <w:rsid w:val="008604C2"/>
    <w:rsid w:val="008605FD"/>
    <w:rsid w:val="008607A8"/>
    <w:rsid w:val="00860F80"/>
    <w:rsid w:val="008610A4"/>
    <w:rsid w:val="00861137"/>
    <w:rsid w:val="00861529"/>
    <w:rsid w:val="0086196B"/>
    <w:rsid w:val="00861BD2"/>
    <w:rsid w:val="00861C48"/>
    <w:rsid w:val="00862110"/>
    <w:rsid w:val="0086241D"/>
    <w:rsid w:val="00862789"/>
    <w:rsid w:val="00862DF0"/>
    <w:rsid w:val="00862F05"/>
    <w:rsid w:val="00862F5D"/>
    <w:rsid w:val="008632EA"/>
    <w:rsid w:val="00863BA3"/>
    <w:rsid w:val="00863EA7"/>
    <w:rsid w:val="0086424A"/>
    <w:rsid w:val="008644EA"/>
    <w:rsid w:val="008646B6"/>
    <w:rsid w:val="00864F13"/>
    <w:rsid w:val="008651A5"/>
    <w:rsid w:val="008651F6"/>
    <w:rsid w:val="008656AA"/>
    <w:rsid w:val="008659F2"/>
    <w:rsid w:val="00866336"/>
    <w:rsid w:val="00866434"/>
    <w:rsid w:val="008678F2"/>
    <w:rsid w:val="00867A75"/>
    <w:rsid w:val="00867BF7"/>
    <w:rsid w:val="00867F2C"/>
    <w:rsid w:val="008723E0"/>
    <w:rsid w:val="00872652"/>
    <w:rsid w:val="00872E55"/>
    <w:rsid w:val="00872EB3"/>
    <w:rsid w:val="00873A58"/>
    <w:rsid w:val="00873A67"/>
    <w:rsid w:val="00873C11"/>
    <w:rsid w:val="00873ED7"/>
    <w:rsid w:val="008746F3"/>
    <w:rsid w:val="00874A6C"/>
    <w:rsid w:val="00874F7F"/>
    <w:rsid w:val="00874FEC"/>
    <w:rsid w:val="0087571E"/>
    <w:rsid w:val="00875720"/>
    <w:rsid w:val="00875A05"/>
    <w:rsid w:val="00875E1D"/>
    <w:rsid w:val="0087688A"/>
    <w:rsid w:val="00876CC5"/>
    <w:rsid w:val="00877E01"/>
    <w:rsid w:val="00877FF8"/>
    <w:rsid w:val="0088088C"/>
    <w:rsid w:val="00880996"/>
    <w:rsid w:val="00880A0D"/>
    <w:rsid w:val="00880ED3"/>
    <w:rsid w:val="00881396"/>
    <w:rsid w:val="00881D10"/>
    <w:rsid w:val="008820F8"/>
    <w:rsid w:val="0088254D"/>
    <w:rsid w:val="008826DB"/>
    <w:rsid w:val="00883ACF"/>
    <w:rsid w:val="00883C73"/>
    <w:rsid w:val="00883F96"/>
    <w:rsid w:val="008843E9"/>
    <w:rsid w:val="008851FD"/>
    <w:rsid w:val="00885475"/>
    <w:rsid w:val="00885569"/>
    <w:rsid w:val="008855DE"/>
    <w:rsid w:val="0088575A"/>
    <w:rsid w:val="00885880"/>
    <w:rsid w:val="00885E87"/>
    <w:rsid w:val="00886126"/>
    <w:rsid w:val="0088623F"/>
    <w:rsid w:val="008864C9"/>
    <w:rsid w:val="00886948"/>
    <w:rsid w:val="00886FBB"/>
    <w:rsid w:val="0088723E"/>
    <w:rsid w:val="00887247"/>
    <w:rsid w:val="00887306"/>
    <w:rsid w:val="00887981"/>
    <w:rsid w:val="00887B28"/>
    <w:rsid w:val="00887D8D"/>
    <w:rsid w:val="00887E52"/>
    <w:rsid w:val="008905BE"/>
    <w:rsid w:val="00890AC3"/>
    <w:rsid w:val="00890EDA"/>
    <w:rsid w:val="0089139B"/>
    <w:rsid w:val="00891A2E"/>
    <w:rsid w:val="00891C46"/>
    <w:rsid w:val="0089247F"/>
    <w:rsid w:val="00892CD6"/>
    <w:rsid w:val="00893041"/>
    <w:rsid w:val="00893440"/>
    <w:rsid w:val="008936BB"/>
    <w:rsid w:val="00893821"/>
    <w:rsid w:val="00893A68"/>
    <w:rsid w:val="00894269"/>
    <w:rsid w:val="008943AD"/>
    <w:rsid w:val="0089444C"/>
    <w:rsid w:val="00894C71"/>
    <w:rsid w:val="00894CFA"/>
    <w:rsid w:val="00895341"/>
    <w:rsid w:val="00895ACA"/>
    <w:rsid w:val="008970C7"/>
    <w:rsid w:val="0089745A"/>
    <w:rsid w:val="0089780A"/>
    <w:rsid w:val="008A006E"/>
    <w:rsid w:val="008A012B"/>
    <w:rsid w:val="008A0818"/>
    <w:rsid w:val="008A0C3F"/>
    <w:rsid w:val="008A0CC5"/>
    <w:rsid w:val="008A0FE8"/>
    <w:rsid w:val="008A11EE"/>
    <w:rsid w:val="008A1258"/>
    <w:rsid w:val="008A12D2"/>
    <w:rsid w:val="008A1F46"/>
    <w:rsid w:val="008A3663"/>
    <w:rsid w:val="008A369F"/>
    <w:rsid w:val="008A4118"/>
    <w:rsid w:val="008A4E50"/>
    <w:rsid w:val="008A4F1D"/>
    <w:rsid w:val="008A5096"/>
    <w:rsid w:val="008A5E89"/>
    <w:rsid w:val="008A5F56"/>
    <w:rsid w:val="008A617A"/>
    <w:rsid w:val="008A6248"/>
    <w:rsid w:val="008A6B00"/>
    <w:rsid w:val="008A7433"/>
    <w:rsid w:val="008A7F6E"/>
    <w:rsid w:val="008B066F"/>
    <w:rsid w:val="008B0870"/>
    <w:rsid w:val="008B0D09"/>
    <w:rsid w:val="008B1059"/>
    <w:rsid w:val="008B1111"/>
    <w:rsid w:val="008B1A15"/>
    <w:rsid w:val="008B21D1"/>
    <w:rsid w:val="008B24C3"/>
    <w:rsid w:val="008B27B0"/>
    <w:rsid w:val="008B2BDF"/>
    <w:rsid w:val="008B354B"/>
    <w:rsid w:val="008B37A2"/>
    <w:rsid w:val="008B3A8E"/>
    <w:rsid w:val="008B416D"/>
    <w:rsid w:val="008B449C"/>
    <w:rsid w:val="008B45AD"/>
    <w:rsid w:val="008B4734"/>
    <w:rsid w:val="008B48D7"/>
    <w:rsid w:val="008B4AAA"/>
    <w:rsid w:val="008B4C70"/>
    <w:rsid w:val="008B4E23"/>
    <w:rsid w:val="008B53E8"/>
    <w:rsid w:val="008B5A33"/>
    <w:rsid w:val="008B5CEC"/>
    <w:rsid w:val="008B68C5"/>
    <w:rsid w:val="008B6C83"/>
    <w:rsid w:val="008B6D87"/>
    <w:rsid w:val="008B7312"/>
    <w:rsid w:val="008B75D3"/>
    <w:rsid w:val="008B7776"/>
    <w:rsid w:val="008B778B"/>
    <w:rsid w:val="008B7C99"/>
    <w:rsid w:val="008C0554"/>
    <w:rsid w:val="008C0772"/>
    <w:rsid w:val="008C083B"/>
    <w:rsid w:val="008C084A"/>
    <w:rsid w:val="008C0D73"/>
    <w:rsid w:val="008C0D7F"/>
    <w:rsid w:val="008C1015"/>
    <w:rsid w:val="008C17DA"/>
    <w:rsid w:val="008C1A1C"/>
    <w:rsid w:val="008C1A52"/>
    <w:rsid w:val="008C3C2B"/>
    <w:rsid w:val="008C4578"/>
    <w:rsid w:val="008C4926"/>
    <w:rsid w:val="008C49FF"/>
    <w:rsid w:val="008C54A9"/>
    <w:rsid w:val="008C557D"/>
    <w:rsid w:val="008C5B12"/>
    <w:rsid w:val="008C64B5"/>
    <w:rsid w:val="008C6716"/>
    <w:rsid w:val="008C6AA2"/>
    <w:rsid w:val="008C76E3"/>
    <w:rsid w:val="008C7C23"/>
    <w:rsid w:val="008D04EA"/>
    <w:rsid w:val="008D0827"/>
    <w:rsid w:val="008D0DC2"/>
    <w:rsid w:val="008D11C2"/>
    <w:rsid w:val="008D11DC"/>
    <w:rsid w:val="008D16B8"/>
    <w:rsid w:val="008D1933"/>
    <w:rsid w:val="008D1FE2"/>
    <w:rsid w:val="008D22FB"/>
    <w:rsid w:val="008D24ED"/>
    <w:rsid w:val="008D2513"/>
    <w:rsid w:val="008D27A8"/>
    <w:rsid w:val="008D27AA"/>
    <w:rsid w:val="008D2B63"/>
    <w:rsid w:val="008D2C44"/>
    <w:rsid w:val="008D354D"/>
    <w:rsid w:val="008D3FFA"/>
    <w:rsid w:val="008D43E6"/>
    <w:rsid w:val="008D4539"/>
    <w:rsid w:val="008D49E5"/>
    <w:rsid w:val="008D5320"/>
    <w:rsid w:val="008D553C"/>
    <w:rsid w:val="008D62FB"/>
    <w:rsid w:val="008D63B6"/>
    <w:rsid w:val="008D66DF"/>
    <w:rsid w:val="008D6DB6"/>
    <w:rsid w:val="008D6E57"/>
    <w:rsid w:val="008D6F1B"/>
    <w:rsid w:val="008D7A63"/>
    <w:rsid w:val="008D7B9B"/>
    <w:rsid w:val="008D7F0D"/>
    <w:rsid w:val="008E0221"/>
    <w:rsid w:val="008E099D"/>
    <w:rsid w:val="008E12E4"/>
    <w:rsid w:val="008E19FA"/>
    <w:rsid w:val="008E2A58"/>
    <w:rsid w:val="008E2D31"/>
    <w:rsid w:val="008E35C9"/>
    <w:rsid w:val="008E385F"/>
    <w:rsid w:val="008E3BDB"/>
    <w:rsid w:val="008E3DE6"/>
    <w:rsid w:val="008E450E"/>
    <w:rsid w:val="008E452C"/>
    <w:rsid w:val="008E48FE"/>
    <w:rsid w:val="008E4963"/>
    <w:rsid w:val="008E531F"/>
    <w:rsid w:val="008E54FB"/>
    <w:rsid w:val="008E618A"/>
    <w:rsid w:val="008E65A5"/>
    <w:rsid w:val="008E6D1F"/>
    <w:rsid w:val="008E6FF6"/>
    <w:rsid w:val="008E704E"/>
    <w:rsid w:val="008E74CF"/>
    <w:rsid w:val="008E7EF2"/>
    <w:rsid w:val="008F0009"/>
    <w:rsid w:val="008F01C8"/>
    <w:rsid w:val="008F0EA8"/>
    <w:rsid w:val="008F0EB1"/>
    <w:rsid w:val="008F0EC7"/>
    <w:rsid w:val="008F1341"/>
    <w:rsid w:val="008F1417"/>
    <w:rsid w:val="008F17DA"/>
    <w:rsid w:val="008F1BCF"/>
    <w:rsid w:val="008F1BE8"/>
    <w:rsid w:val="008F1C6E"/>
    <w:rsid w:val="008F1E97"/>
    <w:rsid w:val="008F2348"/>
    <w:rsid w:val="008F27AB"/>
    <w:rsid w:val="008F28D1"/>
    <w:rsid w:val="008F2A0F"/>
    <w:rsid w:val="008F2F3D"/>
    <w:rsid w:val="008F343B"/>
    <w:rsid w:val="008F35C7"/>
    <w:rsid w:val="008F43B4"/>
    <w:rsid w:val="008F4E89"/>
    <w:rsid w:val="008F5075"/>
    <w:rsid w:val="008F56B3"/>
    <w:rsid w:val="008F6028"/>
    <w:rsid w:val="008F6AC5"/>
    <w:rsid w:val="008F6E90"/>
    <w:rsid w:val="008F7B40"/>
    <w:rsid w:val="00900452"/>
    <w:rsid w:val="0090110C"/>
    <w:rsid w:val="009011D2"/>
    <w:rsid w:val="00901474"/>
    <w:rsid w:val="0090167A"/>
    <w:rsid w:val="0090195F"/>
    <w:rsid w:val="00901A96"/>
    <w:rsid w:val="00901E13"/>
    <w:rsid w:val="00901ED4"/>
    <w:rsid w:val="00902029"/>
    <w:rsid w:val="00902192"/>
    <w:rsid w:val="00902AEE"/>
    <w:rsid w:val="00902C9A"/>
    <w:rsid w:val="00902F3D"/>
    <w:rsid w:val="00902FF1"/>
    <w:rsid w:val="009032A9"/>
    <w:rsid w:val="009034D4"/>
    <w:rsid w:val="00903BAE"/>
    <w:rsid w:val="00903D5F"/>
    <w:rsid w:val="00904817"/>
    <w:rsid w:val="009048D6"/>
    <w:rsid w:val="00904961"/>
    <w:rsid w:val="00904D20"/>
    <w:rsid w:val="009054B9"/>
    <w:rsid w:val="00905675"/>
    <w:rsid w:val="009056B7"/>
    <w:rsid w:val="00905BC9"/>
    <w:rsid w:val="00906017"/>
    <w:rsid w:val="00906E30"/>
    <w:rsid w:val="00907224"/>
    <w:rsid w:val="009072E1"/>
    <w:rsid w:val="00907376"/>
    <w:rsid w:val="009075CF"/>
    <w:rsid w:val="00907969"/>
    <w:rsid w:val="00907B06"/>
    <w:rsid w:val="00907FC5"/>
    <w:rsid w:val="0091000C"/>
    <w:rsid w:val="00910171"/>
    <w:rsid w:val="009106F5"/>
    <w:rsid w:val="00910A48"/>
    <w:rsid w:val="00911794"/>
    <w:rsid w:val="00911A3D"/>
    <w:rsid w:val="00911A77"/>
    <w:rsid w:val="00911DAA"/>
    <w:rsid w:val="00912D06"/>
    <w:rsid w:val="00912EB9"/>
    <w:rsid w:val="00913897"/>
    <w:rsid w:val="00914057"/>
    <w:rsid w:val="00914731"/>
    <w:rsid w:val="00915133"/>
    <w:rsid w:val="0091520B"/>
    <w:rsid w:val="0091549F"/>
    <w:rsid w:val="009163C5"/>
    <w:rsid w:val="0091659E"/>
    <w:rsid w:val="00916859"/>
    <w:rsid w:val="0091688A"/>
    <w:rsid w:val="00916FB7"/>
    <w:rsid w:val="00917117"/>
    <w:rsid w:val="00917325"/>
    <w:rsid w:val="00917826"/>
    <w:rsid w:val="00917E6C"/>
    <w:rsid w:val="009200E0"/>
    <w:rsid w:val="00920683"/>
    <w:rsid w:val="00920705"/>
    <w:rsid w:val="00920C1A"/>
    <w:rsid w:val="0092179C"/>
    <w:rsid w:val="00921BC6"/>
    <w:rsid w:val="00921ECA"/>
    <w:rsid w:val="00922171"/>
    <w:rsid w:val="00922331"/>
    <w:rsid w:val="00922565"/>
    <w:rsid w:val="009226D3"/>
    <w:rsid w:val="00922EAD"/>
    <w:rsid w:val="00923DAB"/>
    <w:rsid w:val="00923F90"/>
    <w:rsid w:val="00924254"/>
    <w:rsid w:val="0092467D"/>
    <w:rsid w:val="0092489F"/>
    <w:rsid w:val="00924DE1"/>
    <w:rsid w:val="00925673"/>
    <w:rsid w:val="00925D67"/>
    <w:rsid w:val="0092606C"/>
    <w:rsid w:val="00926C40"/>
    <w:rsid w:val="00926E92"/>
    <w:rsid w:val="009270A7"/>
    <w:rsid w:val="00927133"/>
    <w:rsid w:val="0092721A"/>
    <w:rsid w:val="0092724C"/>
    <w:rsid w:val="009273C0"/>
    <w:rsid w:val="0092755F"/>
    <w:rsid w:val="00927EEE"/>
    <w:rsid w:val="00930264"/>
    <w:rsid w:val="0093032E"/>
    <w:rsid w:val="00930A68"/>
    <w:rsid w:val="00931365"/>
    <w:rsid w:val="009318A9"/>
    <w:rsid w:val="0093199B"/>
    <w:rsid w:val="00931ECF"/>
    <w:rsid w:val="0093235E"/>
    <w:rsid w:val="009324D2"/>
    <w:rsid w:val="009325C9"/>
    <w:rsid w:val="009326A6"/>
    <w:rsid w:val="0093365B"/>
    <w:rsid w:val="00933785"/>
    <w:rsid w:val="00933B42"/>
    <w:rsid w:val="00933E63"/>
    <w:rsid w:val="009342C7"/>
    <w:rsid w:val="00934589"/>
    <w:rsid w:val="0093471D"/>
    <w:rsid w:val="00934A6F"/>
    <w:rsid w:val="00934AF8"/>
    <w:rsid w:val="00934D70"/>
    <w:rsid w:val="00934E25"/>
    <w:rsid w:val="00935072"/>
    <w:rsid w:val="009351A0"/>
    <w:rsid w:val="00936832"/>
    <w:rsid w:val="0093698C"/>
    <w:rsid w:val="00937314"/>
    <w:rsid w:val="00937573"/>
    <w:rsid w:val="009376C2"/>
    <w:rsid w:val="00937B74"/>
    <w:rsid w:val="00937C83"/>
    <w:rsid w:val="00937FE9"/>
    <w:rsid w:val="00940302"/>
    <w:rsid w:val="00940789"/>
    <w:rsid w:val="009407D0"/>
    <w:rsid w:val="00940913"/>
    <w:rsid w:val="009411A9"/>
    <w:rsid w:val="009414EF"/>
    <w:rsid w:val="0094206A"/>
    <w:rsid w:val="009425F5"/>
    <w:rsid w:val="00942A6D"/>
    <w:rsid w:val="00942CC7"/>
    <w:rsid w:val="00942CDB"/>
    <w:rsid w:val="00943015"/>
    <w:rsid w:val="00943673"/>
    <w:rsid w:val="00943DA7"/>
    <w:rsid w:val="009447B5"/>
    <w:rsid w:val="00944937"/>
    <w:rsid w:val="009449CA"/>
    <w:rsid w:val="009449F7"/>
    <w:rsid w:val="00944A44"/>
    <w:rsid w:val="00944BD0"/>
    <w:rsid w:val="009453CE"/>
    <w:rsid w:val="00946192"/>
    <w:rsid w:val="0094656F"/>
    <w:rsid w:val="009465E0"/>
    <w:rsid w:val="0094738C"/>
    <w:rsid w:val="00947814"/>
    <w:rsid w:val="009478C9"/>
    <w:rsid w:val="00947CBD"/>
    <w:rsid w:val="00947D32"/>
    <w:rsid w:val="00950639"/>
    <w:rsid w:val="009508C2"/>
    <w:rsid w:val="0095095C"/>
    <w:rsid w:val="00950B10"/>
    <w:rsid w:val="009511B0"/>
    <w:rsid w:val="009514DB"/>
    <w:rsid w:val="009516CD"/>
    <w:rsid w:val="0095199F"/>
    <w:rsid w:val="009523DF"/>
    <w:rsid w:val="009525B7"/>
    <w:rsid w:val="009526AA"/>
    <w:rsid w:val="00952B85"/>
    <w:rsid w:val="00953506"/>
    <w:rsid w:val="0095356E"/>
    <w:rsid w:val="009538BB"/>
    <w:rsid w:val="009539A4"/>
    <w:rsid w:val="00953A55"/>
    <w:rsid w:val="00953BB9"/>
    <w:rsid w:val="00953F8A"/>
    <w:rsid w:val="0095535E"/>
    <w:rsid w:val="00955492"/>
    <w:rsid w:val="00955582"/>
    <w:rsid w:val="009555A0"/>
    <w:rsid w:val="00955A28"/>
    <w:rsid w:val="00955BA2"/>
    <w:rsid w:val="00955F5E"/>
    <w:rsid w:val="0095636F"/>
    <w:rsid w:val="0095673C"/>
    <w:rsid w:val="00956A78"/>
    <w:rsid w:val="00956B1B"/>
    <w:rsid w:val="0095737E"/>
    <w:rsid w:val="0095783A"/>
    <w:rsid w:val="00957861"/>
    <w:rsid w:val="00957BF7"/>
    <w:rsid w:val="00957D58"/>
    <w:rsid w:val="00960544"/>
    <w:rsid w:val="009607ED"/>
    <w:rsid w:val="009608CB"/>
    <w:rsid w:val="00960EFF"/>
    <w:rsid w:val="00960FF7"/>
    <w:rsid w:val="009612FD"/>
    <w:rsid w:val="009619D6"/>
    <w:rsid w:val="00961B8F"/>
    <w:rsid w:val="00961DD4"/>
    <w:rsid w:val="00962531"/>
    <w:rsid w:val="0096273F"/>
    <w:rsid w:val="00963365"/>
    <w:rsid w:val="0096381F"/>
    <w:rsid w:val="00963EB0"/>
    <w:rsid w:val="00964063"/>
    <w:rsid w:val="00964072"/>
    <w:rsid w:val="0096421E"/>
    <w:rsid w:val="00964BFF"/>
    <w:rsid w:val="009650EC"/>
    <w:rsid w:val="0096517B"/>
    <w:rsid w:val="00965584"/>
    <w:rsid w:val="009655C7"/>
    <w:rsid w:val="0096578B"/>
    <w:rsid w:val="009665BA"/>
    <w:rsid w:val="00966B16"/>
    <w:rsid w:val="00966B65"/>
    <w:rsid w:val="0096707B"/>
    <w:rsid w:val="00967559"/>
    <w:rsid w:val="0096776F"/>
    <w:rsid w:val="009702A6"/>
    <w:rsid w:val="009707C6"/>
    <w:rsid w:val="009708E1"/>
    <w:rsid w:val="00971329"/>
    <w:rsid w:val="009716A4"/>
    <w:rsid w:val="00972475"/>
    <w:rsid w:val="009729A7"/>
    <w:rsid w:val="00972D2C"/>
    <w:rsid w:val="0097324C"/>
    <w:rsid w:val="009732D1"/>
    <w:rsid w:val="009734DF"/>
    <w:rsid w:val="00973E46"/>
    <w:rsid w:val="00973E88"/>
    <w:rsid w:val="00973ECF"/>
    <w:rsid w:val="009742CF"/>
    <w:rsid w:val="00974548"/>
    <w:rsid w:val="0097469E"/>
    <w:rsid w:val="0097476D"/>
    <w:rsid w:val="00974958"/>
    <w:rsid w:val="00974FD7"/>
    <w:rsid w:val="00975413"/>
    <w:rsid w:val="00976603"/>
    <w:rsid w:val="00976CA3"/>
    <w:rsid w:val="00976D77"/>
    <w:rsid w:val="009771C5"/>
    <w:rsid w:val="00977439"/>
    <w:rsid w:val="0097780A"/>
    <w:rsid w:val="009805E4"/>
    <w:rsid w:val="00980A5F"/>
    <w:rsid w:val="00980BE5"/>
    <w:rsid w:val="0098120E"/>
    <w:rsid w:val="00981A22"/>
    <w:rsid w:val="00981B91"/>
    <w:rsid w:val="0098233E"/>
    <w:rsid w:val="00982645"/>
    <w:rsid w:val="00982A6F"/>
    <w:rsid w:val="009834EE"/>
    <w:rsid w:val="0098361F"/>
    <w:rsid w:val="00983BE8"/>
    <w:rsid w:val="00983C74"/>
    <w:rsid w:val="009840EF"/>
    <w:rsid w:val="00984852"/>
    <w:rsid w:val="00984BC5"/>
    <w:rsid w:val="00984D45"/>
    <w:rsid w:val="00985025"/>
    <w:rsid w:val="00985109"/>
    <w:rsid w:val="00986787"/>
    <w:rsid w:val="009875AA"/>
    <w:rsid w:val="00987705"/>
    <w:rsid w:val="00987D72"/>
    <w:rsid w:val="00987E01"/>
    <w:rsid w:val="009904D5"/>
    <w:rsid w:val="00990688"/>
    <w:rsid w:val="00991D41"/>
    <w:rsid w:val="00991D5A"/>
    <w:rsid w:val="00991E17"/>
    <w:rsid w:val="00992342"/>
    <w:rsid w:val="00992730"/>
    <w:rsid w:val="0099275F"/>
    <w:rsid w:val="00992E28"/>
    <w:rsid w:val="00992FA2"/>
    <w:rsid w:val="00993362"/>
    <w:rsid w:val="00993A69"/>
    <w:rsid w:val="00994539"/>
    <w:rsid w:val="00994832"/>
    <w:rsid w:val="009948E9"/>
    <w:rsid w:val="00994A33"/>
    <w:rsid w:val="00994D84"/>
    <w:rsid w:val="00995034"/>
    <w:rsid w:val="00995B24"/>
    <w:rsid w:val="00996294"/>
    <w:rsid w:val="009963B0"/>
    <w:rsid w:val="009964B3"/>
    <w:rsid w:val="00997877"/>
    <w:rsid w:val="009A0399"/>
    <w:rsid w:val="009A0697"/>
    <w:rsid w:val="009A0815"/>
    <w:rsid w:val="009A0A3F"/>
    <w:rsid w:val="009A0EA7"/>
    <w:rsid w:val="009A125D"/>
    <w:rsid w:val="009A2001"/>
    <w:rsid w:val="009A237D"/>
    <w:rsid w:val="009A2771"/>
    <w:rsid w:val="009A29C5"/>
    <w:rsid w:val="009A2F3F"/>
    <w:rsid w:val="009A32CA"/>
    <w:rsid w:val="009A3CE3"/>
    <w:rsid w:val="009A3EA1"/>
    <w:rsid w:val="009A4297"/>
    <w:rsid w:val="009A48BA"/>
    <w:rsid w:val="009A4BFD"/>
    <w:rsid w:val="009A5003"/>
    <w:rsid w:val="009A51E6"/>
    <w:rsid w:val="009A54DC"/>
    <w:rsid w:val="009A54E0"/>
    <w:rsid w:val="009A57CE"/>
    <w:rsid w:val="009A58E3"/>
    <w:rsid w:val="009A58F8"/>
    <w:rsid w:val="009A5D08"/>
    <w:rsid w:val="009A5D33"/>
    <w:rsid w:val="009A5D9D"/>
    <w:rsid w:val="009A5E83"/>
    <w:rsid w:val="009A5F71"/>
    <w:rsid w:val="009A75DD"/>
    <w:rsid w:val="009B0653"/>
    <w:rsid w:val="009B08D9"/>
    <w:rsid w:val="009B0B4F"/>
    <w:rsid w:val="009B0D3C"/>
    <w:rsid w:val="009B1573"/>
    <w:rsid w:val="009B15C9"/>
    <w:rsid w:val="009B2DA0"/>
    <w:rsid w:val="009B2EFD"/>
    <w:rsid w:val="009B31A1"/>
    <w:rsid w:val="009B3ADC"/>
    <w:rsid w:val="009B4442"/>
    <w:rsid w:val="009B4730"/>
    <w:rsid w:val="009B474E"/>
    <w:rsid w:val="009B47E4"/>
    <w:rsid w:val="009B4DC7"/>
    <w:rsid w:val="009B5763"/>
    <w:rsid w:val="009B589A"/>
    <w:rsid w:val="009B5D23"/>
    <w:rsid w:val="009B604A"/>
    <w:rsid w:val="009B6301"/>
    <w:rsid w:val="009B6414"/>
    <w:rsid w:val="009B6478"/>
    <w:rsid w:val="009B652E"/>
    <w:rsid w:val="009B68B0"/>
    <w:rsid w:val="009B72E0"/>
    <w:rsid w:val="009B7391"/>
    <w:rsid w:val="009B782B"/>
    <w:rsid w:val="009B79C4"/>
    <w:rsid w:val="009B7BE5"/>
    <w:rsid w:val="009C009F"/>
    <w:rsid w:val="009C01EF"/>
    <w:rsid w:val="009C0370"/>
    <w:rsid w:val="009C06BB"/>
    <w:rsid w:val="009C0883"/>
    <w:rsid w:val="009C0959"/>
    <w:rsid w:val="009C0A1D"/>
    <w:rsid w:val="009C0AF1"/>
    <w:rsid w:val="009C0EF7"/>
    <w:rsid w:val="009C1CA7"/>
    <w:rsid w:val="009C2007"/>
    <w:rsid w:val="009C20C6"/>
    <w:rsid w:val="009C276E"/>
    <w:rsid w:val="009C2878"/>
    <w:rsid w:val="009C30BC"/>
    <w:rsid w:val="009C32A0"/>
    <w:rsid w:val="009C33CE"/>
    <w:rsid w:val="009C361D"/>
    <w:rsid w:val="009C362A"/>
    <w:rsid w:val="009C3AEB"/>
    <w:rsid w:val="009C3AF9"/>
    <w:rsid w:val="009C3B5A"/>
    <w:rsid w:val="009C3F02"/>
    <w:rsid w:val="009C3FF7"/>
    <w:rsid w:val="009C4334"/>
    <w:rsid w:val="009C45C9"/>
    <w:rsid w:val="009C468C"/>
    <w:rsid w:val="009C474A"/>
    <w:rsid w:val="009C4B44"/>
    <w:rsid w:val="009C56FD"/>
    <w:rsid w:val="009C60AD"/>
    <w:rsid w:val="009C617D"/>
    <w:rsid w:val="009C654D"/>
    <w:rsid w:val="009C6BD1"/>
    <w:rsid w:val="009C6FB1"/>
    <w:rsid w:val="009C70C8"/>
    <w:rsid w:val="009C7196"/>
    <w:rsid w:val="009C7765"/>
    <w:rsid w:val="009C7794"/>
    <w:rsid w:val="009D04EB"/>
    <w:rsid w:val="009D0505"/>
    <w:rsid w:val="009D0B4F"/>
    <w:rsid w:val="009D0CAE"/>
    <w:rsid w:val="009D0E8B"/>
    <w:rsid w:val="009D1633"/>
    <w:rsid w:val="009D1E05"/>
    <w:rsid w:val="009D209A"/>
    <w:rsid w:val="009D257D"/>
    <w:rsid w:val="009D29FF"/>
    <w:rsid w:val="009D2CE4"/>
    <w:rsid w:val="009D2E69"/>
    <w:rsid w:val="009D408B"/>
    <w:rsid w:val="009D42F2"/>
    <w:rsid w:val="009D45AB"/>
    <w:rsid w:val="009D482E"/>
    <w:rsid w:val="009D627C"/>
    <w:rsid w:val="009D62B1"/>
    <w:rsid w:val="009D6478"/>
    <w:rsid w:val="009D656F"/>
    <w:rsid w:val="009D6DF1"/>
    <w:rsid w:val="009D754C"/>
    <w:rsid w:val="009E0027"/>
    <w:rsid w:val="009E0427"/>
    <w:rsid w:val="009E18BD"/>
    <w:rsid w:val="009E1988"/>
    <w:rsid w:val="009E1E46"/>
    <w:rsid w:val="009E1E7D"/>
    <w:rsid w:val="009E200C"/>
    <w:rsid w:val="009E2209"/>
    <w:rsid w:val="009E25CB"/>
    <w:rsid w:val="009E2604"/>
    <w:rsid w:val="009E359B"/>
    <w:rsid w:val="009E3B78"/>
    <w:rsid w:val="009E3FEE"/>
    <w:rsid w:val="009E4413"/>
    <w:rsid w:val="009E4548"/>
    <w:rsid w:val="009E4680"/>
    <w:rsid w:val="009E4850"/>
    <w:rsid w:val="009E4908"/>
    <w:rsid w:val="009E54D3"/>
    <w:rsid w:val="009E578C"/>
    <w:rsid w:val="009E6C77"/>
    <w:rsid w:val="009E6CC4"/>
    <w:rsid w:val="009E6DCB"/>
    <w:rsid w:val="009E70F8"/>
    <w:rsid w:val="009E7156"/>
    <w:rsid w:val="009E7313"/>
    <w:rsid w:val="009E74EE"/>
    <w:rsid w:val="009E7A96"/>
    <w:rsid w:val="009F0067"/>
    <w:rsid w:val="009F0581"/>
    <w:rsid w:val="009F0743"/>
    <w:rsid w:val="009F07E4"/>
    <w:rsid w:val="009F0B50"/>
    <w:rsid w:val="009F0E2F"/>
    <w:rsid w:val="009F11EA"/>
    <w:rsid w:val="009F1355"/>
    <w:rsid w:val="009F153B"/>
    <w:rsid w:val="009F1584"/>
    <w:rsid w:val="009F17A7"/>
    <w:rsid w:val="009F183E"/>
    <w:rsid w:val="009F1BA5"/>
    <w:rsid w:val="009F1F3B"/>
    <w:rsid w:val="009F286C"/>
    <w:rsid w:val="009F298F"/>
    <w:rsid w:val="009F2C44"/>
    <w:rsid w:val="009F2E7D"/>
    <w:rsid w:val="009F3686"/>
    <w:rsid w:val="009F3B39"/>
    <w:rsid w:val="009F3B8F"/>
    <w:rsid w:val="009F3BFF"/>
    <w:rsid w:val="009F3E21"/>
    <w:rsid w:val="009F452F"/>
    <w:rsid w:val="009F4928"/>
    <w:rsid w:val="009F4E95"/>
    <w:rsid w:val="009F5ED3"/>
    <w:rsid w:val="009F60CA"/>
    <w:rsid w:val="009F6164"/>
    <w:rsid w:val="009F6693"/>
    <w:rsid w:val="009F68C1"/>
    <w:rsid w:val="009F6B1C"/>
    <w:rsid w:val="009F6B2E"/>
    <w:rsid w:val="009F6DB6"/>
    <w:rsid w:val="009F7391"/>
    <w:rsid w:val="009F75AF"/>
    <w:rsid w:val="009F7CCD"/>
    <w:rsid w:val="00A00997"/>
    <w:rsid w:val="00A00ABC"/>
    <w:rsid w:val="00A00BCC"/>
    <w:rsid w:val="00A0138B"/>
    <w:rsid w:val="00A0196D"/>
    <w:rsid w:val="00A01BA8"/>
    <w:rsid w:val="00A01C3F"/>
    <w:rsid w:val="00A01E1C"/>
    <w:rsid w:val="00A02293"/>
    <w:rsid w:val="00A0232F"/>
    <w:rsid w:val="00A02575"/>
    <w:rsid w:val="00A025C6"/>
    <w:rsid w:val="00A03164"/>
    <w:rsid w:val="00A034D0"/>
    <w:rsid w:val="00A037FA"/>
    <w:rsid w:val="00A039A6"/>
    <w:rsid w:val="00A0539A"/>
    <w:rsid w:val="00A0568A"/>
    <w:rsid w:val="00A05827"/>
    <w:rsid w:val="00A059B6"/>
    <w:rsid w:val="00A062E6"/>
    <w:rsid w:val="00A06750"/>
    <w:rsid w:val="00A073EC"/>
    <w:rsid w:val="00A07932"/>
    <w:rsid w:val="00A10010"/>
    <w:rsid w:val="00A100EC"/>
    <w:rsid w:val="00A10688"/>
    <w:rsid w:val="00A1068E"/>
    <w:rsid w:val="00A106AB"/>
    <w:rsid w:val="00A10AB4"/>
    <w:rsid w:val="00A10B53"/>
    <w:rsid w:val="00A11014"/>
    <w:rsid w:val="00A11020"/>
    <w:rsid w:val="00A11155"/>
    <w:rsid w:val="00A112E7"/>
    <w:rsid w:val="00A1163E"/>
    <w:rsid w:val="00A116A0"/>
    <w:rsid w:val="00A121CD"/>
    <w:rsid w:val="00A12432"/>
    <w:rsid w:val="00A1292F"/>
    <w:rsid w:val="00A13296"/>
    <w:rsid w:val="00A13C8D"/>
    <w:rsid w:val="00A14299"/>
    <w:rsid w:val="00A142E1"/>
    <w:rsid w:val="00A14E0E"/>
    <w:rsid w:val="00A15017"/>
    <w:rsid w:val="00A155B5"/>
    <w:rsid w:val="00A1588D"/>
    <w:rsid w:val="00A15A2E"/>
    <w:rsid w:val="00A15CEB"/>
    <w:rsid w:val="00A16A75"/>
    <w:rsid w:val="00A17043"/>
    <w:rsid w:val="00A17432"/>
    <w:rsid w:val="00A17551"/>
    <w:rsid w:val="00A176F9"/>
    <w:rsid w:val="00A17F6A"/>
    <w:rsid w:val="00A200B8"/>
    <w:rsid w:val="00A2127D"/>
    <w:rsid w:val="00A219A5"/>
    <w:rsid w:val="00A21E0B"/>
    <w:rsid w:val="00A227B4"/>
    <w:rsid w:val="00A22C56"/>
    <w:rsid w:val="00A23ED2"/>
    <w:rsid w:val="00A243E5"/>
    <w:rsid w:val="00A24593"/>
    <w:rsid w:val="00A2472F"/>
    <w:rsid w:val="00A248B4"/>
    <w:rsid w:val="00A24A4C"/>
    <w:rsid w:val="00A253CF"/>
    <w:rsid w:val="00A260D4"/>
    <w:rsid w:val="00A2636F"/>
    <w:rsid w:val="00A263B8"/>
    <w:rsid w:val="00A26749"/>
    <w:rsid w:val="00A26B2A"/>
    <w:rsid w:val="00A26B6F"/>
    <w:rsid w:val="00A26CE9"/>
    <w:rsid w:val="00A27711"/>
    <w:rsid w:val="00A27EE3"/>
    <w:rsid w:val="00A27F81"/>
    <w:rsid w:val="00A306D7"/>
    <w:rsid w:val="00A308B9"/>
    <w:rsid w:val="00A30C08"/>
    <w:rsid w:val="00A30C4E"/>
    <w:rsid w:val="00A30CF0"/>
    <w:rsid w:val="00A30D19"/>
    <w:rsid w:val="00A3103C"/>
    <w:rsid w:val="00A31ABD"/>
    <w:rsid w:val="00A31B3C"/>
    <w:rsid w:val="00A321C1"/>
    <w:rsid w:val="00A326E1"/>
    <w:rsid w:val="00A32BAE"/>
    <w:rsid w:val="00A32D11"/>
    <w:rsid w:val="00A3324A"/>
    <w:rsid w:val="00A336BF"/>
    <w:rsid w:val="00A336ED"/>
    <w:rsid w:val="00A3380E"/>
    <w:rsid w:val="00A344D8"/>
    <w:rsid w:val="00A3485E"/>
    <w:rsid w:val="00A3487D"/>
    <w:rsid w:val="00A35FAD"/>
    <w:rsid w:val="00A360A5"/>
    <w:rsid w:val="00A36710"/>
    <w:rsid w:val="00A36856"/>
    <w:rsid w:val="00A36DF2"/>
    <w:rsid w:val="00A370EC"/>
    <w:rsid w:val="00A371A2"/>
    <w:rsid w:val="00A404EF"/>
    <w:rsid w:val="00A40CFC"/>
    <w:rsid w:val="00A40EB4"/>
    <w:rsid w:val="00A40FAF"/>
    <w:rsid w:val="00A41216"/>
    <w:rsid w:val="00A413E3"/>
    <w:rsid w:val="00A41A8B"/>
    <w:rsid w:val="00A41A8D"/>
    <w:rsid w:val="00A422DC"/>
    <w:rsid w:val="00A425FB"/>
    <w:rsid w:val="00A426DB"/>
    <w:rsid w:val="00A427BC"/>
    <w:rsid w:val="00A427CA"/>
    <w:rsid w:val="00A42B31"/>
    <w:rsid w:val="00A43A71"/>
    <w:rsid w:val="00A43AE7"/>
    <w:rsid w:val="00A43CE3"/>
    <w:rsid w:val="00A442C9"/>
    <w:rsid w:val="00A44544"/>
    <w:rsid w:val="00A449BE"/>
    <w:rsid w:val="00A449D9"/>
    <w:rsid w:val="00A44F72"/>
    <w:rsid w:val="00A45F44"/>
    <w:rsid w:val="00A46092"/>
    <w:rsid w:val="00A46873"/>
    <w:rsid w:val="00A46BD5"/>
    <w:rsid w:val="00A46BE1"/>
    <w:rsid w:val="00A46E68"/>
    <w:rsid w:val="00A47353"/>
    <w:rsid w:val="00A475FD"/>
    <w:rsid w:val="00A47835"/>
    <w:rsid w:val="00A47B1D"/>
    <w:rsid w:val="00A47C15"/>
    <w:rsid w:val="00A47EF2"/>
    <w:rsid w:val="00A50899"/>
    <w:rsid w:val="00A509FF"/>
    <w:rsid w:val="00A50A60"/>
    <w:rsid w:val="00A50A97"/>
    <w:rsid w:val="00A50BC8"/>
    <w:rsid w:val="00A50C4D"/>
    <w:rsid w:val="00A50FDD"/>
    <w:rsid w:val="00A51370"/>
    <w:rsid w:val="00A51F55"/>
    <w:rsid w:val="00A52BC4"/>
    <w:rsid w:val="00A52D16"/>
    <w:rsid w:val="00A52D64"/>
    <w:rsid w:val="00A52F36"/>
    <w:rsid w:val="00A5318D"/>
    <w:rsid w:val="00A53E4D"/>
    <w:rsid w:val="00A5419A"/>
    <w:rsid w:val="00A54286"/>
    <w:rsid w:val="00A54567"/>
    <w:rsid w:val="00A545B7"/>
    <w:rsid w:val="00A546F3"/>
    <w:rsid w:val="00A54C4B"/>
    <w:rsid w:val="00A561E5"/>
    <w:rsid w:val="00A56251"/>
    <w:rsid w:val="00A5628A"/>
    <w:rsid w:val="00A5633F"/>
    <w:rsid w:val="00A564B9"/>
    <w:rsid w:val="00A56B5D"/>
    <w:rsid w:val="00A56DED"/>
    <w:rsid w:val="00A570EB"/>
    <w:rsid w:val="00A57648"/>
    <w:rsid w:val="00A57976"/>
    <w:rsid w:val="00A60277"/>
    <w:rsid w:val="00A6041A"/>
    <w:rsid w:val="00A60B08"/>
    <w:rsid w:val="00A60F70"/>
    <w:rsid w:val="00A614C7"/>
    <w:rsid w:val="00A616F1"/>
    <w:rsid w:val="00A618FC"/>
    <w:rsid w:val="00A61D1D"/>
    <w:rsid w:val="00A622FF"/>
    <w:rsid w:val="00A62C0F"/>
    <w:rsid w:val="00A630CC"/>
    <w:rsid w:val="00A631BD"/>
    <w:rsid w:val="00A6345D"/>
    <w:rsid w:val="00A6389C"/>
    <w:rsid w:val="00A63CAC"/>
    <w:rsid w:val="00A63EE4"/>
    <w:rsid w:val="00A6462D"/>
    <w:rsid w:val="00A646A7"/>
    <w:rsid w:val="00A6490F"/>
    <w:rsid w:val="00A649A9"/>
    <w:rsid w:val="00A65271"/>
    <w:rsid w:val="00A65434"/>
    <w:rsid w:val="00A65CC9"/>
    <w:rsid w:val="00A65FC3"/>
    <w:rsid w:val="00A6637C"/>
    <w:rsid w:val="00A66541"/>
    <w:rsid w:val="00A66B20"/>
    <w:rsid w:val="00A66F07"/>
    <w:rsid w:val="00A6718E"/>
    <w:rsid w:val="00A677CA"/>
    <w:rsid w:val="00A67903"/>
    <w:rsid w:val="00A67D96"/>
    <w:rsid w:val="00A702FB"/>
    <w:rsid w:val="00A70A11"/>
    <w:rsid w:val="00A70B68"/>
    <w:rsid w:val="00A70DC0"/>
    <w:rsid w:val="00A7175F"/>
    <w:rsid w:val="00A71844"/>
    <w:rsid w:val="00A71B3D"/>
    <w:rsid w:val="00A72249"/>
    <w:rsid w:val="00A722ED"/>
    <w:rsid w:val="00A726F9"/>
    <w:rsid w:val="00A73125"/>
    <w:rsid w:val="00A73CA1"/>
    <w:rsid w:val="00A754B8"/>
    <w:rsid w:val="00A757BC"/>
    <w:rsid w:val="00A764C2"/>
    <w:rsid w:val="00A76E64"/>
    <w:rsid w:val="00A7722D"/>
    <w:rsid w:val="00A773E4"/>
    <w:rsid w:val="00A77C3E"/>
    <w:rsid w:val="00A77D8E"/>
    <w:rsid w:val="00A800E8"/>
    <w:rsid w:val="00A802CC"/>
    <w:rsid w:val="00A80862"/>
    <w:rsid w:val="00A813BD"/>
    <w:rsid w:val="00A81DF5"/>
    <w:rsid w:val="00A820DA"/>
    <w:rsid w:val="00A822E4"/>
    <w:rsid w:val="00A82D39"/>
    <w:rsid w:val="00A82F96"/>
    <w:rsid w:val="00A83266"/>
    <w:rsid w:val="00A8372D"/>
    <w:rsid w:val="00A83837"/>
    <w:rsid w:val="00A83C8B"/>
    <w:rsid w:val="00A840BD"/>
    <w:rsid w:val="00A84BC9"/>
    <w:rsid w:val="00A84EE6"/>
    <w:rsid w:val="00A850FB"/>
    <w:rsid w:val="00A85199"/>
    <w:rsid w:val="00A85538"/>
    <w:rsid w:val="00A8604D"/>
    <w:rsid w:val="00A8619E"/>
    <w:rsid w:val="00A86284"/>
    <w:rsid w:val="00A86620"/>
    <w:rsid w:val="00A86CD6"/>
    <w:rsid w:val="00A86CE1"/>
    <w:rsid w:val="00A86F1E"/>
    <w:rsid w:val="00A8740E"/>
    <w:rsid w:val="00A87623"/>
    <w:rsid w:val="00A876ED"/>
    <w:rsid w:val="00A87713"/>
    <w:rsid w:val="00A87CEC"/>
    <w:rsid w:val="00A87DA5"/>
    <w:rsid w:val="00A9032B"/>
    <w:rsid w:val="00A9077C"/>
    <w:rsid w:val="00A90E38"/>
    <w:rsid w:val="00A90E60"/>
    <w:rsid w:val="00A90EA9"/>
    <w:rsid w:val="00A90F19"/>
    <w:rsid w:val="00A9161D"/>
    <w:rsid w:val="00A9191F"/>
    <w:rsid w:val="00A91F82"/>
    <w:rsid w:val="00A92449"/>
    <w:rsid w:val="00A925AA"/>
    <w:rsid w:val="00A927BD"/>
    <w:rsid w:val="00A9280A"/>
    <w:rsid w:val="00A9286F"/>
    <w:rsid w:val="00A92A43"/>
    <w:rsid w:val="00A931FF"/>
    <w:rsid w:val="00A93787"/>
    <w:rsid w:val="00A93B8D"/>
    <w:rsid w:val="00A93FE8"/>
    <w:rsid w:val="00A943AC"/>
    <w:rsid w:val="00A95242"/>
    <w:rsid w:val="00A95323"/>
    <w:rsid w:val="00A955AE"/>
    <w:rsid w:val="00A9574C"/>
    <w:rsid w:val="00A95901"/>
    <w:rsid w:val="00A95C06"/>
    <w:rsid w:val="00A95FCA"/>
    <w:rsid w:val="00A96384"/>
    <w:rsid w:val="00A9685A"/>
    <w:rsid w:val="00A96A53"/>
    <w:rsid w:val="00A96D3E"/>
    <w:rsid w:val="00A97300"/>
    <w:rsid w:val="00A97500"/>
    <w:rsid w:val="00A9773E"/>
    <w:rsid w:val="00A977CD"/>
    <w:rsid w:val="00A97E83"/>
    <w:rsid w:val="00AA022A"/>
    <w:rsid w:val="00AA03CA"/>
    <w:rsid w:val="00AA0E54"/>
    <w:rsid w:val="00AA1218"/>
    <w:rsid w:val="00AA128C"/>
    <w:rsid w:val="00AA1810"/>
    <w:rsid w:val="00AA1A44"/>
    <w:rsid w:val="00AA2056"/>
    <w:rsid w:val="00AA268F"/>
    <w:rsid w:val="00AA2A33"/>
    <w:rsid w:val="00AA2A50"/>
    <w:rsid w:val="00AA2A67"/>
    <w:rsid w:val="00AA30A4"/>
    <w:rsid w:val="00AA37ED"/>
    <w:rsid w:val="00AA3E36"/>
    <w:rsid w:val="00AA45C4"/>
    <w:rsid w:val="00AA4794"/>
    <w:rsid w:val="00AA4E12"/>
    <w:rsid w:val="00AA500A"/>
    <w:rsid w:val="00AA5307"/>
    <w:rsid w:val="00AA55DC"/>
    <w:rsid w:val="00AA58E3"/>
    <w:rsid w:val="00AA5D3B"/>
    <w:rsid w:val="00AA6076"/>
    <w:rsid w:val="00AA627F"/>
    <w:rsid w:val="00AA65B2"/>
    <w:rsid w:val="00AA66E1"/>
    <w:rsid w:val="00AA690A"/>
    <w:rsid w:val="00AA6C0D"/>
    <w:rsid w:val="00AA6E96"/>
    <w:rsid w:val="00AA6FA1"/>
    <w:rsid w:val="00AA6FAD"/>
    <w:rsid w:val="00AA72B0"/>
    <w:rsid w:val="00AA764B"/>
    <w:rsid w:val="00AA771C"/>
    <w:rsid w:val="00AA7BFD"/>
    <w:rsid w:val="00AA7FAD"/>
    <w:rsid w:val="00AB0250"/>
    <w:rsid w:val="00AB0269"/>
    <w:rsid w:val="00AB0296"/>
    <w:rsid w:val="00AB0880"/>
    <w:rsid w:val="00AB08BF"/>
    <w:rsid w:val="00AB0C24"/>
    <w:rsid w:val="00AB13B8"/>
    <w:rsid w:val="00AB213E"/>
    <w:rsid w:val="00AB258A"/>
    <w:rsid w:val="00AB272A"/>
    <w:rsid w:val="00AB2A2E"/>
    <w:rsid w:val="00AB2BF6"/>
    <w:rsid w:val="00AB2F08"/>
    <w:rsid w:val="00AB30BC"/>
    <w:rsid w:val="00AB319A"/>
    <w:rsid w:val="00AB3B23"/>
    <w:rsid w:val="00AB3C34"/>
    <w:rsid w:val="00AB4407"/>
    <w:rsid w:val="00AB4679"/>
    <w:rsid w:val="00AB4AF8"/>
    <w:rsid w:val="00AB4C4C"/>
    <w:rsid w:val="00AB50AA"/>
    <w:rsid w:val="00AB50E4"/>
    <w:rsid w:val="00AB5130"/>
    <w:rsid w:val="00AB5B60"/>
    <w:rsid w:val="00AB6000"/>
    <w:rsid w:val="00AB6135"/>
    <w:rsid w:val="00AB6909"/>
    <w:rsid w:val="00AB7525"/>
    <w:rsid w:val="00AB78E6"/>
    <w:rsid w:val="00AB7B21"/>
    <w:rsid w:val="00AB7FDA"/>
    <w:rsid w:val="00AC0011"/>
    <w:rsid w:val="00AC009C"/>
    <w:rsid w:val="00AC0130"/>
    <w:rsid w:val="00AC04E1"/>
    <w:rsid w:val="00AC0F47"/>
    <w:rsid w:val="00AC1A17"/>
    <w:rsid w:val="00AC1A8C"/>
    <w:rsid w:val="00AC21D0"/>
    <w:rsid w:val="00AC228F"/>
    <w:rsid w:val="00AC30D0"/>
    <w:rsid w:val="00AC3924"/>
    <w:rsid w:val="00AC3F01"/>
    <w:rsid w:val="00AC473E"/>
    <w:rsid w:val="00AC4C4D"/>
    <w:rsid w:val="00AC4DD4"/>
    <w:rsid w:val="00AC50A5"/>
    <w:rsid w:val="00AC5883"/>
    <w:rsid w:val="00AC62BB"/>
    <w:rsid w:val="00AC659B"/>
    <w:rsid w:val="00AC72A4"/>
    <w:rsid w:val="00AC73ED"/>
    <w:rsid w:val="00AC770A"/>
    <w:rsid w:val="00AD0084"/>
    <w:rsid w:val="00AD01B9"/>
    <w:rsid w:val="00AD0684"/>
    <w:rsid w:val="00AD070E"/>
    <w:rsid w:val="00AD08CB"/>
    <w:rsid w:val="00AD0D34"/>
    <w:rsid w:val="00AD0DE9"/>
    <w:rsid w:val="00AD1342"/>
    <w:rsid w:val="00AD1445"/>
    <w:rsid w:val="00AD1970"/>
    <w:rsid w:val="00AD1CB9"/>
    <w:rsid w:val="00AD1DF3"/>
    <w:rsid w:val="00AD2C84"/>
    <w:rsid w:val="00AD2CAF"/>
    <w:rsid w:val="00AD3891"/>
    <w:rsid w:val="00AD3EC7"/>
    <w:rsid w:val="00AD428A"/>
    <w:rsid w:val="00AD49FA"/>
    <w:rsid w:val="00AD4CE1"/>
    <w:rsid w:val="00AD4F17"/>
    <w:rsid w:val="00AD53E7"/>
    <w:rsid w:val="00AD545C"/>
    <w:rsid w:val="00AD59E1"/>
    <w:rsid w:val="00AD5C15"/>
    <w:rsid w:val="00AD66A1"/>
    <w:rsid w:val="00AD6DCA"/>
    <w:rsid w:val="00AD6DD6"/>
    <w:rsid w:val="00AD6DF3"/>
    <w:rsid w:val="00AD72A7"/>
    <w:rsid w:val="00AD766D"/>
    <w:rsid w:val="00AD7F9B"/>
    <w:rsid w:val="00AE019F"/>
    <w:rsid w:val="00AE03D2"/>
    <w:rsid w:val="00AE07BB"/>
    <w:rsid w:val="00AE0939"/>
    <w:rsid w:val="00AE09C2"/>
    <w:rsid w:val="00AE0D3F"/>
    <w:rsid w:val="00AE0FD8"/>
    <w:rsid w:val="00AE110C"/>
    <w:rsid w:val="00AE16B4"/>
    <w:rsid w:val="00AE1812"/>
    <w:rsid w:val="00AE1E4D"/>
    <w:rsid w:val="00AE1FFC"/>
    <w:rsid w:val="00AE21F4"/>
    <w:rsid w:val="00AE22A2"/>
    <w:rsid w:val="00AE257D"/>
    <w:rsid w:val="00AE2620"/>
    <w:rsid w:val="00AE2904"/>
    <w:rsid w:val="00AE2F50"/>
    <w:rsid w:val="00AE34EC"/>
    <w:rsid w:val="00AE365A"/>
    <w:rsid w:val="00AE3835"/>
    <w:rsid w:val="00AE3AD0"/>
    <w:rsid w:val="00AE3EC3"/>
    <w:rsid w:val="00AE426A"/>
    <w:rsid w:val="00AE437C"/>
    <w:rsid w:val="00AE4D4E"/>
    <w:rsid w:val="00AE4DAF"/>
    <w:rsid w:val="00AE59E1"/>
    <w:rsid w:val="00AE5AE5"/>
    <w:rsid w:val="00AE5D7B"/>
    <w:rsid w:val="00AE6072"/>
    <w:rsid w:val="00AE697A"/>
    <w:rsid w:val="00AE73EC"/>
    <w:rsid w:val="00AE7897"/>
    <w:rsid w:val="00AE7E2B"/>
    <w:rsid w:val="00AF0824"/>
    <w:rsid w:val="00AF0BBA"/>
    <w:rsid w:val="00AF103F"/>
    <w:rsid w:val="00AF1D2A"/>
    <w:rsid w:val="00AF217B"/>
    <w:rsid w:val="00AF232F"/>
    <w:rsid w:val="00AF265C"/>
    <w:rsid w:val="00AF28C2"/>
    <w:rsid w:val="00AF28DC"/>
    <w:rsid w:val="00AF3102"/>
    <w:rsid w:val="00AF3B89"/>
    <w:rsid w:val="00AF3EBB"/>
    <w:rsid w:val="00AF4405"/>
    <w:rsid w:val="00AF4F47"/>
    <w:rsid w:val="00AF5162"/>
    <w:rsid w:val="00AF5413"/>
    <w:rsid w:val="00AF58D5"/>
    <w:rsid w:val="00AF5B23"/>
    <w:rsid w:val="00AF632D"/>
    <w:rsid w:val="00AF6A0F"/>
    <w:rsid w:val="00AF6CAC"/>
    <w:rsid w:val="00AF6EF0"/>
    <w:rsid w:val="00AF73A2"/>
    <w:rsid w:val="00AF750E"/>
    <w:rsid w:val="00AF7BE1"/>
    <w:rsid w:val="00B00221"/>
    <w:rsid w:val="00B0023A"/>
    <w:rsid w:val="00B003E5"/>
    <w:rsid w:val="00B00496"/>
    <w:rsid w:val="00B00FD6"/>
    <w:rsid w:val="00B0148E"/>
    <w:rsid w:val="00B0184B"/>
    <w:rsid w:val="00B019C5"/>
    <w:rsid w:val="00B01C70"/>
    <w:rsid w:val="00B01E09"/>
    <w:rsid w:val="00B01F9C"/>
    <w:rsid w:val="00B02BC5"/>
    <w:rsid w:val="00B035A7"/>
    <w:rsid w:val="00B03700"/>
    <w:rsid w:val="00B03DBF"/>
    <w:rsid w:val="00B03F3E"/>
    <w:rsid w:val="00B04018"/>
    <w:rsid w:val="00B04375"/>
    <w:rsid w:val="00B0464D"/>
    <w:rsid w:val="00B04F97"/>
    <w:rsid w:val="00B05064"/>
    <w:rsid w:val="00B051C8"/>
    <w:rsid w:val="00B05C4F"/>
    <w:rsid w:val="00B05CBE"/>
    <w:rsid w:val="00B0619D"/>
    <w:rsid w:val="00B0637C"/>
    <w:rsid w:val="00B0655F"/>
    <w:rsid w:val="00B06DF6"/>
    <w:rsid w:val="00B07117"/>
    <w:rsid w:val="00B07288"/>
    <w:rsid w:val="00B07413"/>
    <w:rsid w:val="00B07979"/>
    <w:rsid w:val="00B07A49"/>
    <w:rsid w:val="00B07BCB"/>
    <w:rsid w:val="00B07D56"/>
    <w:rsid w:val="00B1071D"/>
    <w:rsid w:val="00B1097B"/>
    <w:rsid w:val="00B110EF"/>
    <w:rsid w:val="00B1128B"/>
    <w:rsid w:val="00B112CA"/>
    <w:rsid w:val="00B1189A"/>
    <w:rsid w:val="00B1192F"/>
    <w:rsid w:val="00B11CD6"/>
    <w:rsid w:val="00B11CD9"/>
    <w:rsid w:val="00B11E28"/>
    <w:rsid w:val="00B12040"/>
    <w:rsid w:val="00B12462"/>
    <w:rsid w:val="00B12FE7"/>
    <w:rsid w:val="00B13065"/>
    <w:rsid w:val="00B13DB2"/>
    <w:rsid w:val="00B140F3"/>
    <w:rsid w:val="00B14246"/>
    <w:rsid w:val="00B144EB"/>
    <w:rsid w:val="00B145C5"/>
    <w:rsid w:val="00B14987"/>
    <w:rsid w:val="00B14BF6"/>
    <w:rsid w:val="00B15152"/>
    <w:rsid w:val="00B153E6"/>
    <w:rsid w:val="00B153ED"/>
    <w:rsid w:val="00B155F7"/>
    <w:rsid w:val="00B15B55"/>
    <w:rsid w:val="00B15BA3"/>
    <w:rsid w:val="00B15C52"/>
    <w:rsid w:val="00B15DBE"/>
    <w:rsid w:val="00B16044"/>
    <w:rsid w:val="00B162CC"/>
    <w:rsid w:val="00B1631C"/>
    <w:rsid w:val="00B163A6"/>
    <w:rsid w:val="00B16849"/>
    <w:rsid w:val="00B168C8"/>
    <w:rsid w:val="00B16933"/>
    <w:rsid w:val="00B16B74"/>
    <w:rsid w:val="00B16E97"/>
    <w:rsid w:val="00B17095"/>
    <w:rsid w:val="00B1714D"/>
    <w:rsid w:val="00B172F8"/>
    <w:rsid w:val="00B1735A"/>
    <w:rsid w:val="00B176A9"/>
    <w:rsid w:val="00B17EA2"/>
    <w:rsid w:val="00B20091"/>
    <w:rsid w:val="00B20384"/>
    <w:rsid w:val="00B20551"/>
    <w:rsid w:val="00B21AAD"/>
    <w:rsid w:val="00B21AB3"/>
    <w:rsid w:val="00B2216E"/>
    <w:rsid w:val="00B226A2"/>
    <w:rsid w:val="00B22CA1"/>
    <w:rsid w:val="00B23C5D"/>
    <w:rsid w:val="00B23DBD"/>
    <w:rsid w:val="00B242FE"/>
    <w:rsid w:val="00B24A28"/>
    <w:rsid w:val="00B24F9F"/>
    <w:rsid w:val="00B25121"/>
    <w:rsid w:val="00B2539A"/>
    <w:rsid w:val="00B25460"/>
    <w:rsid w:val="00B25592"/>
    <w:rsid w:val="00B25626"/>
    <w:rsid w:val="00B2580C"/>
    <w:rsid w:val="00B25A7E"/>
    <w:rsid w:val="00B26163"/>
    <w:rsid w:val="00B26357"/>
    <w:rsid w:val="00B26977"/>
    <w:rsid w:val="00B269EB"/>
    <w:rsid w:val="00B26B85"/>
    <w:rsid w:val="00B26F5E"/>
    <w:rsid w:val="00B2778E"/>
    <w:rsid w:val="00B30343"/>
    <w:rsid w:val="00B318E9"/>
    <w:rsid w:val="00B31BD6"/>
    <w:rsid w:val="00B31D59"/>
    <w:rsid w:val="00B32075"/>
    <w:rsid w:val="00B32100"/>
    <w:rsid w:val="00B33715"/>
    <w:rsid w:val="00B33985"/>
    <w:rsid w:val="00B349FD"/>
    <w:rsid w:val="00B34B32"/>
    <w:rsid w:val="00B34B46"/>
    <w:rsid w:val="00B34BAC"/>
    <w:rsid w:val="00B34E91"/>
    <w:rsid w:val="00B35432"/>
    <w:rsid w:val="00B3576B"/>
    <w:rsid w:val="00B3596A"/>
    <w:rsid w:val="00B359E9"/>
    <w:rsid w:val="00B35E2E"/>
    <w:rsid w:val="00B36567"/>
    <w:rsid w:val="00B36664"/>
    <w:rsid w:val="00B36677"/>
    <w:rsid w:val="00B368F6"/>
    <w:rsid w:val="00B36A31"/>
    <w:rsid w:val="00B36F31"/>
    <w:rsid w:val="00B37808"/>
    <w:rsid w:val="00B400E4"/>
    <w:rsid w:val="00B40437"/>
    <w:rsid w:val="00B40512"/>
    <w:rsid w:val="00B4068A"/>
    <w:rsid w:val="00B4094A"/>
    <w:rsid w:val="00B409C3"/>
    <w:rsid w:val="00B41B02"/>
    <w:rsid w:val="00B41C1E"/>
    <w:rsid w:val="00B4233A"/>
    <w:rsid w:val="00B42469"/>
    <w:rsid w:val="00B42A10"/>
    <w:rsid w:val="00B430C1"/>
    <w:rsid w:val="00B430F3"/>
    <w:rsid w:val="00B43317"/>
    <w:rsid w:val="00B43AD2"/>
    <w:rsid w:val="00B447CA"/>
    <w:rsid w:val="00B45204"/>
    <w:rsid w:val="00B452B8"/>
    <w:rsid w:val="00B45344"/>
    <w:rsid w:val="00B45562"/>
    <w:rsid w:val="00B45592"/>
    <w:rsid w:val="00B45A7B"/>
    <w:rsid w:val="00B4610E"/>
    <w:rsid w:val="00B461E3"/>
    <w:rsid w:val="00B4631A"/>
    <w:rsid w:val="00B4653A"/>
    <w:rsid w:val="00B46911"/>
    <w:rsid w:val="00B4711E"/>
    <w:rsid w:val="00B4733C"/>
    <w:rsid w:val="00B47B9B"/>
    <w:rsid w:val="00B47BE8"/>
    <w:rsid w:val="00B47C13"/>
    <w:rsid w:val="00B5037C"/>
    <w:rsid w:val="00B50629"/>
    <w:rsid w:val="00B508D2"/>
    <w:rsid w:val="00B50E18"/>
    <w:rsid w:val="00B50FDC"/>
    <w:rsid w:val="00B51193"/>
    <w:rsid w:val="00B514C0"/>
    <w:rsid w:val="00B5180E"/>
    <w:rsid w:val="00B521EB"/>
    <w:rsid w:val="00B525DA"/>
    <w:rsid w:val="00B52D87"/>
    <w:rsid w:val="00B5306D"/>
    <w:rsid w:val="00B5326E"/>
    <w:rsid w:val="00B533B2"/>
    <w:rsid w:val="00B53892"/>
    <w:rsid w:val="00B538F5"/>
    <w:rsid w:val="00B53BD2"/>
    <w:rsid w:val="00B53F94"/>
    <w:rsid w:val="00B54079"/>
    <w:rsid w:val="00B54128"/>
    <w:rsid w:val="00B5436F"/>
    <w:rsid w:val="00B544F2"/>
    <w:rsid w:val="00B54C98"/>
    <w:rsid w:val="00B54E13"/>
    <w:rsid w:val="00B54E83"/>
    <w:rsid w:val="00B555CB"/>
    <w:rsid w:val="00B55C4C"/>
    <w:rsid w:val="00B56159"/>
    <w:rsid w:val="00B5634D"/>
    <w:rsid w:val="00B567AB"/>
    <w:rsid w:val="00B56CFE"/>
    <w:rsid w:val="00B578B1"/>
    <w:rsid w:val="00B579B4"/>
    <w:rsid w:val="00B57F1D"/>
    <w:rsid w:val="00B6076A"/>
    <w:rsid w:val="00B60D15"/>
    <w:rsid w:val="00B60E0F"/>
    <w:rsid w:val="00B613FA"/>
    <w:rsid w:val="00B61BCE"/>
    <w:rsid w:val="00B61C6F"/>
    <w:rsid w:val="00B6216B"/>
    <w:rsid w:val="00B621B6"/>
    <w:rsid w:val="00B6221E"/>
    <w:rsid w:val="00B62320"/>
    <w:rsid w:val="00B6240B"/>
    <w:rsid w:val="00B6353C"/>
    <w:rsid w:val="00B636DF"/>
    <w:rsid w:val="00B63855"/>
    <w:rsid w:val="00B63C74"/>
    <w:rsid w:val="00B64A7E"/>
    <w:rsid w:val="00B64C71"/>
    <w:rsid w:val="00B64C80"/>
    <w:rsid w:val="00B652E0"/>
    <w:rsid w:val="00B657E1"/>
    <w:rsid w:val="00B669FC"/>
    <w:rsid w:val="00B66A01"/>
    <w:rsid w:val="00B66AAC"/>
    <w:rsid w:val="00B66B10"/>
    <w:rsid w:val="00B66BD4"/>
    <w:rsid w:val="00B66BF4"/>
    <w:rsid w:val="00B66D17"/>
    <w:rsid w:val="00B6742F"/>
    <w:rsid w:val="00B6796F"/>
    <w:rsid w:val="00B7023A"/>
    <w:rsid w:val="00B7051F"/>
    <w:rsid w:val="00B7068E"/>
    <w:rsid w:val="00B70C13"/>
    <w:rsid w:val="00B70D39"/>
    <w:rsid w:val="00B70E6E"/>
    <w:rsid w:val="00B71107"/>
    <w:rsid w:val="00B711D1"/>
    <w:rsid w:val="00B714E4"/>
    <w:rsid w:val="00B71758"/>
    <w:rsid w:val="00B71CF3"/>
    <w:rsid w:val="00B72A8F"/>
    <w:rsid w:val="00B72D9C"/>
    <w:rsid w:val="00B731AB"/>
    <w:rsid w:val="00B73903"/>
    <w:rsid w:val="00B73A06"/>
    <w:rsid w:val="00B73F1A"/>
    <w:rsid w:val="00B74709"/>
    <w:rsid w:val="00B74E41"/>
    <w:rsid w:val="00B75571"/>
    <w:rsid w:val="00B768DF"/>
    <w:rsid w:val="00B76C8F"/>
    <w:rsid w:val="00B7701E"/>
    <w:rsid w:val="00B77E65"/>
    <w:rsid w:val="00B77EF1"/>
    <w:rsid w:val="00B80717"/>
    <w:rsid w:val="00B80893"/>
    <w:rsid w:val="00B80EE5"/>
    <w:rsid w:val="00B80F47"/>
    <w:rsid w:val="00B80FD8"/>
    <w:rsid w:val="00B8137E"/>
    <w:rsid w:val="00B823ED"/>
    <w:rsid w:val="00B831B9"/>
    <w:rsid w:val="00B84156"/>
    <w:rsid w:val="00B84DED"/>
    <w:rsid w:val="00B84E09"/>
    <w:rsid w:val="00B84F6B"/>
    <w:rsid w:val="00B850CB"/>
    <w:rsid w:val="00B85521"/>
    <w:rsid w:val="00B855A8"/>
    <w:rsid w:val="00B856E6"/>
    <w:rsid w:val="00B858D5"/>
    <w:rsid w:val="00B85B12"/>
    <w:rsid w:val="00B86005"/>
    <w:rsid w:val="00B8603A"/>
    <w:rsid w:val="00B862A4"/>
    <w:rsid w:val="00B8630A"/>
    <w:rsid w:val="00B863E3"/>
    <w:rsid w:val="00B86C15"/>
    <w:rsid w:val="00B86C21"/>
    <w:rsid w:val="00B87945"/>
    <w:rsid w:val="00B902BD"/>
    <w:rsid w:val="00B90AAF"/>
    <w:rsid w:val="00B90B3B"/>
    <w:rsid w:val="00B91252"/>
    <w:rsid w:val="00B91637"/>
    <w:rsid w:val="00B91711"/>
    <w:rsid w:val="00B918A4"/>
    <w:rsid w:val="00B919EC"/>
    <w:rsid w:val="00B91D9C"/>
    <w:rsid w:val="00B920C3"/>
    <w:rsid w:val="00B9236D"/>
    <w:rsid w:val="00B924A0"/>
    <w:rsid w:val="00B93399"/>
    <w:rsid w:val="00B93531"/>
    <w:rsid w:val="00B936F2"/>
    <w:rsid w:val="00B937DC"/>
    <w:rsid w:val="00B94288"/>
    <w:rsid w:val="00B94534"/>
    <w:rsid w:val="00B96514"/>
    <w:rsid w:val="00B973C7"/>
    <w:rsid w:val="00B97902"/>
    <w:rsid w:val="00BA05F7"/>
    <w:rsid w:val="00BA0BB5"/>
    <w:rsid w:val="00BA11F4"/>
    <w:rsid w:val="00BA1AB5"/>
    <w:rsid w:val="00BA1CE1"/>
    <w:rsid w:val="00BA208D"/>
    <w:rsid w:val="00BA26D1"/>
    <w:rsid w:val="00BA2992"/>
    <w:rsid w:val="00BA2B1B"/>
    <w:rsid w:val="00BA2D3A"/>
    <w:rsid w:val="00BA2F38"/>
    <w:rsid w:val="00BA4908"/>
    <w:rsid w:val="00BA4FB5"/>
    <w:rsid w:val="00BA525C"/>
    <w:rsid w:val="00BA5474"/>
    <w:rsid w:val="00BA59CF"/>
    <w:rsid w:val="00BA5EB6"/>
    <w:rsid w:val="00BA5F4D"/>
    <w:rsid w:val="00BA60F7"/>
    <w:rsid w:val="00BA6B68"/>
    <w:rsid w:val="00BA6DD0"/>
    <w:rsid w:val="00BA77BB"/>
    <w:rsid w:val="00BA78A3"/>
    <w:rsid w:val="00BA78BD"/>
    <w:rsid w:val="00BA7D86"/>
    <w:rsid w:val="00BB00C1"/>
    <w:rsid w:val="00BB025D"/>
    <w:rsid w:val="00BB063A"/>
    <w:rsid w:val="00BB084F"/>
    <w:rsid w:val="00BB0D0B"/>
    <w:rsid w:val="00BB16BE"/>
    <w:rsid w:val="00BB1C00"/>
    <w:rsid w:val="00BB1DA6"/>
    <w:rsid w:val="00BB271E"/>
    <w:rsid w:val="00BB32EE"/>
    <w:rsid w:val="00BB3ACB"/>
    <w:rsid w:val="00BB41F2"/>
    <w:rsid w:val="00BB44FC"/>
    <w:rsid w:val="00BB4851"/>
    <w:rsid w:val="00BB4868"/>
    <w:rsid w:val="00BB519B"/>
    <w:rsid w:val="00BB5338"/>
    <w:rsid w:val="00BB5506"/>
    <w:rsid w:val="00BB62CC"/>
    <w:rsid w:val="00BB6E79"/>
    <w:rsid w:val="00BB7381"/>
    <w:rsid w:val="00BB760A"/>
    <w:rsid w:val="00BB76D0"/>
    <w:rsid w:val="00BB7818"/>
    <w:rsid w:val="00BB7A76"/>
    <w:rsid w:val="00BB7DE1"/>
    <w:rsid w:val="00BC0376"/>
    <w:rsid w:val="00BC1276"/>
    <w:rsid w:val="00BC14BC"/>
    <w:rsid w:val="00BC2272"/>
    <w:rsid w:val="00BC2982"/>
    <w:rsid w:val="00BC2A73"/>
    <w:rsid w:val="00BC2C40"/>
    <w:rsid w:val="00BC3C91"/>
    <w:rsid w:val="00BC3F9F"/>
    <w:rsid w:val="00BC42AF"/>
    <w:rsid w:val="00BC4AEB"/>
    <w:rsid w:val="00BC4B85"/>
    <w:rsid w:val="00BC5317"/>
    <w:rsid w:val="00BC56A2"/>
    <w:rsid w:val="00BC5723"/>
    <w:rsid w:val="00BC5E50"/>
    <w:rsid w:val="00BC5F30"/>
    <w:rsid w:val="00BC600F"/>
    <w:rsid w:val="00BC687B"/>
    <w:rsid w:val="00BC6C6A"/>
    <w:rsid w:val="00BC6D32"/>
    <w:rsid w:val="00BC6F0C"/>
    <w:rsid w:val="00BC7043"/>
    <w:rsid w:val="00BD0497"/>
    <w:rsid w:val="00BD0894"/>
    <w:rsid w:val="00BD18CD"/>
    <w:rsid w:val="00BD1A25"/>
    <w:rsid w:val="00BD1E3C"/>
    <w:rsid w:val="00BD270A"/>
    <w:rsid w:val="00BD2734"/>
    <w:rsid w:val="00BD2EFC"/>
    <w:rsid w:val="00BD32CA"/>
    <w:rsid w:val="00BD38ED"/>
    <w:rsid w:val="00BD4036"/>
    <w:rsid w:val="00BD46FE"/>
    <w:rsid w:val="00BD472E"/>
    <w:rsid w:val="00BD4C24"/>
    <w:rsid w:val="00BD50C8"/>
    <w:rsid w:val="00BD52B1"/>
    <w:rsid w:val="00BD53EF"/>
    <w:rsid w:val="00BD5817"/>
    <w:rsid w:val="00BD5FB8"/>
    <w:rsid w:val="00BD61A7"/>
    <w:rsid w:val="00BD65D2"/>
    <w:rsid w:val="00BD6A59"/>
    <w:rsid w:val="00BD6C94"/>
    <w:rsid w:val="00BD719D"/>
    <w:rsid w:val="00BD7AB7"/>
    <w:rsid w:val="00BD7ED8"/>
    <w:rsid w:val="00BE030E"/>
    <w:rsid w:val="00BE07A4"/>
    <w:rsid w:val="00BE08D2"/>
    <w:rsid w:val="00BE0C49"/>
    <w:rsid w:val="00BE0DD1"/>
    <w:rsid w:val="00BE14A2"/>
    <w:rsid w:val="00BE1A58"/>
    <w:rsid w:val="00BE1AA1"/>
    <w:rsid w:val="00BE22A5"/>
    <w:rsid w:val="00BE24E0"/>
    <w:rsid w:val="00BE26CE"/>
    <w:rsid w:val="00BE317D"/>
    <w:rsid w:val="00BE3859"/>
    <w:rsid w:val="00BE3B71"/>
    <w:rsid w:val="00BE3C32"/>
    <w:rsid w:val="00BE474C"/>
    <w:rsid w:val="00BE4C77"/>
    <w:rsid w:val="00BE56AC"/>
    <w:rsid w:val="00BE5BF9"/>
    <w:rsid w:val="00BE6379"/>
    <w:rsid w:val="00BE64B0"/>
    <w:rsid w:val="00BE64C4"/>
    <w:rsid w:val="00BE6AB1"/>
    <w:rsid w:val="00BE6C4D"/>
    <w:rsid w:val="00BE6E21"/>
    <w:rsid w:val="00BE7A87"/>
    <w:rsid w:val="00BE7BD9"/>
    <w:rsid w:val="00BE7F5C"/>
    <w:rsid w:val="00BF03E2"/>
    <w:rsid w:val="00BF0B3A"/>
    <w:rsid w:val="00BF0FF1"/>
    <w:rsid w:val="00BF12C7"/>
    <w:rsid w:val="00BF1406"/>
    <w:rsid w:val="00BF1894"/>
    <w:rsid w:val="00BF18FB"/>
    <w:rsid w:val="00BF1936"/>
    <w:rsid w:val="00BF1E51"/>
    <w:rsid w:val="00BF1EB2"/>
    <w:rsid w:val="00BF29BF"/>
    <w:rsid w:val="00BF2BB8"/>
    <w:rsid w:val="00BF31A5"/>
    <w:rsid w:val="00BF3311"/>
    <w:rsid w:val="00BF3767"/>
    <w:rsid w:val="00BF3DB3"/>
    <w:rsid w:val="00BF400C"/>
    <w:rsid w:val="00BF41A4"/>
    <w:rsid w:val="00BF42E3"/>
    <w:rsid w:val="00BF44C5"/>
    <w:rsid w:val="00BF4D21"/>
    <w:rsid w:val="00BF4F7A"/>
    <w:rsid w:val="00BF5325"/>
    <w:rsid w:val="00BF55DC"/>
    <w:rsid w:val="00BF59F3"/>
    <w:rsid w:val="00BF5A53"/>
    <w:rsid w:val="00BF5B5C"/>
    <w:rsid w:val="00BF662D"/>
    <w:rsid w:val="00BF6733"/>
    <w:rsid w:val="00BF6A2F"/>
    <w:rsid w:val="00BF79CE"/>
    <w:rsid w:val="00BF7E04"/>
    <w:rsid w:val="00BF7F94"/>
    <w:rsid w:val="00C00133"/>
    <w:rsid w:val="00C0051B"/>
    <w:rsid w:val="00C006F4"/>
    <w:rsid w:val="00C009C4"/>
    <w:rsid w:val="00C00AEE"/>
    <w:rsid w:val="00C00B9D"/>
    <w:rsid w:val="00C0143D"/>
    <w:rsid w:val="00C0153A"/>
    <w:rsid w:val="00C016DF"/>
    <w:rsid w:val="00C01D68"/>
    <w:rsid w:val="00C01F77"/>
    <w:rsid w:val="00C0205F"/>
    <w:rsid w:val="00C02114"/>
    <w:rsid w:val="00C02338"/>
    <w:rsid w:val="00C027A1"/>
    <w:rsid w:val="00C027E6"/>
    <w:rsid w:val="00C0295C"/>
    <w:rsid w:val="00C0308D"/>
    <w:rsid w:val="00C0322B"/>
    <w:rsid w:val="00C039A7"/>
    <w:rsid w:val="00C03E85"/>
    <w:rsid w:val="00C04963"/>
    <w:rsid w:val="00C04C64"/>
    <w:rsid w:val="00C06066"/>
    <w:rsid w:val="00C0634C"/>
    <w:rsid w:val="00C06596"/>
    <w:rsid w:val="00C068F1"/>
    <w:rsid w:val="00C06B0F"/>
    <w:rsid w:val="00C06BFB"/>
    <w:rsid w:val="00C06CD8"/>
    <w:rsid w:val="00C06F56"/>
    <w:rsid w:val="00C06F8D"/>
    <w:rsid w:val="00C06FB3"/>
    <w:rsid w:val="00C07AD9"/>
    <w:rsid w:val="00C07F16"/>
    <w:rsid w:val="00C10025"/>
    <w:rsid w:val="00C104F0"/>
    <w:rsid w:val="00C10C8C"/>
    <w:rsid w:val="00C10F56"/>
    <w:rsid w:val="00C11607"/>
    <w:rsid w:val="00C11745"/>
    <w:rsid w:val="00C11749"/>
    <w:rsid w:val="00C118BB"/>
    <w:rsid w:val="00C11AA2"/>
    <w:rsid w:val="00C11C5A"/>
    <w:rsid w:val="00C1275F"/>
    <w:rsid w:val="00C12D8C"/>
    <w:rsid w:val="00C12F7B"/>
    <w:rsid w:val="00C131D7"/>
    <w:rsid w:val="00C13889"/>
    <w:rsid w:val="00C139E6"/>
    <w:rsid w:val="00C13CE8"/>
    <w:rsid w:val="00C13FF9"/>
    <w:rsid w:val="00C14070"/>
    <w:rsid w:val="00C146AD"/>
    <w:rsid w:val="00C14AC4"/>
    <w:rsid w:val="00C1505E"/>
    <w:rsid w:val="00C157D5"/>
    <w:rsid w:val="00C157F8"/>
    <w:rsid w:val="00C15916"/>
    <w:rsid w:val="00C15CF1"/>
    <w:rsid w:val="00C15F6D"/>
    <w:rsid w:val="00C161B1"/>
    <w:rsid w:val="00C166DF"/>
    <w:rsid w:val="00C16780"/>
    <w:rsid w:val="00C169D5"/>
    <w:rsid w:val="00C171C1"/>
    <w:rsid w:val="00C173FB"/>
    <w:rsid w:val="00C1775E"/>
    <w:rsid w:val="00C17A99"/>
    <w:rsid w:val="00C17C3C"/>
    <w:rsid w:val="00C17DC5"/>
    <w:rsid w:val="00C20385"/>
    <w:rsid w:val="00C2061F"/>
    <w:rsid w:val="00C20C0A"/>
    <w:rsid w:val="00C20CFE"/>
    <w:rsid w:val="00C20D81"/>
    <w:rsid w:val="00C20F6C"/>
    <w:rsid w:val="00C2111A"/>
    <w:rsid w:val="00C21198"/>
    <w:rsid w:val="00C21384"/>
    <w:rsid w:val="00C21867"/>
    <w:rsid w:val="00C21D4B"/>
    <w:rsid w:val="00C21F6C"/>
    <w:rsid w:val="00C22014"/>
    <w:rsid w:val="00C223F6"/>
    <w:rsid w:val="00C225BB"/>
    <w:rsid w:val="00C2262C"/>
    <w:rsid w:val="00C22759"/>
    <w:rsid w:val="00C228AF"/>
    <w:rsid w:val="00C2430A"/>
    <w:rsid w:val="00C2467C"/>
    <w:rsid w:val="00C2475D"/>
    <w:rsid w:val="00C249D9"/>
    <w:rsid w:val="00C256AA"/>
    <w:rsid w:val="00C259C9"/>
    <w:rsid w:val="00C25E15"/>
    <w:rsid w:val="00C25E81"/>
    <w:rsid w:val="00C25E82"/>
    <w:rsid w:val="00C25FCA"/>
    <w:rsid w:val="00C26794"/>
    <w:rsid w:val="00C26A13"/>
    <w:rsid w:val="00C26DB5"/>
    <w:rsid w:val="00C26EFE"/>
    <w:rsid w:val="00C26F63"/>
    <w:rsid w:val="00C26FD6"/>
    <w:rsid w:val="00C271EA"/>
    <w:rsid w:val="00C27284"/>
    <w:rsid w:val="00C27A2B"/>
    <w:rsid w:val="00C27E8F"/>
    <w:rsid w:val="00C3065F"/>
    <w:rsid w:val="00C306CA"/>
    <w:rsid w:val="00C307E4"/>
    <w:rsid w:val="00C30D22"/>
    <w:rsid w:val="00C31958"/>
    <w:rsid w:val="00C31B7A"/>
    <w:rsid w:val="00C31D74"/>
    <w:rsid w:val="00C31FF2"/>
    <w:rsid w:val="00C32014"/>
    <w:rsid w:val="00C320C4"/>
    <w:rsid w:val="00C32130"/>
    <w:rsid w:val="00C325B5"/>
    <w:rsid w:val="00C32799"/>
    <w:rsid w:val="00C32D25"/>
    <w:rsid w:val="00C32DC8"/>
    <w:rsid w:val="00C32EE0"/>
    <w:rsid w:val="00C32FE2"/>
    <w:rsid w:val="00C33391"/>
    <w:rsid w:val="00C3368E"/>
    <w:rsid w:val="00C33910"/>
    <w:rsid w:val="00C33961"/>
    <w:rsid w:val="00C33E0D"/>
    <w:rsid w:val="00C34080"/>
    <w:rsid w:val="00C34371"/>
    <w:rsid w:val="00C346EF"/>
    <w:rsid w:val="00C3492D"/>
    <w:rsid w:val="00C34B02"/>
    <w:rsid w:val="00C34B88"/>
    <w:rsid w:val="00C34D8D"/>
    <w:rsid w:val="00C34E96"/>
    <w:rsid w:val="00C354AF"/>
    <w:rsid w:val="00C3664B"/>
    <w:rsid w:val="00C366F7"/>
    <w:rsid w:val="00C36702"/>
    <w:rsid w:val="00C3671B"/>
    <w:rsid w:val="00C3732D"/>
    <w:rsid w:val="00C37814"/>
    <w:rsid w:val="00C37BCA"/>
    <w:rsid w:val="00C40C9C"/>
    <w:rsid w:val="00C412F3"/>
    <w:rsid w:val="00C414F1"/>
    <w:rsid w:val="00C4156D"/>
    <w:rsid w:val="00C41778"/>
    <w:rsid w:val="00C417A4"/>
    <w:rsid w:val="00C418E8"/>
    <w:rsid w:val="00C41DD6"/>
    <w:rsid w:val="00C41F6F"/>
    <w:rsid w:val="00C421F9"/>
    <w:rsid w:val="00C42B5D"/>
    <w:rsid w:val="00C437E1"/>
    <w:rsid w:val="00C4469B"/>
    <w:rsid w:val="00C4495A"/>
    <w:rsid w:val="00C44A38"/>
    <w:rsid w:val="00C44A8A"/>
    <w:rsid w:val="00C44B8E"/>
    <w:rsid w:val="00C45491"/>
    <w:rsid w:val="00C45B8C"/>
    <w:rsid w:val="00C45C43"/>
    <w:rsid w:val="00C45D8E"/>
    <w:rsid w:val="00C45FD2"/>
    <w:rsid w:val="00C4603A"/>
    <w:rsid w:val="00C46306"/>
    <w:rsid w:val="00C466C3"/>
    <w:rsid w:val="00C469F5"/>
    <w:rsid w:val="00C46B08"/>
    <w:rsid w:val="00C46C5D"/>
    <w:rsid w:val="00C46D33"/>
    <w:rsid w:val="00C46E9D"/>
    <w:rsid w:val="00C46F90"/>
    <w:rsid w:val="00C47327"/>
    <w:rsid w:val="00C47366"/>
    <w:rsid w:val="00C4745C"/>
    <w:rsid w:val="00C477C5"/>
    <w:rsid w:val="00C47987"/>
    <w:rsid w:val="00C50021"/>
    <w:rsid w:val="00C5043C"/>
    <w:rsid w:val="00C5058D"/>
    <w:rsid w:val="00C5074C"/>
    <w:rsid w:val="00C50A5A"/>
    <w:rsid w:val="00C510E4"/>
    <w:rsid w:val="00C51287"/>
    <w:rsid w:val="00C518A2"/>
    <w:rsid w:val="00C51C8C"/>
    <w:rsid w:val="00C51DCF"/>
    <w:rsid w:val="00C52B8C"/>
    <w:rsid w:val="00C52BC1"/>
    <w:rsid w:val="00C52F12"/>
    <w:rsid w:val="00C52FCA"/>
    <w:rsid w:val="00C53339"/>
    <w:rsid w:val="00C53361"/>
    <w:rsid w:val="00C5345B"/>
    <w:rsid w:val="00C536B0"/>
    <w:rsid w:val="00C537EA"/>
    <w:rsid w:val="00C5399F"/>
    <w:rsid w:val="00C53C33"/>
    <w:rsid w:val="00C53E0F"/>
    <w:rsid w:val="00C54132"/>
    <w:rsid w:val="00C5414E"/>
    <w:rsid w:val="00C54902"/>
    <w:rsid w:val="00C549F5"/>
    <w:rsid w:val="00C54BFD"/>
    <w:rsid w:val="00C55603"/>
    <w:rsid w:val="00C558CA"/>
    <w:rsid w:val="00C55D71"/>
    <w:rsid w:val="00C55F50"/>
    <w:rsid w:val="00C5688A"/>
    <w:rsid w:val="00C56BAE"/>
    <w:rsid w:val="00C57154"/>
    <w:rsid w:val="00C5743E"/>
    <w:rsid w:val="00C57652"/>
    <w:rsid w:val="00C57901"/>
    <w:rsid w:val="00C607B8"/>
    <w:rsid w:val="00C60B72"/>
    <w:rsid w:val="00C615A6"/>
    <w:rsid w:val="00C61CCA"/>
    <w:rsid w:val="00C624C9"/>
    <w:rsid w:val="00C62BEE"/>
    <w:rsid w:val="00C63450"/>
    <w:rsid w:val="00C636FA"/>
    <w:rsid w:val="00C63D7C"/>
    <w:rsid w:val="00C63F9F"/>
    <w:rsid w:val="00C6464F"/>
    <w:rsid w:val="00C647CC"/>
    <w:rsid w:val="00C64CF7"/>
    <w:rsid w:val="00C64D78"/>
    <w:rsid w:val="00C65270"/>
    <w:rsid w:val="00C65521"/>
    <w:rsid w:val="00C65922"/>
    <w:rsid w:val="00C6592C"/>
    <w:rsid w:val="00C65ADB"/>
    <w:rsid w:val="00C65C54"/>
    <w:rsid w:val="00C65DDA"/>
    <w:rsid w:val="00C65EAE"/>
    <w:rsid w:val="00C660CA"/>
    <w:rsid w:val="00C66105"/>
    <w:rsid w:val="00C6610D"/>
    <w:rsid w:val="00C66991"/>
    <w:rsid w:val="00C678DF"/>
    <w:rsid w:val="00C67A7D"/>
    <w:rsid w:val="00C67FBD"/>
    <w:rsid w:val="00C70215"/>
    <w:rsid w:val="00C705EF"/>
    <w:rsid w:val="00C70789"/>
    <w:rsid w:val="00C70BE3"/>
    <w:rsid w:val="00C70F3F"/>
    <w:rsid w:val="00C716C0"/>
    <w:rsid w:val="00C718C0"/>
    <w:rsid w:val="00C719AC"/>
    <w:rsid w:val="00C71AB6"/>
    <w:rsid w:val="00C71FBE"/>
    <w:rsid w:val="00C72579"/>
    <w:rsid w:val="00C72A9E"/>
    <w:rsid w:val="00C72BC7"/>
    <w:rsid w:val="00C72FC8"/>
    <w:rsid w:val="00C73476"/>
    <w:rsid w:val="00C7386F"/>
    <w:rsid w:val="00C7406C"/>
    <w:rsid w:val="00C741CB"/>
    <w:rsid w:val="00C748E3"/>
    <w:rsid w:val="00C74AB1"/>
    <w:rsid w:val="00C74B4D"/>
    <w:rsid w:val="00C75070"/>
    <w:rsid w:val="00C75DED"/>
    <w:rsid w:val="00C76376"/>
    <w:rsid w:val="00C76439"/>
    <w:rsid w:val="00C76D0D"/>
    <w:rsid w:val="00C76D78"/>
    <w:rsid w:val="00C76EEA"/>
    <w:rsid w:val="00C77044"/>
    <w:rsid w:val="00C77169"/>
    <w:rsid w:val="00C77224"/>
    <w:rsid w:val="00C7756A"/>
    <w:rsid w:val="00C7781F"/>
    <w:rsid w:val="00C77A95"/>
    <w:rsid w:val="00C77FDE"/>
    <w:rsid w:val="00C80042"/>
    <w:rsid w:val="00C80584"/>
    <w:rsid w:val="00C80805"/>
    <w:rsid w:val="00C80CC3"/>
    <w:rsid w:val="00C81659"/>
    <w:rsid w:val="00C81879"/>
    <w:rsid w:val="00C81A3A"/>
    <w:rsid w:val="00C81A41"/>
    <w:rsid w:val="00C81BBC"/>
    <w:rsid w:val="00C81BC1"/>
    <w:rsid w:val="00C826E3"/>
    <w:rsid w:val="00C826F4"/>
    <w:rsid w:val="00C82A7C"/>
    <w:rsid w:val="00C82ACA"/>
    <w:rsid w:val="00C83343"/>
    <w:rsid w:val="00C83E66"/>
    <w:rsid w:val="00C8478D"/>
    <w:rsid w:val="00C8518D"/>
    <w:rsid w:val="00C8552C"/>
    <w:rsid w:val="00C85BC1"/>
    <w:rsid w:val="00C85D64"/>
    <w:rsid w:val="00C85E56"/>
    <w:rsid w:val="00C85F73"/>
    <w:rsid w:val="00C85FF1"/>
    <w:rsid w:val="00C860B0"/>
    <w:rsid w:val="00C8682F"/>
    <w:rsid w:val="00C869DD"/>
    <w:rsid w:val="00C86BFA"/>
    <w:rsid w:val="00C8711F"/>
    <w:rsid w:val="00C8723A"/>
    <w:rsid w:val="00C879C3"/>
    <w:rsid w:val="00C87B95"/>
    <w:rsid w:val="00C90353"/>
    <w:rsid w:val="00C90B8B"/>
    <w:rsid w:val="00C90BB5"/>
    <w:rsid w:val="00C90E0E"/>
    <w:rsid w:val="00C90E85"/>
    <w:rsid w:val="00C91576"/>
    <w:rsid w:val="00C9163C"/>
    <w:rsid w:val="00C91677"/>
    <w:rsid w:val="00C917B5"/>
    <w:rsid w:val="00C91D80"/>
    <w:rsid w:val="00C92075"/>
    <w:rsid w:val="00C924E9"/>
    <w:rsid w:val="00C92842"/>
    <w:rsid w:val="00C92960"/>
    <w:rsid w:val="00C938AF"/>
    <w:rsid w:val="00C93C6B"/>
    <w:rsid w:val="00C947F7"/>
    <w:rsid w:val="00C94A0C"/>
    <w:rsid w:val="00C95299"/>
    <w:rsid w:val="00C95909"/>
    <w:rsid w:val="00C95A4B"/>
    <w:rsid w:val="00C95CAC"/>
    <w:rsid w:val="00C95ED4"/>
    <w:rsid w:val="00C95F35"/>
    <w:rsid w:val="00C96099"/>
    <w:rsid w:val="00C9647E"/>
    <w:rsid w:val="00C96F08"/>
    <w:rsid w:val="00C971AF"/>
    <w:rsid w:val="00C973EB"/>
    <w:rsid w:val="00CA0C8D"/>
    <w:rsid w:val="00CA0D33"/>
    <w:rsid w:val="00CA101B"/>
    <w:rsid w:val="00CA13B0"/>
    <w:rsid w:val="00CA1413"/>
    <w:rsid w:val="00CA305E"/>
    <w:rsid w:val="00CA339D"/>
    <w:rsid w:val="00CA3732"/>
    <w:rsid w:val="00CA376D"/>
    <w:rsid w:val="00CA3936"/>
    <w:rsid w:val="00CA408B"/>
    <w:rsid w:val="00CA4094"/>
    <w:rsid w:val="00CA4AFA"/>
    <w:rsid w:val="00CA4CA5"/>
    <w:rsid w:val="00CA4D23"/>
    <w:rsid w:val="00CA4FDD"/>
    <w:rsid w:val="00CA5E1A"/>
    <w:rsid w:val="00CA6079"/>
    <w:rsid w:val="00CA610A"/>
    <w:rsid w:val="00CA6534"/>
    <w:rsid w:val="00CA69A8"/>
    <w:rsid w:val="00CA6F4D"/>
    <w:rsid w:val="00CA7833"/>
    <w:rsid w:val="00CA7B46"/>
    <w:rsid w:val="00CB08DE"/>
    <w:rsid w:val="00CB0DE8"/>
    <w:rsid w:val="00CB1055"/>
    <w:rsid w:val="00CB1600"/>
    <w:rsid w:val="00CB1A3D"/>
    <w:rsid w:val="00CB201B"/>
    <w:rsid w:val="00CB2031"/>
    <w:rsid w:val="00CB20A2"/>
    <w:rsid w:val="00CB20B6"/>
    <w:rsid w:val="00CB2202"/>
    <w:rsid w:val="00CB22AB"/>
    <w:rsid w:val="00CB2A27"/>
    <w:rsid w:val="00CB35C1"/>
    <w:rsid w:val="00CB3941"/>
    <w:rsid w:val="00CB39B9"/>
    <w:rsid w:val="00CB4250"/>
    <w:rsid w:val="00CB4913"/>
    <w:rsid w:val="00CB5005"/>
    <w:rsid w:val="00CB5259"/>
    <w:rsid w:val="00CB564A"/>
    <w:rsid w:val="00CB592E"/>
    <w:rsid w:val="00CB5B7C"/>
    <w:rsid w:val="00CB5DBB"/>
    <w:rsid w:val="00CB6206"/>
    <w:rsid w:val="00CB62FB"/>
    <w:rsid w:val="00CB66DF"/>
    <w:rsid w:val="00CB6CF4"/>
    <w:rsid w:val="00CB76DC"/>
    <w:rsid w:val="00CB78E9"/>
    <w:rsid w:val="00CC0439"/>
    <w:rsid w:val="00CC0593"/>
    <w:rsid w:val="00CC0736"/>
    <w:rsid w:val="00CC0CE9"/>
    <w:rsid w:val="00CC10BF"/>
    <w:rsid w:val="00CC14D1"/>
    <w:rsid w:val="00CC17CC"/>
    <w:rsid w:val="00CC1CF3"/>
    <w:rsid w:val="00CC2089"/>
    <w:rsid w:val="00CC2200"/>
    <w:rsid w:val="00CC231B"/>
    <w:rsid w:val="00CC2391"/>
    <w:rsid w:val="00CC2567"/>
    <w:rsid w:val="00CC25F1"/>
    <w:rsid w:val="00CC2941"/>
    <w:rsid w:val="00CC2A72"/>
    <w:rsid w:val="00CC2B9C"/>
    <w:rsid w:val="00CC31C1"/>
    <w:rsid w:val="00CC405A"/>
    <w:rsid w:val="00CC415D"/>
    <w:rsid w:val="00CC4373"/>
    <w:rsid w:val="00CC4473"/>
    <w:rsid w:val="00CC470B"/>
    <w:rsid w:val="00CC4AAF"/>
    <w:rsid w:val="00CC597C"/>
    <w:rsid w:val="00CC5BAB"/>
    <w:rsid w:val="00CC5CF1"/>
    <w:rsid w:val="00CC6058"/>
    <w:rsid w:val="00CC60E2"/>
    <w:rsid w:val="00CC657D"/>
    <w:rsid w:val="00CC675B"/>
    <w:rsid w:val="00CC68B1"/>
    <w:rsid w:val="00CC69FF"/>
    <w:rsid w:val="00CC6A34"/>
    <w:rsid w:val="00CC7689"/>
    <w:rsid w:val="00CC78FB"/>
    <w:rsid w:val="00CC7E18"/>
    <w:rsid w:val="00CD05E3"/>
    <w:rsid w:val="00CD07E8"/>
    <w:rsid w:val="00CD0893"/>
    <w:rsid w:val="00CD0B87"/>
    <w:rsid w:val="00CD0CFE"/>
    <w:rsid w:val="00CD152A"/>
    <w:rsid w:val="00CD166E"/>
    <w:rsid w:val="00CD1B89"/>
    <w:rsid w:val="00CD1F78"/>
    <w:rsid w:val="00CD220B"/>
    <w:rsid w:val="00CD22E7"/>
    <w:rsid w:val="00CD26E1"/>
    <w:rsid w:val="00CD29C5"/>
    <w:rsid w:val="00CD34FC"/>
    <w:rsid w:val="00CD3AD6"/>
    <w:rsid w:val="00CD3AEC"/>
    <w:rsid w:val="00CD3C7D"/>
    <w:rsid w:val="00CD3D6F"/>
    <w:rsid w:val="00CD4439"/>
    <w:rsid w:val="00CD48A2"/>
    <w:rsid w:val="00CD4BB6"/>
    <w:rsid w:val="00CD4BF5"/>
    <w:rsid w:val="00CD5531"/>
    <w:rsid w:val="00CD5BCB"/>
    <w:rsid w:val="00CD5E5E"/>
    <w:rsid w:val="00CD5E68"/>
    <w:rsid w:val="00CD5F41"/>
    <w:rsid w:val="00CD5F4E"/>
    <w:rsid w:val="00CD5FB8"/>
    <w:rsid w:val="00CD6555"/>
    <w:rsid w:val="00CD6B41"/>
    <w:rsid w:val="00CD721D"/>
    <w:rsid w:val="00CD73C9"/>
    <w:rsid w:val="00CD76B2"/>
    <w:rsid w:val="00CD77AE"/>
    <w:rsid w:val="00CD7F00"/>
    <w:rsid w:val="00CE0283"/>
    <w:rsid w:val="00CE041C"/>
    <w:rsid w:val="00CE05FC"/>
    <w:rsid w:val="00CE07C7"/>
    <w:rsid w:val="00CE0DDF"/>
    <w:rsid w:val="00CE1BE8"/>
    <w:rsid w:val="00CE1EDE"/>
    <w:rsid w:val="00CE1F06"/>
    <w:rsid w:val="00CE2036"/>
    <w:rsid w:val="00CE2A2D"/>
    <w:rsid w:val="00CE2C05"/>
    <w:rsid w:val="00CE2F67"/>
    <w:rsid w:val="00CE3529"/>
    <w:rsid w:val="00CE3799"/>
    <w:rsid w:val="00CE3842"/>
    <w:rsid w:val="00CE56AE"/>
    <w:rsid w:val="00CE5C1B"/>
    <w:rsid w:val="00CE5C99"/>
    <w:rsid w:val="00CE6DE5"/>
    <w:rsid w:val="00CE6E27"/>
    <w:rsid w:val="00CE70BD"/>
    <w:rsid w:val="00CE7214"/>
    <w:rsid w:val="00CE7390"/>
    <w:rsid w:val="00CF0463"/>
    <w:rsid w:val="00CF0680"/>
    <w:rsid w:val="00CF09EF"/>
    <w:rsid w:val="00CF0AED"/>
    <w:rsid w:val="00CF146C"/>
    <w:rsid w:val="00CF198F"/>
    <w:rsid w:val="00CF1DC0"/>
    <w:rsid w:val="00CF2151"/>
    <w:rsid w:val="00CF222E"/>
    <w:rsid w:val="00CF2C3F"/>
    <w:rsid w:val="00CF318A"/>
    <w:rsid w:val="00CF3649"/>
    <w:rsid w:val="00CF36F4"/>
    <w:rsid w:val="00CF37D1"/>
    <w:rsid w:val="00CF3A79"/>
    <w:rsid w:val="00CF4195"/>
    <w:rsid w:val="00CF42D1"/>
    <w:rsid w:val="00CF4392"/>
    <w:rsid w:val="00CF4502"/>
    <w:rsid w:val="00CF47CD"/>
    <w:rsid w:val="00CF4806"/>
    <w:rsid w:val="00CF4A52"/>
    <w:rsid w:val="00CF4AD2"/>
    <w:rsid w:val="00CF4F4A"/>
    <w:rsid w:val="00CF535B"/>
    <w:rsid w:val="00CF537D"/>
    <w:rsid w:val="00CF5A2E"/>
    <w:rsid w:val="00CF6496"/>
    <w:rsid w:val="00CF72B2"/>
    <w:rsid w:val="00CF72E4"/>
    <w:rsid w:val="00CF779C"/>
    <w:rsid w:val="00CF79FA"/>
    <w:rsid w:val="00CF7D14"/>
    <w:rsid w:val="00CF7ECE"/>
    <w:rsid w:val="00D004F9"/>
    <w:rsid w:val="00D0083B"/>
    <w:rsid w:val="00D009BD"/>
    <w:rsid w:val="00D00F1F"/>
    <w:rsid w:val="00D015BC"/>
    <w:rsid w:val="00D01F30"/>
    <w:rsid w:val="00D0204D"/>
    <w:rsid w:val="00D0240B"/>
    <w:rsid w:val="00D0263E"/>
    <w:rsid w:val="00D02CEE"/>
    <w:rsid w:val="00D037BA"/>
    <w:rsid w:val="00D03A59"/>
    <w:rsid w:val="00D03A5C"/>
    <w:rsid w:val="00D03D99"/>
    <w:rsid w:val="00D03F13"/>
    <w:rsid w:val="00D040DB"/>
    <w:rsid w:val="00D046D2"/>
    <w:rsid w:val="00D049E8"/>
    <w:rsid w:val="00D04D8E"/>
    <w:rsid w:val="00D05657"/>
    <w:rsid w:val="00D05673"/>
    <w:rsid w:val="00D05931"/>
    <w:rsid w:val="00D06139"/>
    <w:rsid w:val="00D0633E"/>
    <w:rsid w:val="00D069B1"/>
    <w:rsid w:val="00D06A82"/>
    <w:rsid w:val="00D072CA"/>
    <w:rsid w:val="00D0760D"/>
    <w:rsid w:val="00D07C6B"/>
    <w:rsid w:val="00D10AB7"/>
    <w:rsid w:val="00D10BAF"/>
    <w:rsid w:val="00D10CC2"/>
    <w:rsid w:val="00D11035"/>
    <w:rsid w:val="00D111EF"/>
    <w:rsid w:val="00D11C22"/>
    <w:rsid w:val="00D11C3E"/>
    <w:rsid w:val="00D12307"/>
    <w:rsid w:val="00D12767"/>
    <w:rsid w:val="00D12BCD"/>
    <w:rsid w:val="00D12EA1"/>
    <w:rsid w:val="00D13175"/>
    <w:rsid w:val="00D1322A"/>
    <w:rsid w:val="00D13420"/>
    <w:rsid w:val="00D138EF"/>
    <w:rsid w:val="00D1562A"/>
    <w:rsid w:val="00D15EF3"/>
    <w:rsid w:val="00D16A98"/>
    <w:rsid w:val="00D173CB"/>
    <w:rsid w:val="00D17A02"/>
    <w:rsid w:val="00D17B85"/>
    <w:rsid w:val="00D17C5A"/>
    <w:rsid w:val="00D206FC"/>
    <w:rsid w:val="00D20799"/>
    <w:rsid w:val="00D20A12"/>
    <w:rsid w:val="00D20AC0"/>
    <w:rsid w:val="00D20F38"/>
    <w:rsid w:val="00D21149"/>
    <w:rsid w:val="00D215E5"/>
    <w:rsid w:val="00D21849"/>
    <w:rsid w:val="00D21E0B"/>
    <w:rsid w:val="00D222D1"/>
    <w:rsid w:val="00D22621"/>
    <w:rsid w:val="00D22A86"/>
    <w:rsid w:val="00D22ABA"/>
    <w:rsid w:val="00D22DBC"/>
    <w:rsid w:val="00D22E3E"/>
    <w:rsid w:val="00D230D2"/>
    <w:rsid w:val="00D236C7"/>
    <w:rsid w:val="00D2375B"/>
    <w:rsid w:val="00D23896"/>
    <w:rsid w:val="00D23982"/>
    <w:rsid w:val="00D23B4C"/>
    <w:rsid w:val="00D23C45"/>
    <w:rsid w:val="00D24105"/>
    <w:rsid w:val="00D24271"/>
    <w:rsid w:val="00D244D0"/>
    <w:rsid w:val="00D24693"/>
    <w:rsid w:val="00D24C4A"/>
    <w:rsid w:val="00D24CE6"/>
    <w:rsid w:val="00D25765"/>
    <w:rsid w:val="00D25AF2"/>
    <w:rsid w:val="00D26BF9"/>
    <w:rsid w:val="00D270DD"/>
    <w:rsid w:val="00D27346"/>
    <w:rsid w:val="00D2791E"/>
    <w:rsid w:val="00D27929"/>
    <w:rsid w:val="00D27BEC"/>
    <w:rsid w:val="00D27F0D"/>
    <w:rsid w:val="00D303B2"/>
    <w:rsid w:val="00D30C8A"/>
    <w:rsid w:val="00D30FC2"/>
    <w:rsid w:val="00D316AB"/>
    <w:rsid w:val="00D31DAF"/>
    <w:rsid w:val="00D31EE1"/>
    <w:rsid w:val="00D31FC4"/>
    <w:rsid w:val="00D32379"/>
    <w:rsid w:val="00D32390"/>
    <w:rsid w:val="00D327F1"/>
    <w:rsid w:val="00D33349"/>
    <w:rsid w:val="00D33764"/>
    <w:rsid w:val="00D33B64"/>
    <w:rsid w:val="00D33E0E"/>
    <w:rsid w:val="00D34854"/>
    <w:rsid w:val="00D34901"/>
    <w:rsid w:val="00D349A8"/>
    <w:rsid w:val="00D34AF0"/>
    <w:rsid w:val="00D35332"/>
    <w:rsid w:val="00D35474"/>
    <w:rsid w:val="00D35673"/>
    <w:rsid w:val="00D35ADC"/>
    <w:rsid w:val="00D35EA7"/>
    <w:rsid w:val="00D35FF2"/>
    <w:rsid w:val="00D3670C"/>
    <w:rsid w:val="00D36876"/>
    <w:rsid w:val="00D368C9"/>
    <w:rsid w:val="00D3713F"/>
    <w:rsid w:val="00D371F8"/>
    <w:rsid w:val="00D37B80"/>
    <w:rsid w:val="00D37CA3"/>
    <w:rsid w:val="00D40270"/>
    <w:rsid w:val="00D405AB"/>
    <w:rsid w:val="00D40629"/>
    <w:rsid w:val="00D40979"/>
    <w:rsid w:val="00D4098C"/>
    <w:rsid w:val="00D40E3D"/>
    <w:rsid w:val="00D40F5B"/>
    <w:rsid w:val="00D413BF"/>
    <w:rsid w:val="00D41E8C"/>
    <w:rsid w:val="00D42203"/>
    <w:rsid w:val="00D427AD"/>
    <w:rsid w:val="00D4286F"/>
    <w:rsid w:val="00D42FA7"/>
    <w:rsid w:val="00D433AD"/>
    <w:rsid w:val="00D440BE"/>
    <w:rsid w:val="00D44614"/>
    <w:rsid w:val="00D446B3"/>
    <w:rsid w:val="00D447B3"/>
    <w:rsid w:val="00D451DB"/>
    <w:rsid w:val="00D45231"/>
    <w:rsid w:val="00D45437"/>
    <w:rsid w:val="00D45721"/>
    <w:rsid w:val="00D45A48"/>
    <w:rsid w:val="00D45E7E"/>
    <w:rsid w:val="00D46350"/>
    <w:rsid w:val="00D46B40"/>
    <w:rsid w:val="00D46D07"/>
    <w:rsid w:val="00D46D53"/>
    <w:rsid w:val="00D46FEC"/>
    <w:rsid w:val="00D479BC"/>
    <w:rsid w:val="00D47C10"/>
    <w:rsid w:val="00D47FA7"/>
    <w:rsid w:val="00D50A59"/>
    <w:rsid w:val="00D50C19"/>
    <w:rsid w:val="00D50D21"/>
    <w:rsid w:val="00D51A52"/>
    <w:rsid w:val="00D51AA0"/>
    <w:rsid w:val="00D51E9A"/>
    <w:rsid w:val="00D52110"/>
    <w:rsid w:val="00D52440"/>
    <w:rsid w:val="00D5246C"/>
    <w:rsid w:val="00D53385"/>
    <w:rsid w:val="00D53527"/>
    <w:rsid w:val="00D53594"/>
    <w:rsid w:val="00D53F16"/>
    <w:rsid w:val="00D53F34"/>
    <w:rsid w:val="00D53FEB"/>
    <w:rsid w:val="00D541B6"/>
    <w:rsid w:val="00D541F2"/>
    <w:rsid w:val="00D54355"/>
    <w:rsid w:val="00D5514F"/>
    <w:rsid w:val="00D55739"/>
    <w:rsid w:val="00D55774"/>
    <w:rsid w:val="00D559F2"/>
    <w:rsid w:val="00D55CAA"/>
    <w:rsid w:val="00D55DC4"/>
    <w:rsid w:val="00D5615A"/>
    <w:rsid w:val="00D567B2"/>
    <w:rsid w:val="00D56F53"/>
    <w:rsid w:val="00D579DC"/>
    <w:rsid w:val="00D60096"/>
    <w:rsid w:val="00D600F3"/>
    <w:rsid w:val="00D60427"/>
    <w:rsid w:val="00D6054E"/>
    <w:rsid w:val="00D6078B"/>
    <w:rsid w:val="00D608BA"/>
    <w:rsid w:val="00D609A6"/>
    <w:rsid w:val="00D60BCA"/>
    <w:rsid w:val="00D61110"/>
    <w:rsid w:val="00D618DA"/>
    <w:rsid w:val="00D61A79"/>
    <w:rsid w:val="00D62784"/>
    <w:rsid w:val="00D6292B"/>
    <w:rsid w:val="00D629EC"/>
    <w:rsid w:val="00D62C50"/>
    <w:rsid w:val="00D630A7"/>
    <w:rsid w:val="00D631B2"/>
    <w:rsid w:val="00D6320A"/>
    <w:rsid w:val="00D63C38"/>
    <w:rsid w:val="00D64067"/>
    <w:rsid w:val="00D64088"/>
    <w:rsid w:val="00D646DA"/>
    <w:rsid w:val="00D64950"/>
    <w:rsid w:val="00D64F6C"/>
    <w:rsid w:val="00D64FF2"/>
    <w:rsid w:val="00D65073"/>
    <w:rsid w:val="00D654F8"/>
    <w:rsid w:val="00D662A2"/>
    <w:rsid w:val="00D6637B"/>
    <w:rsid w:val="00D664DA"/>
    <w:rsid w:val="00D67814"/>
    <w:rsid w:val="00D67E84"/>
    <w:rsid w:val="00D7052E"/>
    <w:rsid w:val="00D70BB0"/>
    <w:rsid w:val="00D70E62"/>
    <w:rsid w:val="00D719CD"/>
    <w:rsid w:val="00D71DD6"/>
    <w:rsid w:val="00D71E7F"/>
    <w:rsid w:val="00D71EA4"/>
    <w:rsid w:val="00D7205D"/>
    <w:rsid w:val="00D72484"/>
    <w:rsid w:val="00D72807"/>
    <w:rsid w:val="00D729AF"/>
    <w:rsid w:val="00D72A48"/>
    <w:rsid w:val="00D72C53"/>
    <w:rsid w:val="00D73349"/>
    <w:rsid w:val="00D73B59"/>
    <w:rsid w:val="00D73C54"/>
    <w:rsid w:val="00D7565C"/>
    <w:rsid w:val="00D7592A"/>
    <w:rsid w:val="00D759D0"/>
    <w:rsid w:val="00D759D9"/>
    <w:rsid w:val="00D75BA5"/>
    <w:rsid w:val="00D760CE"/>
    <w:rsid w:val="00D761B8"/>
    <w:rsid w:val="00D763F3"/>
    <w:rsid w:val="00D76DFC"/>
    <w:rsid w:val="00D77168"/>
    <w:rsid w:val="00D77294"/>
    <w:rsid w:val="00D77364"/>
    <w:rsid w:val="00D7755A"/>
    <w:rsid w:val="00D7767A"/>
    <w:rsid w:val="00D77701"/>
    <w:rsid w:val="00D77871"/>
    <w:rsid w:val="00D77D78"/>
    <w:rsid w:val="00D80116"/>
    <w:rsid w:val="00D80207"/>
    <w:rsid w:val="00D8095B"/>
    <w:rsid w:val="00D8123C"/>
    <w:rsid w:val="00D8152C"/>
    <w:rsid w:val="00D817FC"/>
    <w:rsid w:val="00D819F0"/>
    <w:rsid w:val="00D824E8"/>
    <w:rsid w:val="00D8271A"/>
    <w:rsid w:val="00D82959"/>
    <w:rsid w:val="00D82B18"/>
    <w:rsid w:val="00D82F86"/>
    <w:rsid w:val="00D8324F"/>
    <w:rsid w:val="00D839E1"/>
    <w:rsid w:val="00D83A04"/>
    <w:rsid w:val="00D83FB8"/>
    <w:rsid w:val="00D84216"/>
    <w:rsid w:val="00D84B5E"/>
    <w:rsid w:val="00D853A8"/>
    <w:rsid w:val="00D855B8"/>
    <w:rsid w:val="00D85C46"/>
    <w:rsid w:val="00D85F57"/>
    <w:rsid w:val="00D8654B"/>
    <w:rsid w:val="00D866D9"/>
    <w:rsid w:val="00D87234"/>
    <w:rsid w:val="00D873FA"/>
    <w:rsid w:val="00D87467"/>
    <w:rsid w:val="00D874F0"/>
    <w:rsid w:val="00D8794B"/>
    <w:rsid w:val="00D87B33"/>
    <w:rsid w:val="00D87D49"/>
    <w:rsid w:val="00D87DCE"/>
    <w:rsid w:val="00D9024F"/>
    <w:rsid w:val="00D9061A"/>
    <w:rsid w:val="00D907A6"/>
    <w:rsid w:val="00D90916"/>
    <w:rsid w:val="00D9091D"/>
    <w:rsid w:val="00D90A51"/>
    <w:rsid w:val="00D90ADA"/>
    <w:rsid w:val="00D90CCA"/>
    <w:rsid w:val="00D90D0C"/>
    <w:rsid w:val="00D915ED"/>
    <w:rsid w:val="00D916C4"/>
    <w:rsid w:val="00D91A70"/>
    <w:rsid w:val="00D91D6C"/>
    <w:rsid w:val="00D92327"/>
    <w:rsid w:val="00D92ADE"/>
    <w:rsid w:val="00D92C48"/>
    <w:rsid w:val="00D92FAD"/>
    <w:rsid w:val="00D93079"/>
    <w:rsid w:val="00D93505"/>
    <w:rsid w:val="00D9350E"/>
    <w:rsid w:val="00D939CC"/>
    <w:rsid w:val="00D93C5E"/>
    <w:rsid w:val="00D93D4C"/>
    <w:rsid w:val="00D940C5"/>
    <w:rsid w:val="00D947A0"/>
    <w:rsid w:val="00D948FE"/>
    <w:rsid w:val="00D94BE1"/>
    <w:rsid w:val="00D9531F"/>
    <w:rsid w:val="00D9587A"/>
    <w:rsid w:val="00D96ABF"/>
    <w:rsid w:val="00D96FA8"/>
    <w:rsid w:val="00D9706A"/>
    <w:rsid w:val="00D970AA"/>
    <w:rsid w:val="00D9721D"/>
    <w:rsid w:val="00D9768D"/>
    <w:rsid w:val="00DA0DF5"/>
    <w:rsid w:val="00DA1491"/>
    <w:rsid w:val="00DA22D5"/>
    <w:rsid w:val="00DA2E99"/>
    <w:rsid w:val="00DA389E"/>
    <w:rsid w:val="00DA45D6"/>
    <w:rsid w:val="00DA4BA0"/>
    <w:rsid w:val="00DA4EC4"/>
    <w:rsid w:val="00DA5333"/>
    <w:rsid w:val="00DA5357"/>
    <w:rsid w:val="00DA5702"/>
    <w:rsid w:val="00DA5E38"/>
    <w:rsid w:val="00DA5F18"/>
    <w:rsid w:val="00DA5F86"/>
    <w:rsid w:val="00DA5FF1"/>
    <w:rsid w:val="00DA63A7"/>
    <w:rsid w:val="00DA64A8"/>
    <w:rsid w:val="00DA6582"/>
    <w:rsid w:val="00DA6C63"/>
    <w:rsid w:val="00DA7AD1"/>
    <w:rsid w:val="00DA7C95"/>
    <w:rsid w:val="00DA7D16"/>
    <w:rsid w:val="00DA7E6B"/>
    <w:rsid w:val="00DA7FEC"/>
    <w:rsid w:val="00DB0446"/>
    <w:rsid w:val="00DB0A04"/>
    <w:rsid w:val="00DB0DAA"/>
    <w:rsid w:val="00DB0DD8"/>
    <w:rsid w:val="00DB0E11"/>
    <w:rsid w:val="00DB129E"/>
    <w:rsid w:val="00DB1C87"/>
    <w:rsid w:val="00DB20D8"/>
    <w:rsid w:val="00DB22BE"/>
    <w:rsid w:val="00DB3199"/>
    <w:rsid w:val="00DB31C4"/>
    <w:rsid w:val="00DB3367"/>
    <w:rsid w:val="00DB3490"/>
    <w:rsid w:val="00DB3684"/>
    <w:rsid w:val="00DB3CB6"/>
    <w:rsid w:val="00DB3E9F"/>
    <w:rsid w:val="00DB4388"/>
    <w:rsid w:val="00DB496D"/>
    <w:rsid w:val="00DB4A69"/>
    <w:rsid w:val="00DB4BC2"/>
    <w:rsid w:val="00DB4DC2"/>
    <w:rsid w:val="00DB504F"/>
    <w:rsid w:val="00DB64AE"/>
    <w:rsid w:val="00DB6879"/>
    <w:rsid w:val="00DB6C5C"/>
    <w:rsid w:val="00DB6EB2"/>
    <w:rsid w:val="00DB727F"/>
    <w:rsid w:val="00DB7A6C"/>
    <w:rsid w:val="00DB7EDD"/>
    <w:rsid w:val="00DC08A4"/>
    <w:rsid w:val="00DC09BC"/>
    <w:rsid w:val="00DC1517"/>
    <w:rsid w:val="00DC164F"/>
    <w:rsid w:val="00DC1975"/>
    <w:rsid w:val="00DC1A1D"/>
    <w:rsid w:val="00DC27EB"/>
    <w:rsid w:val="00DC2C2F"/>
    <w:rsid w:val="00DC2E4F"/>
    <w:rsid w:val="00DC3171"/>
    <w:rsid w:val="00DC327C"/>
    <w:rsid w:val="00DC38B6"/>
    <w:rsid w:val="00DC396A"/>
    <w:rsid w:val="00DC3A9B"/>
    <w:rsid w:val="00DC4458"/>
    <w:rsid w:val="00DC445A"/>
    <w:rsid w:val="00DC46B0"/>
    <w:rsid w:val="00DC4BF1"/>
    <w:rsid w:val="00DC5DEF"/>
    <w:rsid w:val="00DC64D3"/>
    <w:rsid w:val="00DC6684"/>
    <w:rsid w:val="00DC6900"/>
    <w:rsid w:val="00DC6C48"/>
    <w:rsid w:val="00DC7B1B"/>
    <w:rsid w:val="00DC7EBA"/>
    <w:rsid w:val="00DD029A"/>
    <w:rsid w:val="00DD0E49"/>
    <w:rsid w:val="00DD126C"/>
    <w:rsid w:val="00DD2797"/>
    <w:rsid w:val="00DD28F3"/>
    <w:rsid w:val="00DD2F90"/>
    <w:rsid w:val="00DD2FAF"/>
    <w:rsid w:val="00DD31D0"/>
    <w:rsid w:val="00DD3213"/>
    <w:rsid w:val="00DD3377"/>
    <w:rsid w:val="00DD41CB"/>
    <w:rsid w:val="00DD41D0"/>
    <w:rsid w:val="00DD44BB"/>
    <w:rsid w:val="00DD46E7"/>
    <w:rsid w:val="00DD4925"/>
    <w:rsid w:val="00DD4A6D"/>
    <w:rsid w:val="00DD4F1A"/>
    <w:rsid w:val="00DD4FE9"/>
    <w:rsid w:val="00DD57C9"/>
    <w:rsid w:val="00DD5805"/>
    <w:rsid w:val="00DD5AA3"/>
    <w:rsid w:val="00DD5BA5"/>
    <w:rsid w:val="00DD5EE9"/>
    <w:rsid w:val="00DD6057"/>
    <w:rsid w:val="00DD60AB"/>
    <w:rsid w:val="00DD63E8"/>
    <w:rsid w:val="00DD65C4"/>
    <w:rsid w:val="00DD68B8"/>
    <w:rsid w:val="00DD7173"/>
    <w:rsid w:val="00DD738D"/>
    <w:rsid w:val="00DD7930"/>
    <w:rsid w:val="00DD7B7A"/>
    <w:rsid w:val="00DD7EE0"/>
    <w:rsid w:val="00DE0572"/>
    <w:rsid w:val="00DE0593"/>
    <w:rsid w:val="00DE082E"/>
    <w:rsid w:val="00DE0911"/>
    <w:rsid w:val="00DE0A2C"/>
    <w:rsid w:val="00DE1060"/>
    <w:rsid w:val="00DE1B31"/>
    <w:rsid w:val="00DE1CE9"/>
    <w:rsid w:val="00DE1F0B"/>
    <w:rsid w:val="00DE24A8"/>
    <w:rsid w:val="00DE267E"/>
    <w:rsid w:val="00DE317F"/>
    <w:rsid w:val="00DE411A"/>
    <w:rsid w:val="00DE4700"/>
    <w:rsid w:val="00DE5943"/>
    <w:rsid w:val="00DE5CDB"/>
    <w:rsid w:val="00DE6A5B"/>
    <w:rsid w:val="00DE6E60"/>
    <w:rsid w:val="00DE6F91"/>
    <w:rsid w:val="00DE7006"/>
    <w:rsid w:val="00DE70EB"/>
    <w:rsid w:val="00DE7560"/>
    <w:rsid w:val="00DE7C78"/>
    <w:rsid w:val="00DF08A5"/>
    <w:rsid w:val="00DF13D7"/>
    <w:rsid w:val="00DF18E6"/>
    <w:rsid w:val="00DF1B10"/>
    <w:rsid w:val="00DF2281"/>
    <w:rsid w:val="00DF289F"/>
    <w:rsid w:val="00DF28E8"/>
    <w:rsid w:val="00DF2937"/>
    <w:rsid w:val="00DF2C6A"/>
    <w:rsid w:val="00DF3158"/>
    <w:rsid w:val="00DF3842"/>
    <w:rsid w:val="00DF3B41"/>
    <w:rsid w:val="00DF3F4D"/>
    <w:rsid w:val="00DF43C9"/>
    <w:rsid w:val="00DF4AF4"/>
    <w:rsid w:val="00DF4B4A"/>
    <w:rsid w:val="00DF50F1"/>
    <w:rsid w:val="00DF52B6"/>
    <w:rsid w:val="00DF552C"/>
    <w:rsid w:val="00DF5641"/>
    <w:rsid w:val="00DF5ACC"/>
    <w:rsid w:val="00DF6101"/>
    <w:rsid w:val="00DF61B1"/>
    <w:rsid w:val="00DF6355"/>
    <w:rsid w:val="00DF653B"/>
    <w:rsid w:val="00DF68D7"/>
    <w:rsid w:val="00DF6BE5"/>
    <w:rsid w:val="00DF7763"/>
    <w:rsid w:val="00DF7F28"/>
    <w:rsid w:val="00DF7F74"/>
    <w:rsid w:val="00DF7FAD"/>
    <w:rsid w:val="00E00AB6"/>
    <w:rsid w:val="00E00E5F"/>
    <w:rsid w:val="00E012C7"/>
    <w:rsid w:val="00E01514"/>
    <w:rsid w:val="00E0163A"/>
    <w:rsid w:val="00E01A1E"/>
    <w:rsid w:val="00E023EA"/>
    <w:rsid w:val="00E028B4"/>
    <w:rsid w:val="00E02F39"/>
    <w:rsid w:val="00E02FC3"/>
    <w:rsid w:val="00E0364C"/>
    <w:rsid w:val="00E03A8C"/>
    <w:rsid w:val="00E03ADF"/>
    <w:rsid w:val="00E0415E"/>
    <w:rsid w:val="00E050D4"/>
    <w:rsid w:val="00E057D9"/>
    <w:rsid w:val="00E060FA"/>
    <w:rsid w:val="00E0696F"/>
    <w:rsid w:val="00E07669"/>
    <w:rsid w:val="00E0768F"/>
    <w:rsid w:val="00E1022C"/>
    <w:rsid w:val="00E107A2"/>
    <w:rsid w:val="00E10BD6"/>
    <w:rsid w:val="00E10FFC"/>
    <w:rsid w:val="00E113E3"/>
    <w:rsid w:val="00E118F0"/>
    <w:rsid w:val="00E119F9"/>
    <w:rsid w:val="00E11C7A"/>
    <w:rsid w:val="00E11EBE"/>
    <w:rsid w:val="00E11F96"/>
    <w:rsid w:val="00E12064"/>
    <w:rsid w:val="00E129B9"/>
    <w:rsid w:val="00E12F7D"/>
    <w:rsid w:val="00E13610"/>
    <w:rsid w:val="00E14164"/>
    <w:rsid w:val="00E14CBF"/>
    <w:rsid w:val="00E154A5"/>
    <w:rsid w:val="00E156D8"/>
    <w:rsid w:val="00E157F4"/>
    <w:rsid w:val="00E159E2"/>
    <w:rsid w:val="00E15B42"/>
    <w:rsid w:val="00E1600B"/>
    <w:rsid w:val="00E168DD"/>
    <w:rsid w:val="00E17065"/>
    <w:rsid w:val="00E17476"/>
    <w:rsid w:val="00E175AB"/>
    <w:rsid w:val="00E17649"/>
    <w:rsid w:val="00E1790B"/>
    <w:rsid w:val="00E17B14"/>
    <w:rsid w:val="00E17BAB"/>
    <w:rsid w:val="00E20336"/>
    <w:rsid w:val="00E2034B"/>
    <w:rsid w:val="00E20AD4"/>
    <w:rsid w:val="00E21220"/>
    <w:rsid w:val="00E21513"/>
    <w:rsid w:val="00E2160A"/>
    <w:rsid w:val="00E21A97"/>
    <w:rsid w:val="00E21B7F"/>
    <w:rsid w:val="00E21BF3"/>
    <w:rsid w:val="00E2220B"/>
    <w:rsid w:val="00E225C3"/>
    <w:rsid w:val="00E229F5"/>
    <w:rsid w:val="00E233ED"/>
    <w:rsid w:val="00E238A6"/>
    <w:rsid w:val="00E23DF4"/>
    <w:rsid w:val="00E23E55"/>
    <w:rsid w:val="00E23FE9"/>
    <w:rsid w:val="00E2408D"/>
    <w:rsid w:val="00E24447"/>
    <w:rsid w:val="00E24507"/>
    <w:rsid w:val="00E24524"/>
    <w:rsid w:val="00E247ED"/>
    <w:rsid w:val="00E24939"/>
    <w:rsid w:val="00E258C9"/>
    <w:rsid w:val="00E25CA2"/>
    <w:rsid w:val="00E2627A"/>
    <w:rsid w:val="00E26639"/>
    <w:rsid w:val="00E26663"/>
    <w:rsid w:val="00E26F72"/>
    <w:rsid w:val="00E27707"/>
    <w:rsid w:val="00E27F0D"/>
    <w:rsid w:val="00E3009E"/>
    <w:rsid w:val="00E3075B"/>
    <w:rsid w:val="00E307BA"/>
    <w:rsid w:val="00E30D5D"/>
    <w:rsid w:val="00E30F8C"/>
    <w:rsid w:val="00E31698"/>
    <w:rsid w:val="00E31803"/>
    <w:rsid w:val="00E31835"/>
    <w:rsid w:val="00E31B21"/>
    <w:rsid w:val="00E324A1"/>
    <w:rsid w:val="00E325B7"/>
    <w:rsid w:val="00E3265E"/>
    <w:rsid w:val="00E32811"/>
    <w:rsid w:val="00E32C3E"/>
    <w:rsid w:val="00E32D7B"/>
    <w:rsid w:val="00E32E53"/>
    <w:rsid w:val="00E3357E"/>
    <w:rsid w:val="00E33B19"/>
    <w:rsid w:val="00E33C35"/>
    <w:rsid w:val="00E34461"/>
    <w:rsid w:val="00E345C7"/>
    <w:rsid w:val="00E34BC7"/>
    <w:rsid w:val="00E34F78"/>
    <w:rsid w:val="00E350AE"/>
    <w:rsid w:val="00E354A1"/>
    <w:rsid w:val="00E35A07"/>
    <w:rsid w:val="00E35FED"/>
    <w:rsid w:val="00E36405"/>
    <w:rsid w:val="00E36681"/>
    <w:rsid w:val="00E3718E"/>
    <w:rsid w:val="00E40208"/>
    <w:rsid w:val="00E40568"/>
    <w:rsid w:val="00E40D8E"/>
    <w:rsid w:val="00E40F1B"/>
    <w:rsid w:val="00E41DDA"/>
    <w:rsid w:val="00E41FD2"/>
    <w:rsid w:val="00E42168"/>
    <w:rsid w:val="00E42790"/>
    <w:rsid w:val="00E429E2"/>
    <w:rsid w:val="00E42A57"/>
    <w:rsid w:val="00E42FF7"/>
    <w:rsid w:val="00E436F7"/>
    <w:rsid w:val="00E437DF"/>
    <w:rsid w:val="00E43C95"/>
    <w:rsid w:val="00E44103"/>
    <w:rsid w:val="00E44792"/>
    <w:rsid w:val="00E45449"/>
    <w:rsid w:val="00E456CE"/>
    <w:rsid w:val="00E45905"/>
    <w:rsid w:val="00E45C22"/>
    <w:rsid w:val="00E45D3C"/>
    <w:rsid w:val="00E46505"/>
    <w:rsid w:val="00E4684A"/>
    <w:rsid w:val="00E46ECD"/>
    <w:rsid w:val="00E47317"/>
    <w:rsid w:val="00E4772C"/>
    <w:rsid w:val="00E47732"/>
    <w:rsid w:val="00E47A1F"/>
    <w:rsid w:val="00E47BFD"/>
    <w:rsid w:val="00E47F88"/>
    <w:rsid w:val="00E50180"/>
    <w:rsid w:val="00E50837"/>
    <w:rsid w:val="00E508B5"/>
    <w:rsid w:val="00E50E5A"/>
    <w:rsid w:val="00E50E64"/>
    <w:rsid w:val="00E514A9"/>
    <w:rsid w:val="00E51B70"/>
    <w:rsid w:val="00E51B78"/>
    <w:rsid w:val="00E51F57"/>
    <w:rsid w:val="00E53196"/>
    <w:rsid w:val="00E53889"/>
    <w:rsid w:val="00E539FA"/>
    <w:rsid w:val="00E5412F"/>
    <w:rsid w:val="00E5489E"/>
    <w:rsid w:val="00E54B71"/>
    <w:rsid w:val="00E554FC"/>
    <w:rsid w:val="00E55594"/>
    <w:rsid w:val="00E5570C"/>
    <w:rsid w:val="00E55AA2"/>
    <w:rsid w:val="00E55BEB"/>
    <w:rsid w:val="00E564BC"/>
    <w:rsid w:val="00E56993"/>
    <w:rsid w:val="00E56C25"/>
    <w:rsid w:val="00E577E7"/>
    <w:rsid w:val="00E579B0"/>
    <w:rsid w:val="00E57BC2"/>
    <w:rsid w:val="00E6040C"/>
    <w:rsid w:val="00E605B9"/>
    <w:rsid w:val="00E60D9C"/>
    <w:rsid w:val="00E60E1D"/>
    <w:rsid w:val="00E61257"/>
    <w:rsid w:val="00E6181B"/>
    <w:rsid w:val="00E624E5"/>
    <w:rsid w:val="00E6251A"/>
    <w:rsid w:val="00E62647"/>
    <w:rsid w:val="00E62FE4"/>
    <w:rsid w:val="00E63362"/>
    <w:rsid w:val="00E63430"/>
    <w:rsid w:val="00E635CE"/>
    <w:rsid w:val="00E63920"/>
    <w:rsid w:val="00E63C73"/>
    <w:rsid w:val="00E63D24"/>
    <w:rsid w:val="00E63E1B"/>
    <w:rsid w:val="00E6419D"/>
    <w:rsid w:val="00E64282"/>
    <w:rsid w:val="00E6440E"/>
    <w:rsid w:val="00E64680"/>
    <w:rsid w:val="00E65952"/>
    <w:rsid w:val="00E65AFD"/>
    <w:rsid w:val="00E65B44"/>
    <w:rsid w:val="00E65B99"/>
    <w:rsid w:val="00E65BB3"/>
    <w:rsid w:val="00E65CCC"/>
    <w:rsid w:val="00E65F89"/>
    <w:rsid w:val="00E65FB8"/>
    <w:rsid w:val="00E663A0"/>
    <w:rsid w:val="00E666FE"/>
    <w:rsid w:val="00E66F87"/>
    <w:rsid w:val="00E673C4"/>
    <w:rsid w:val="00E673EC"/>
    <w:rsid w:val="00E67896"/>
    <w:rsid w:val="00E679B3"/>
    <w:rsid w:val="00E67D3E"/>
    <w:rsid w:val="00E67F84"/>
    <w:rsid w:val="00E701E0"/>
    <w:rsid w:val="00E7059B"/>
    <w:rsid w:val="00E705A1"/>
    <w:rsid w:val="00E70617"/>
    <w:rsid w:val="00E708DA"/>
    <w:rsid w:val="00E712EB"/>
    <w:rsid w:val="00E71508"/>
    <w:rsid w:val="00E7160F"/>
    <w:rsid w:val="00E71707"/>
    <w:rsid w:val="00E71C02"/>
    <w:rsid w:val="00E71C70"/>
    <w:rsid w:val="00E71CBD"/>
    <w:rsid w:val="00E728FB"/>
    <w:rsid w:val="00E72CF1"/>
    <w:rsid w:val="00E72EE6"/>
    <w:rsid w:val="00E737C8"/>
    <w:rsid w:val="00E74F10"/>
    <w:rsid w:val="00E758B9"/>
    <w:rsid w:val="00E761B0"/>
    <w:rsid w:val="00E768C6"/>
    <w:rsid w:val="00E76E40"/>
    <w:rsid w:val="00E777FF"/>
    <w:rsid w:val="00E77D20"/>
    <w:rsid w:val="00E77F54"/>
    <w:rsid w:val="00E80357"/>
    <w:rsid w:val="00E80404"/>
    <w:rsid w:val="00E81C86"/>
    <w:rsid w:val="00E81E5A"/>
    <w:rsid w:val="00E8221F"/>
    <w:rsid w:val="00E823D0"/>
    <w:rsid w:val="00E82B29"/>
    <w:rsid w:val="00E82F86"/>
    <w:rsid w:val="00E83005"/>
    <w:rsid w:val="00E831AE"/>
    <w:rsid w:val="00E8326A"/>
    <w:rsid w:val="00E832AF"/>
    <w:rsid w:val="00E83676"/>
    <w:rsid w:val="00E8373C"/>
    <w:rsid w:val="00E8384D"/>
    <w:rsid w:val="00E83871"/>
    <w:rsid w:val="00E83D59"/>
    <w:rsid w:val="00E83FBC"/>
    <w:rsid w:val="00E8405F"/>
    <w:rsid w:val="00E84275"/>
    <w:rsid w:val="00E842F7"/>
    <w:rsid w:val="00E84803"/>
    <w:rsid w:val="00E84AEA"/>
    <w:rsid w:val="00E84BC1"/>
    <w:rsid w:val="00E84DF8"/>
    <w:rsid w:val="00E852CB"/>
    <w:rsid w:val="00E85BA6"/>
    <w:rsid w:val="00E86122"/>
    <w:rsid w:val="00E866F0"/>
    <w:rsid w:val="00E868E4"/>
    <w:rsid w:val="00E86C34"/>
    <w:rsid w:val="00E86E0B"/>
    <w:rsid w:val="00E87074"/>
    <w:rsid w:val="00E87179"/>
    <w:rsid w:val="00E871CC"/>
    <w:rsid w:val="00E871FD"/>
    <w:rsid w:val="00E87298"/>
    <w:rsid w:val="00E87825"/>
    <w:rsid w:val="00E87D9D"/>
    <w:rsid w:val="00E87F32"/>
    <w:rsid w:val="00E87F96"/>
    <w:rsid w:val="00E9045A"/>
    <w:rsid w:val="00E90795"/>
    <w:rsid w:val="00E90876"/>
    <w:rsid w:val="00E90E0D"/>
    <w:rsid w:val="00E914AB"/>
    <w:rsid w:val="00E917CF"/>
    <w:rsid w:val="00E92F43"/>
    <w:rsid w:val="00E930D6"/>
    <w:rsid w:val="00E93234"/>
    <w:rsid w:val="00E935F3"/>
    <w:rsid w:val="00E93830"/>
    <w:rsid w:val="00E93AB1"/>
    <w:rsid w:val="00E94906"/>
    <w:rsid w:val="00E95165"/>
    <w:rsid w:val="00E95650"/>
    <w:rsid w:val="00E9605F"/>
    <w:rsid w:val="00E96369"/>
    <w:rsid w:val="00E968C6"/>
    <w:rsid w:val="00E97583"/>
    <w:rsid w:val="00E97691"/>
    <w:rsid w:val="00E97946"/>
    <w:rsid w:val="00E97AE2"/>
    <w:rsid w:val="00EA154C"/>
    <w:rsid w:val="00EA167A"/>
    <w:rsid w:val="00EA17A9"/>
    <w:rsid w:val="00EA1B1B"/>
    <w:rsid w:val="00EA1D47"/>
    <w:rsid w:val="00EA2371"/>
    <w:rsid w:val="00EA2637"/>
    <w:rsid w:val="00EA2DA5"/>
    <w:rsid w:val="00EA2DAA"/>
    <w:rsid w:val="00EA36E5"/>
    <w:rsid w:val="00EA4046"/>
    <w:rsid w:val="00EA4264"/>
    <w:rsid w:val="00EA442A"/>
    <w:rsid w:val="00EA5071"/>
    <w:rsid w:val="00EA54F0"/>
    <w:rsid w:val="00EA5783"/>
    <w:rsid w:val="00EA5981"/>
    <w:rsid w:val="00EA5C98"/>
    <w:rsid w:val="00EA659B"/>
    <w:rsid w:val="00EA6621"/>
    <w:rsid w:val="00EA67BD"/>
    <w:rsid w:val="00EA6A9F"/>
    <w:rsid w:val="00EA6BE1"/>
    <w:rsid w:val="00EA701A"/>
    <w:rsid w:val="00EA71D5"/>
    <w:rsid w:val="00EA7834"/>
    <w:rsid w:val="00EA7F6C"/>
    <w:rsid w:val="00EB01CE"/>
    <w:rsid w:val="00EB022E"/>
    <w:rsid w:val="00EB0749"/>
    <w:rsid w:val="00EB1D97"/>
    <w:rsid w:val="00EB1ED8"/>
    <w:rsid w:val="00EB2082"/>
    <w:rsid w:val="00EB218C"/>
    <w:rsid w:val="00EB224E"/>
    <w:rsid w:val="00EB2BF1"/>
    <w:rsid w:val="00EB2DA1"/>
    <w:rsid w:val="00EB2EDF"/>
    <w:rsid w:val="00EB3614"/>
    <w:rsid w:val="00EB3F7F"/>
    <w:rsid w:val="00EB430F"/>
    <w:rsid w:val="00EB43DB"/>
    <w:rsid w:val="00EB4F2E"/>
    <w:rsid w:val="00EB517C"/>
    <w:rsid w:val="00EB5305"/>
    <w:rsid w:val="00EB5434"/>
    <w:rsid w:val="00EB551D"/>
    <w:rsid w:val="00EB57E2"/>
    <w:rsid w:val="00EB5F37"/>
    <w:rsid w:val="00EB63A7"/>
    <w:rsid w:val="00EB73BE"/>
    <w:rsid w:val="00EB77EC"/>
    <w:rsid w:val="00EB788D"/>
    <w:rsid w:val="00EB7A83"/>
    <w:rsid w:val="00EB7AA3"/>
    <w:rsid w:val="00EB7B3A"/>
    <w:rsid w:val="00EB7CFF"/>
    <w:rsid w:val="00EB7E7A"/>
    <w:rsid w:val="00EB7E93"/>
    <w:rsid w:val="00EC0885"/>
    <w:rsid w:val="00EC09AC"/>
    <w:rsid w:val="00EC0B44"/>
    <w:rsid w:val="00EC0FE2"/>
    <w:rsid w:val="00EC10C0"/>
    <w:rsid w:val="00EC11C6"/>
    <w:rsid w:val="00EC144E"/>
    <w:rsid w:val="00EC1B6D"/>
    <w:rsid w:val="00EC2513"/>
    <w:rsid w:val="00EC27C7"/>
    <w:rsid w:val="00EC2E70"/>
    <w:rsid w:val="00EC2E7A"/>
    <w:rsid w:val="00EC3129"/>
    <w:rsid w:val="00EC3266"/>
    <w:rsid w:val="00EC39AF"/>
    <w:rsid w:val="00EC3A5B"/>
    <w:rsid w:val="00EC3BF2"/>
    <w:rsid w:val="00EC3E7E"/>
    <w:rsid w:val="00EC42CC"/>
    <w:rsid w:val="00EC4377"/>
    <w:rsid w:val="00EC44D5"/>
    <w:rsid w:val="00EC4F7F"/>
    <w:rsid w:val="00EC5A22"/>
    <w:rsid w:val="00EC5B2B"/>
    <w:rsid w:val="00EC5B8A"/>
    <w:rsid w:val="00EC5CBF"/>
    <w:rsid w:val="00EC61D0"/>
    <w:rsid w:val="00EC72AE"/>
    <w:rsid w:val="00EC73A5"/>
    <w:rsid w:val="00EC741C"/>
    <w:rsid w:val="00EC7684"/>
    <w:rsid w:val="00EC7951"/>
    <w:rsid w:val="00EC7A78"/>
    <w:rsid w:val="00ED0CF3"/>
    <w:rsid w:val="00ED115E"/>
    <w:rsid w:val="00ED1212"/>
    <w:rsid w:val="00ED13C4"/>
    <w:rsid w:val="00ED1BAE"/>
    <w:rsid w:val="00ED1C72"/>
    <w:rsid w:val="00ED1CC7"/>
    <w:rsid w:val="00ED1DF4"/>
    <w:rsid w:val="00ED25F1"/>
    <w:rsid w:val="00ED2C1F"/>
    <w:rsid w:val="00ED2F68"/>
    <w:rsid w:val="00ED3EFF"/>
    <w:rsid w:val="00ED3FDB"/>
    <w:rsid w:val="00ED45CB"/>
    <w:rsid w:val="00ED4637"/>
    <w:rsid w:val="00ED4A9F"/>
    <w:rsid w:val="00ED4C68"/>
    <w:rsid w:val="00ED5154"/>
    <w:rsid w:val="00ED537C"/>
    <w:rsid w:val="00ED5CDF"/>
    <w:rsid w:val="00ED5FD0"/>
    <w:rsid w:val="00ED6007"/>
    <w:rsid w:val="00ED6A56"/>
    <w:rsid w:val="00ED6AD4"/>
    <w:rsid w:val="00ED6BFB"/>
    <w:rsid w:val="00ED6DBD"/>
    <w:rsid w:val="00ED6FB9"/>
    <w:rsid w:val="00ED7178"/>
    <w:rsid w:val="00ED74B9"/>
    <w:rsid w:val="00ED7587"/>
    <w:rsid w:val="00EE01AC"/>
    <w:rsid w:val="00EE0355"/>
    <w:rsid w:val="00EE041A"/>
    <w:rsid w:val="00EE0D91"/>
    <w:rsid w:val="00EE10E4"/>
    <w:rsid w:val="00EE1185"/>
    <w:rsid w:val="00EE1618"/>
    <w:rsid w:val="00EE1B41"/>
    <w:rsid w:val="00EE2109"/>
    <w:rsid w:val="00EE21A8"/>
    <w:rsid w:val="00EE231B"/>
    <w:rsid w:val="00EE2506"/>
    <w:rsid w:val="00EE263B"/>
    <w:rsid w:val="00EE27D7"/>
    <w:rsid w:val="00EE2AB3"/>
    <w:rsid w:val="00EE2E49"/>
    <w:rsid w:val="00EE2F59"/>
    <w:rsid w:val="00EE330E"/>
    <w:rsid w:val="00EE33E6"/>
    <w:rsid w:val="00EE3615"/>
    <w:rsid w:val="00EE3A93"/>
    <w:rsid w:val="00EE4897"/>
    <w:rsid w:val="00EE4B0F"/>
    <w:rsid w:val="00EE4C55"/>
    <w:rsid w:val="00EE4EBA"/>
    <w:rsid w:val="00EE528E"/>
    <w:rsid w:val="00EE541A"/>
    <w:rsid w:val="00EE590A"/>
    <w:rsid w:val="00EE5C32"/>
    <w:rsid w:val="00EE5D0D"/>
    <w:rsid w:val="00EE5F58"/>
    <w:rsid w:val="00EE603C"/>
    <w:rsid w:val="00EE6542"/>
    <w:rsid w:val="00EE655D"/>
    <w:rsid w:val="00EE6720"/>
    <w:rsid w:val="00EE6E2C"/>
    <w:rsid w:val="00EE78EF"/>
    <w:rsid w:val="00EF1171"/>
    <w:rsid w:val="00EF11D5"/>
    <w:rsid w:val="00EF1AC1"/>
    <w:rsid w:val="00EF1B11"/>
    <w:rsid w:val="00EF1DC4"/>
    <w:rsid w:val="00EF1EA9"/>
    <w:rsid w:val="00EF2986"/>
    <w:rsid w:val="00EF2B60"/>
    <w:rsid w:val="00EF2C9E"/>
    <w:rsid w:val="00EF3377"/>
    <w:rsid w:val="00EF34EE"/>
    <w:rsid w:val="00EF370B"/>
    <w:rsid w:val="00EF3B4B"/>
    <w:rsid w:val="00EF3DBC"/>
    <w:rsid w:val="00EF401A"/>
    <w:rsid w:val="00EF4B34"/>
    <w:rsid w:val="00EF4B5D"/>
    <w:rsid w:val="00EF4C5E"/>
    <w:rsid w:val="00EF4D4A"/>
    <w:rsid w:val="00EF5980"/>
    <w:rsid w:val="00EF5AB8"/>
    <w:rsid w:val="00EF5F34"/>
    <w:rsid w:val="00EF6F82"/>
    <w:rsid w:val="00EF720D"/>
    <w:rsid w:val="00EF7559"/>
    <w:rsid w:val="00EF765A"/>
    <w:rsid w:val="00EF7C7B"/>
    <w:rsid w:val="00F001FA"/>
    <w:rsid w:val="00F0024C"/>
    <w:rsid w:val="00F00ADD"/>
    <w:rsid w:val="00F00B69"/>
    <w:rsid w:val="00F00D37"/>
    <w:rsid w:val="00F01CDB"/>
    <w:rsid w:val="00F02656"/>
    <w:rsid w:val="00F026AB"/>
    <w:rsid w:val="00F02977"/>
    <w:rsid w:val="00F02D0E"/>
    <w:rsid w:val="00F03444"/>
    <w:rsid w:val="00F03A54"/>
    <w:rsid w:val="00F03D22"/>
    <w:rsid w:val="00F0421A"/>
    <w:rsid w:val="00F04B8A"/>
    <w:rsid w:val="00F04D2C"/>
    <w:rsid w:val="00F04E1F"/>
    <w:rsid w:val="00F0521C"/>
    <w:rsid w:val="00F0532E"/>
    <w:rsid w:val="00F0552C"/>
    <w:rsid w:val="00F05BD7"/>
    <w:rsid w:val="00F05D68"/>
    <w:rsid w:val="00F067A7"/>
    <w:rsid w:val="00F06934"/>
    <w:rsid w:val="00F06F46"/>
    <w:rsid w:val="00F0738B"/>
    <w:rsid w:val="00F07473"/>
    <w:rsid w:val="00F076FC"/>
    <w:rsid w:val="00F07BC8"/>
    <w:rsid w:val="00F10EEB"/>
    <w:rsid w:val="00F10F2B"/>
    <w:rsid w:val="00F11728"/>
    <w:rsid w:val="00F11D21"/>
    <w:rsid w:val="00F11EA9"/>
    <w:rsid w:val="00F1297D"/>
    <w:rsid w:val="00F1306A"/>
    <w:rsid w:val="00F13158"/>
    <w:rsid w:val="00F13404"/>
    <w:rsid w:val="00F1366C"/>
    <w:rsid w:val="00F139A6"/>
    <w:rsid w:val="00F13A3C"/>
    <w:rsid w:val="00F14198"/>
    <w:rsid w:val="00F14246"/>
    <w:rsid w:val="00F14CA8"/>
    <w:rsid w:val="00F156D7"/>
    <w:rsid w:val="00F15D93"/>
    <w:rsid w:val="00F16132"/>
    <w:rsid w:val="00F16142"/>
    <w:rsid w:val="00F16BD2"/>
    <w:rsid w:val="00F16E39"/>
    <w:rsid w:val="00F16FE0"/>
    <w:rsid w:val="00F16FE3"/>
    <w:rsid w:val="00F179CD"/>
    <w:rsid w:val="00F200E9"/>
    <w:rsid w:val="00F2050C"/>
    <w:rsid w:val="00F20720"/>
    <w:rsid w:val="00F20972"/>
    <w:rsid w:val="00F21CB8"/>
    <w:rsid w:val="00F21DCA"/>
    <w:rsid w:val="00F21F0A"/>
    <w:rsid w:val="00F2267D"/>
    <w:rsid w:val="00F22D07"/>
    <w:rsid w:val="00F231DA"/>
    <w:rsid w:val="00F23CE3"/>
    <w:rsid w:val="00F2406B"/>
    <w:rsid w:val="00F2460D"/>
    <w:rsid w:val="00F247A3"/>
    <w:rsid w:val="00F24BB0"/>
    <w:rsid w:val="00F24F05"/>
    <w:rsid w:val="00F24FF8"/>
    <w:rsid w:val="00F25169"/>
    <w:rsid w:val="00F25F78"/>
    <w:rsid w:val="00F2621E"/>
    <w:rsid w:val="00F26478"/>
    <w:rsid w:val="00F26B6A"/>
    <w:rsid w:val="00F279DB"/>
    <w:rsid w:val="00F27B52"/>
    <w:rsid w:val="00F27B64"/>
    <w:rsid w:val="00F27C3E"/>
    <w:rsid w:val="00F30736"/>
    <w:rsid w:val="00F30797"/>
    <w:rsid w:val="00F308F1"/>
    <w:rsid w:val="00F310CC"/>
    <w:rsid w:val="00F31576"/>
    <w:rsid w:val="00F3175D"/>
    <w:rsid w:val="00F3190E"/>
    <w:rsid w:val="00F32193"/>
    <w:rsid w:val="00F33124"/>
    <w:rsid w:val="00F33361"/>
    <w:rsid w:val="00F33536"/>
    <w:rsid w:val="00F3395C"/>
    <w:rsid w:val="00F33D18"/>
    <w:rsid w:val="00F3414C"/>
    <w:rsid w:val="00F345A8"/>
    <w:rsid w:val="00F34E68"/>
    <w:rsid w:val="00F355E6"/>
    <w:rsid w:val="00F35AFB"/>
    <w:rsid w:val="00F35BD8"/>
    <w:rsid w:val="00F3673B"/>
    <w:rsid w:val="00F369EC"/>
    <w:rsid w:val="00F371DE"/>
    <w:rsid w:val="00F376C2"/>
    <w:rsid w:val="00F37E8B"/>
    <w:rsid w:val="00F400BA"/>
    <w:rsid w:val="00F40190"/>
    <w:rsid w:val="00F40334"/>
    <w:rsid w:val="00F40336"/>
    <w:rsid w:val="00F40836"/>
    <w:rsid w:val="00F40C58"/>
    <w:rsid w:val="00F40DF4"/>
    <w:rsid w:val="00F40FEF"/>
    <w:rsid w:val="00F410CC"/>
    <w:rsid w:val="00F4111A"/>
    <w:rsid w:val="00F41210"/>
    <w:rsid w:val="00F412F4"/>
    <w:rsid w:val="00F4144D"/>
    <w:rsid w:val="00F415DD"/>
    <w:rsid w:val="00F41CDF"/>
    <w:rsid w:val="00F425E4"/>
    <w:rsid w:val="00F42996"/>
    <w:rsid w:val="00F429D6"/>
    <w:rsid w:val="00F42DCD"/>
    <w:rsid w:val="00F42EBF"/>
    <w:rsid w:val="00F42F91"/>
    <w:rsid w:val="00F44078"/>
    <w:rsid w:val="00F4487C"/>
    <w:rsid w:val="00F44941"/>
    <w:rsid w:val="00F449E6"/>
    <w:rsid w:val="00F44A16"/>
    <w:rsid w:val="00F450B3"/>
    <w:rsid w:val="00F4548D"/>
    <w:rsid w:val="00F4556A"/>
    <w:rsid w:val="00F45AEF"/>
    <w:rsid w:val="00F45DBC"/>
    <w:rsid w:val="00F460D8"/>
    <w:rsid w:val="00F463EB"/>
    <w:rsid w:val="00F46F52"/>
    <w:rsid w:val="00F47368"/>
    <w:rsid w:val="00F4778D"/>
    <w:rsid w:val="00F47F2D"/>
    <w:rsid w:val="00F5000F"/>
    <w:rsid w:val="00F5020C"/>
    <w:rsid w:val="00F50255"/>
    <w:rsid w:val="00F502BD"/>
    <w:rsid w:val="00F50447"/>
    <w:rsid w:val="00F5049A"/>
    <w:rsid w:val="00F50793"/>
    <w:rsid w:val="00F50C7A"/>
    <w:rsid w:val="00F50E73"/>
    <w:rsid w:val="00F51139"/>
    <w:rsid w:val="00F516EF"/>
    <w:rsid w:val="00F517DC"/>
    <w:rsid w:val="00F517E4"/>
    <w:rsid w:val="00F51A69"/>
    <w:rsid w:val="00F525BA"/>
    <w:rsid w:val="00F529B9"/>
    <w:rsid w:val="00F52DC9"/>
    <w:rsid w:val="00F52DE9"/>
    <w:rsid w:val="00F536B6"/>
    <w:rsid w:val="00F537F8"/>
    <w:rsid w:val="00F53C62"/>
    <w:rsid w:val="00F53D4F"/>
    <w:rsid w:val="00F5417B"/>
    <w:rsid w:val="00F54391"/>
    <w:rsid w:val="00F5449D"/>
    <w:rsid w:val="00F546EA"/>
    <w:rsid w:val="00F547C9"/>
    <w:rsid w:val="00F547F4"/>
    <w:rsid w:val="00F54823"/>
    <w:rsid w:val="00F5516C"/>
    <w:rsid w:val="00F55327"/>
    <w:rsid w:val="00F55D0E"/>
    <w:rsid w:val="00F55F6E"/>
    <w:rsid w:val="00F560D7"/>
    <w:rsid w:val="00F5647F"/>
    <w:rsid w:val="00F56BD1"/>
    <w:rsid w:val="00F5706C"/>
    <w:rsid w:val="00F57114"/>
    <w:rsid w:val="00F573FA"/>
    <w:rsid w:val="00F579A0"/>
    <w:rsid w:val="00F57AE5"/>
    <w:rsid w:val="00F57F62"/>
    <w:rsid w:val="00F60138"/>
    <w:rsid w:val="00F6054F"/>
    <w:rsid w:val="00F60C73"/>
    <w:rsid w:val="00F60C75"/>
    <w:rsid w:val="00F60ECC"/>
    <w:rsid w:val="00F6137F"/>
    <w:rsid w:val="00F618C5"/>
    <w:rsid w:val="00F618FC"/>
    <w:rsid w:val="00F61AD4"/>
    <w:rsid w:val="00F6370A"/>
    <w:rsid w:val="00F6371F"/>
    <w:rsid w:val="00F6372C"/>
    <w:rsid w:val="00F63ABB"/>
    <w:rsid w:val="00F63CB6"/>
    <w:rsid w:val="00F63F65"/>
    <w:rsid w:val="00F63F66"/>
    <w:rsid w:val="00F6430A"/>
    <w:rsid w:val="00F644D5"/>
    <w:rsid w:val="00F64D5F"/>
    <w:rsid w:val="00F64E79"/>
    <w:rsid w:val="00F6547A"/>
    <w:rsid w:val="00F65676"/>
    <w:rsid w:val="00F6590A"/>
    <w:rsid w:val="00F65A4E"/>
    <w:rsid w:val="00F66109"/>
    <w:rsid w:val="00F66153"/>
    <w:rsid w:val="00F66C29"/>
    <w:rsid w:val="00F66D74"/>
    <w:rsid w:val="00F66FCD"/>
    <w:rsid w:val="00F6732A"/>
    <w:rsid w:val="00F67637"/>
    <w:rsid w:val="00F6776A"/>
    <w:rsid w:val="00F67795"/>
    <w:rsid w:val="00F703B4"/>
    <w:rsid w:val="00F7066D"/>
    <w:rsid w:val="00F7148E"/>
    <w:rsid w:val="00F71919"/>
    <w:rsid w:val="00F71BCA"/>
    <w:rsid w:val="00F71DCE"/>
    <w:rsid w:val="00F7208A"/>
    <w:rsid w:val="00F72401"/>
    <w:rsid w:val="00F72632"/>
    <w:rsid w:val="00F727D4"/>
    <w:rsid w:val="00F72B07"/>
    <w:rsid w:val="00F73033"/>
    <w:rsid w:val="00F73615"/>
    <w:rsid w:val="00F742A1"/>
    <w:rsid w:val="00F743D6"/>
    <w:rsid w:val="00F744D4"/>
    <w:rsid w:val="00F74CCE"/>
    <w:rsid w:val="00F74D01"/>
    <w:rsid w:val="00F7530B"/>
    <w:rsid w:val="00F75372"/>
    <w:rsid w:val="00F755A1"/>
    <w:rsid w:val="00F75703"/>
    <w:rsid w:val="00F757CE"/>
    <w:rsid w:val="00F75B2B"/>
    <w:rsid w:val="00F75CF4"/>
    <w:rsid w:val="00F7602E"/>
    <w:rsid w:val="00F762AB"/>
    <w:rsid w:val="00F766C3"/>
    <w:rsid w:val="00F77182"/>
    <w:rsid w:val="00F771EB"/>
    <w:rsid w:val="00F77763"/>
    <w:rsid w:val="00F77814"/>
    <w:rsid w:val="00F77918"/>
    <w:rsid w:val="00F77943"/>
    <w:rsid w:val="00F77B56"/>
    <w:rsid w:val="00F8055E"/>
    <w:rsid w:val="00F80690"/>
    <w:rsid w:val="00F80819"/>
    <w:rsid w:val="00F80F75"/>
    <w:rsid w:val="00F816B2"/>
    <w:rsid w:val="00F81949"/>
    <w:rsid w:val="00F81A27"/>
    <w:rsid w:val="00F81C7D"/>
    <w:rsid w:val="00F81DAD"/>
    <w:rsid w:val="00F8204C"/>
    <w:rsid w:val="00F820C3"/>
    <w:rsid w:val="00F824BF"/>
    <w:rsid w:val="00F829FF"/>
    <w:rsid w:val="00F82AF6"/>
    <w:rsid w:val="00F82B1F"/>
    <w:rsid w:val="00F82EAE"/>
    <w:rsid w:val="00F8356D"/>
    <w:rsid w:val="00F8389B"/>
    <w:rsid w:val="00F84354"/>
    <w:rsid w:val="00F845D0"/>
    <w:rsid w:val="00F84C9A"/>
    <w:rsid w:val="00F84D24"/>
    <w:rsid w:val="00F85CAC"/>
    <w:rsid w:val="00F86265"/>
    <w:rsid w:val="00F86288"/>
    <w:rsid w:val="00F8685C"/>
    <w:rsid w:val="00F86BCE"/>
    <w:rsid w:val="00F86C70"/>
    <w:rsid w:val="00F86CA5"/>
    <w:rsid w:val="00F86CC4"/>
    <w:rsid w:val="00F873EB"/>
    <w:rsid w:val="00F87D82"/>
    <w:rsid w:val="00F87E98"/>
    <w:rsid w:val="00F87EFE"/>
    <w:rsid w:val="00F90CF8"/>
    <w:rsid w:val="00F9153E"/>
    <w:rsid w:val="00F916FD"/>
    <w:rsid w:val="00F9172C"/>
    <w:rsid w:val="00F91C96"/>
    <w:rsid w:val="00F92204"/>
    <w:rsid w:val="00F92332"/>
    <w:rsid w:val="00F925FB"/>
    <w:rsid w:val="00F926AD"/>
    <w:rsid w:val="00F92932"/>
    <w:rsid w:val="00F93802"/>
    <w:rsid w:val="00F939A6"/>
    <w:rsid w:val="00F940AE"/>
    <w:rsid w:val="00F940FE"/>
    <w:rsid w:val="00F94421"/>
    <w:rsid w:val="00F94859"/>
    <w:rsid w:val="00F948BC"/>
    <w:rsid w:val="00F94B2F"/>
    <w:rsid w:val="00F94B83"/>
    <w:rsid w:val="00F94C65"/>
    <w:rsid w:val="00F94E99"/>
    <w:rsid w:val="00F95030"/>
    <w:rsid w:val="00F96BD2"/>
    <w:rsid w:val="00F97211"/>
    <w:rsid w:val="00F97526"/>
    <w:rsid w:val="00F9752A"/>
    <w:rsid w:val="00F97BB5"/>
    <w:rsid w:val="00FA0140"/>
    <w:rsid w:val="00FA0198"/>
    <w:rsid w:val="00FA0BFF"/>
    <w:rsid w:val="00FA11DA"/>
    <w:rsid w:val="00FA11FB"/>
    <w:rsid w:val="00FA14EE"/>
    <w:rsid w:val="00FA1F4E"/>
    <w:rsid w:val="00FA20B4"/>
    <w:rsid w:val="00FA26E1"/>
    <w:rsid w:val="00FA2708"/>
    <w:rsid w:val="00FA2ECD"/>
    <w:rsid w:val="00FA326F"/>
    <w:rsid w:val="00FA3A92"/>
    <w:rsid w:val="00FA4461"/>
    <w:rsid w:val="00FA4B54"/>
    <w:rsid w:val="00FA50A4"/>
    <w:rsid w:val="00FA510E"/>
    <w:rsid w:val="00FA5FB5"/>
    <w:rsid w:val="00FA6BF4"/>
    <w:rsid w:val="00FA6CEF"/>
    <w:rsid w:val="00FA72E4"/>
    <w:rsid w:val="00FA73EF"/>
    <w:rsid w:val="00FA7694"/>
    <w:rsid w:val="00FA790E"/>
    <w:rsid w:val="00FA7B6A"/>
    <w:rsid w:val="00FA7C84"/>
    <w:rsid w:val="00FB00B2"/>
    <w:rsid w:val="00FB04C1"/>
    <w:rsid w:val="00FB070F"/>
    <w:rsid w:val="00FB0A98"/>
    <w:rsid w:val="00FB0EF0"/>
    <w:rsid w:val="00FB127B"/>
    <w:rsid w:val="00FB1A71"/>
    <w:rsid w:val="00FB1C5A"/>
    <w:rsid w:val="00FB1E96"/>
    <w:rsid w:val="00FB1F23"/>
    <w:rsid w:val="00FB245B"/>
    <w:rsid w:val="00FB286D"/>
    <w:rsid w:val="00FB2B7E"/>
    <w:rsid w:val="00FB2B93"/>
    <w:rsid w:val="00FB370F"/>
    <w:rsid w:val="00FB3736"/>
    <w:rsid w:val="00FB3844"/>
    <w:rsid w:val="00FB387E"/>
    <w:rsid w:val="00FB398B"/>
    <w:rsid w:val="00FB3BC1"/>
    <w:rsid w:val="00FB3DDE"/>
    <w:rsid w:val="00FB3EFA"/>
    <w:rsid w:val="00FB3FD4"/>
    <w:rsid w:val="00FB495F"/>
    <w:rsid w:val="00FB49B5"/>
    <w:rsid w:val="00FB4A69"/>
    <w:rsid w:val="00FB4BBD"/>
    <w:rsid w:val="00FB4C2E"/>
    <w:rsid w:val="00FB5617"/>
    <w:rsid w:val="00FB5BDE"/>
    <w:rsid w:val="00FB5C2B"/>
    <w:rsid w:val="00FB614A"/>
    <w:rsid w:val="00FB6D45"/>
    <w:rsid w:val="00FB6DA6"/>
    <w:rsid w:val="00FB71AE"/>
    <w:rsid w:val="00FB76DA"/>
    <w:rsid w:val="00FB7B03"/>
    <w:rsid w:val="00FB7CB5"/>
    <w:rsid w:val="00FC0F17"/>
    <w:rsid w:val="00FC1258"/>
    <w:rsid w:val="00FC1327"/>
    <w:rsid w:val="00FC1DD6"/>
    <w:rsid w:val="00FC2EBA"/>
    <w:rsid w:val="00FC3458"/>
    <w:rsid w:val="00FC39D5"/>
    <w:rsid w:val="00FC3E90"/>
    <w:rsid w:val="00FC403E"/>
    <w:rsid w:val="00FC415C"/>
    <w:rsid w:val="00FC43FD"/>
    <w:rsid w:val="00FC4815"/>
    <w:rsid w:val="00FC5269"/>
    <w:rsid w:val="00FC552D"/>
    <w:rsid w:val="00FC5A80"/>
    <w:rsid w:val="00FC64A4"/>
    <w:rsid w:val="00FC675C"/>
    <w:rsid w:val="00FC67CE"/>
    <w:rsid w:val="00FC7233"/>
    <w:rsid w:val="00FC73D2"/>
    <w:rsid w:val="00FC75BA"/>
    <w:rsid w:val="00FC7D88"/>
    <w:rsid w:val="00FC7E63"/>
    <w:rsid w:val="00FC7FB6"/>
    <w:rsid w:val="00FD06A7"/>
    <w:rsid w:val="00FD07CB"/>
    <w:rsid w:val="00FD0814"/>
    <w:rsid w:val="00FD0AC2"/>
    <w:rsid w:val="00FD0E92"/>
    <w:rsid w:val="00FD12C2"/>
    <w:rsid w:val="00FD1381"/>
    <w:rsid w:val="00FD14BE"/>
    <w:rsid w:val="00FD1658"/>
    <w:rsid w:val="00FD1861"/>
    <w:rsid w:val="00FD1A12"/>
    <w:rsid w:val="00FD2227"/>
    <w:rsid w:val="00FD224D"/>
    <w:rsid w:val="00FD22D6"/>
    <w:rsid w:val="00FD282C"/>
    <w:rsid w:val="00FD2A9A"/>
    <w:rsid w:val="00FD376D"/>
    <w:rsid w:val="00FD41EC"/>
    <w:rsid w:val="00FD4310"/>
    <w:rsid w:val="00FD4398"/>
    <w:rsid w:val="00FD442C"/>
    <w:rsid w:val="00FD45FA"/>
    <w:rsid w:val="00FD46D1"/>
    <w:rsid w:val="00FD4AD1"/>
    <w:rsid w:val="00FD4C24"/>
    <w:rsid w:val="00FD547F"/>
    <w:rsid w:val="00FD575C"/>
    <w:rsid w:val="00FD57C7"/>
    <w:rsid w:val="00FD5884"/>
    <w:rsid w:val="00FD5B2E"/>
    <w:rsid w:val="00FD657C"/>
    <w:rsid w:val="00FD6583"/>
    <w:rsid w:val="00FD66C8"/>
    <w:rsid w:val="00FD7086"/>
    <w:rsid w:val="00FD791F"/>
    <w:rsid w:val="00FD7A24"/>
    <w:rsid w:val="00FD7A8C"/>
    <w:rsid w:val="00FD7B2F"/>
    <w:rsid w:val="00FD7D5A"/>
    <w:rsid w:val="00FD7F6F"/>
    <w:rsid w:val="00FE001D"/>
    <w:rsid w:val="00FE00FD"/>
    <w:rsid w:val="00FE0D7D"/>
    <w:rsid w:val="00FE108D"/>
    <w:rsid w:val="00FE111D"/>
    <w:rsid w:val="00FE1576"/>
    <w:rsid w:val="00FE207B"/>
    <w:rsid w:val="00FE20B4"/>
    <w:rsid w:val="00FE2373"/>
    <w:rsid w:val="00FE24D2"/>
    <w:rsid w:val="00FE25C1"/>
    <w:rsid w:val="00FE2BCE"/>
    <w:rsid w:val="00FE30CC"/>
    <w:rsid w:val="00FE34C2"/>
    <w:rsid w:val="00FE3518"/>
    <w:rsid w:val="00FE3621"/>
    <w:rsid w:val="00FE3665"/>
    <w:rsid w:val="00FE392D"/>
    <w:rsid w:val="00FE3E2E"/>
    <w:rsid w:val="00FE417B"/>
    <w:rsid w:val="00FE445A"/>
    <w:rsid w:val="00FE44EC"/>
    <w:rsid w:val="00FE4532"/>
    <w:rsid w:val="00FE48BD"/>
    <w:rsid w:val="00FE49A6"/>
    <w:rsid w:val="00FE4CD3"/>
    <w:rsid w:val="00FE4D2C"/>
    <w:rsid w:val="00FE618A"/>
    <w:rsid w:val="00FE6336"/>
    <w:rsid w:val="00FE6972"/>
    <w:rsid w:val="00FE6DF2"/>
    <w:rsid w:val="00FE6F67"/>
    <w:rsid w:val="00FE7059"/>
    <w:rsid w:val="00FE7110"/>
    <w:rsid w:val="00FE7194"/>
    <w:rsid w:val="00FE78BA"/>
    <w:rsid w:val="00FE78F0"/>
    <w:rsid w:val="00FE7D82"/>
    <w:rsid w:val="00FF057B"/>
    <w:rsid w:val="00FF0741"/>
    <w:rsid w:val="00FF07BC"/>
    <w:rsid w:val="00FF08E4"/>
    <w:rsid w:val="00FF0992"/>
    <w:rsid w:val="00FF0B41"/>
    <w:rsid w:val="00FF0B4F"/>
    <w:rsid w:val="00FF11B1"/>
    <w:rsid w:val="00FF146E"/>
    <w:rsid w:val="00FF2375"/>
    <w:rsid w:val="00FF29CA"/>
    <w:rsid w:val="00FF2A25"/>
    <w:rsid w:val="00FF361D"/>
    <w:rsid w:val="00FF36BA"/>
    <w:rsid w:val="00FF3C56"/>
    <w:rsid w:val="00FF3DAB"/>
    <w:rsid w:val="00FF3E63"/>
    <w:rsid w:val="00FF3F88"/>
    <w:rsid w:val="00FF4699"/>
    <w:rsid w:val="00FF4A36"/>
    <w:rsid w:val="00FF4BA1"/>
    <w:rsid w:val="00FF4D2D"/>
    <w:rsid w:val="00FF4D73"/>
    <w:rsid w:val="00FF5435"/>
    <w:rsid w:val="00FF5595"/>
    <w:rsid w:val="00FF580D"/>
    <w:rsid w:val="00FF5B62"/>
    <w:rsid w:val="00FF5CE6"/>
    <w:rsid w:val="00FF5D1C"/>
    <w:rsid w:val="00FF5D4E"/>
    <w:rsid w:val="00FF5EF7"/>
    <w:rsid w:val="00FF6296"/>
    <w:rsid w:val="00FF64F9"/>
    <w:rsid w:val="00FF68D6"/>
    <w:rsid w:val="00FF6F5B"/>
    <w:rsid w:val="00FF754D"/>
    <w:rsid w:val="00FF75B0"/>
    <w:rsid w:val="00FF7B44"/>
    <w:rsid w:val="00FF7BE2"/>
    <w:rsid w:val="00FF7C10"/>
    <w:rsid w:val="00FF7CB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453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A7E6E"/>
    <w:pPr>
      <w:spacing w:after="200" w:line="312" w:lineRule="auto"/>
      <w:jc w:val="both"/>
    </w:pPr>
    <w:rPr>
      <w:rFonts w:ascii="Arial" w:hAnsi="Arial"/>
      <w:sz w:val="20"/>
    </w:rPr>
  </w:style>
  <w:style w:type="paragraph" w:styleId="Nagwek1">
    <w:name w:val="heading 1"/>
    <w:basedOn w:val="Normalny"/>
    <w:next w:val="Normalny"/>
    <w:link w:val="Nagwek1Znak"/>
    <w:autoRedefine/>
    <w:uiPriority w:val="9"/>
    <w:qFormat/>
    <w:rsid w:val="009F0581"/>
    <w:pPr>
      <w:keepNext/>
      <w:keepLines/>
      <w:numPr>
        <w:numId w:val="4"/>
      </w:numPr>
      <w:spacing w:before="240" w:after="240" w:line="288" w:lineRule="auto"/>
      <w:outlineLvl w:val="0"/>
    </w:pPr>
    <w:rPr>
      <w:rFonts w:eastAsiaTheme="majorEastAsia" w:cstheme="majorBidi"/>
      <w:b/>
      <w:sz w:val="26"/>
      <w:szCs w:val="32"/>
    </w:rPr>
  </w:style>
  <w:style w:type="paragraph" w:styleId="Nagwek2">
    <w:name w:val="heading 2"/>
    <w:basedOn w:val="Normalny"/>
    <w:next w:val="Normalny"/>
    <w:link w:val="Nagwek2Znak"/>
    <w:uiPriority w:val="9"/>
    <w:unhideWhenUsed/>
    <w:qFormat/>
    <w:rsid w:val="00BC5723"/>
    <w:pPr>
      <w:keepNext/>
      <w:keepLines/>
      <w:numPr>
        <w:ilvl w:val="1"/>
        <w:numId w:val="4"/>
      </w:numPr>
      <w:spacing w:before="120"/>
      <w:outlineLvl w:val="1"/>
    </w:pPr>
    <w:rPr>
      <w:rFonts w:eastAsiaTheme="majorEastAsia" w:cstheme="majorBidi"/>
      <w:b/>
      <w:sz w:val="24"/>
      <w:szCs w:val="26"/>
    </w:rPr>
  </w:style>
  <w:style w:type="paragraph" w:styleId="Nagwek3">
    <w:name w:val="heading 3"/>
    <w:basedOn w:val="Normalny"/>
    <w:next w:val="Normalny"/>
    <w:link w:val="Nagwek3Znak"/>
    <w:uiPriority w:val="9"/>
    <w:unhideWhenUsed/>
    <w:qFormat/>
    <w:rsid w:val="00BC5723"/>
    <w:pPr>
      <w:keepNext/>
      <w:keepLines/>
      <w:numPr>
        <w:ilvl w:val="2"/>
        <w:numId w:val="4"/>
      </w:numPr>
      <w:spacing w:before="120"/>
      <w:outlineLvl w:val="2"/>
    </w:pPr>
    <w:rPr>
      <w:rFonts w:eastAsiaTheme="majorEastAsia" w:cstheme="majorBidi"/>
      <w:b/>
      <w:sz w:val="22"/>
      <w:szCs w:val="24"/>
    </w:rPr>
  </w:style>
  <w:style w:type="paragraph" w:styleId="Nagwek4">
    <w:name w:val="heading 4"/>
    <w:basedOn w:val="Normalny"/>
    <w:next w:val="Normalny"/>
    <w:link w:val="Nagwek4Znak"/>
    <w:uiPriority w:val="9"/>
    <w:unhideWhenUsed/>
    <w:qFormat/>
    <w:rsid w:val="007F614C"/>
    <w:pPr>
      <w:keepNext/>
      <w:keepLines/>
      <w:numPr>
        <w:ilvl w:val="3"/>
        <w:numId w:val="4"/>
      </w:numPr>
      <w:spacing w:before="120"/>
      <w:outlineLvl w:val="3"/>
    </w:pPr>
    <w:rPr>
      <w:rFonts w:eastAsiaTheme="majorEastAsia" w:cstheme="majorBidi"/>
      <w:b/>
      <w:iCs/>
    </w:rPr>
  </w:style>
  <w:style w:type="paragraph" w:styleId="Nagwek5">
    <w:name w:val="heading 5"/>
    <w:basedOn w:val="Normalny"/>
    <w:next w:val="Normalny"/>
    <w:link w:val="Nagwek5Znak"/>
    <w:uiPriority w:val="9"/>
    <w:unhideWhenUsed/>
    <w:qFormat/>
    <w:rsid w:val="007F614C"/>
    <w:pPr>
      <w:keepNext/>
      <w:keepLines/>
      <w:numPr>
        <w:ilvl w:val="4"/>
        <w:numId w:val="4"/>
      </w:numPr>
      <w:spacing w:before="120"/>
      <w:outlineLvl w:val="4"/>
    </w:pPr>
    <w:rPr>
      <w:rFonts w:eastAsiaTheme="majorEastAsia" w:cstheme="majorBidi"/>
      <w:b/>
      <w:u w:val="single"/>
    </w:rPr>
  </w:style>
  <w:style w:type="paragraph" w:styleId="Nagwek6">
    <w:name w:val="heading 6"/>
    <w:basedOn w:val="Normalny"/>
    <w:next w:val="Normalny"/>
    <w:link w:val="Nagwek6Znak"/>
    <w:uiPriority w:val="9"/>
    <w:unhideWhenUsed/>
    <w:qFormat/>
    <w:rsid w:val="00C52FCA"/>
    <w:pPr>
      <w:keepNext/>
      <w:keepLines/>
      <w:numPr>
        <w:ilvl w:val="5"/>
        <w:numId w:val="4"/>
      </w:numPr>
      <w:spacing w:before="40" w:after="0"/>
      <w:outlineLvl w:val="5"/>
    </w:pPr>
    <w:rPr>
      <w:rFonts w:eastAsiaTheme="majorEastAsia" w:cstheme="majorBidi"/>
      <w:color w:val="000000" w:themeColor="text1"/>
      <w:u w:val="single"/>
    </w:rPr>
  </w:style>
  <w:style w:type="paragraph" w:styleId="Nagwek7">
    <w:name w:val="heading 7"/>
    <w:basedOn w:val="Normalny"/>
    <w:next w:val="Normalny"/>
    <w:link w:val="Nagwek7Znak"/>
    <w:uiPriority w:val="9"/>
    <w:semiHidden/>
    <w:unhideWhenUsed/>
    <w:qFormat/>
    <w:rsid w:val="008D3FFA"/>
    <w:pPr>
      <w:keepNext/>
      <w:keepLines/>
      <w:numPr>
        <w:ilvl w:val="6"/>
        <w:numId w:val="4"/>
      </w:numPr>
      <w:spacing w:before="200" w:after="0" w:line="264" w:lineRule="auto"/>
      <w:jc w:val="left"/>
      <w:outlineLvl w:val="6"/>
    </w:pPr>
    <w:rPr>
      <w:rFonts w:asciiTheme="majorHAnsi" w:eastAsiaTheme="majorEastAsia" w:hAnsiTheme="majorHAnsi" w:cstheme="majorBidi"/>
      <w:i/>
      <w:iCs/>
      <w:color w:val="000000"/>
      <w:sz w:val="21"/>
      <w:lang w:eastAsia="pl-PL"/>
    </w:rPr>
  </w:style>
  <w:style w:type="paragraph" w:styleId="Nagwek8">
    <w:name w:val="heading 8"/>
    <w:basedOn w:val="Normalny"/>
    <w:next w:val="Normalny"/>
    <w:link w:val="Nagwek8Znak"/>
    <w:uiPriority w:val="9"/>
    <w:semiHidden/>
    <w:unhideWhenUsed/>
    <w:qFormat/>
    <w:rsid w:val="008D3FFA"/>
    <w:pPr>
      <w:keepNext/>
      <w:keepLines/>
      <w:numPr>
        <w:ilvl w:val="7"/>
        <w:numId w:val="4"/>
      </w:numPr>
      <w:spacing w:before="200" w:after="0" w:line="264" w:lineRule="auto"/>
      <w:jc w:val="left"/>
      <w:outlineLvl w:val="7"/>
    </w:pPr>
    <w:rPr>
      <w:rFonts w:asciiTheme="majorHAnsi" w:eastAsiaTheme="majorEastAsia" w:hAnsiTheme="majorHAnsi" w:cstheme="majorBidi"/>
      <w:color w:val="000000"/>
      <w:szCs w:val="20"/>
      <w:lang w:eastAsia="pl-PL"/>
    </w:rPr>
  </w:style>
  <w:style w:type="paragraph" w:styleId="Nagwek9">
    <w:name w:val="heading 9"/>
    <w:basedOn w:val="Normalny"/>
    <w:next w:val="Normalny"/>
    <w:link w:val="Nagwek9Znak"/>
    <w:uiPriority w:val="9"/>
    <w:semiHidden/>
    <w:unhideWhenUsed/>
    <w:qFormat/>
    <w:rsid w:val="008D3FFA"/>
    <w:pPr>
      <w:keepNext/>
      <w:keepLines/>
      <w:numPr>
        <w:ilvl w:val="8"/>
        <w:numId w:val="4"/>
      </w:numPr>
      <w:spacing w:before="200" w:after="0" w:line="264" w:lineRule="auto"/>
      <w:jc w:val="left"/>
      <w:outlineLvl w:val="8"/>
    </w:pPr>
    <w:rPr>
      <w:rFonts w:asciiTheme="majorHAnsi" w:eastAsiaTheme="majorEastAsia" w:hAnsiTheme="majorHAnsi" w:cstheme="majorBidi"/>
      <w:i/>
      <w:iCs/>
      <w:color w:val="00000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F0581"/>
    <w:rPr>
      <w:rFonts w:ascii="Arial" w:eastAsiaTheme="majorEastAsia" w:hAnsi="Arial" w:cstheme="majorBidi"/>
      <w:b/>
      <w:sz w:val="26"/>
      <w:szCs w:val="32"/>
    </w:rPr>
  </w:style>
  <w:style w:type="character" w:customStyle="1" w:styleId="Nagwek2Znak">
    <w:name w:val="Nagłówek 2 Znak"/>
    <w:basedOn w:val="Domylnaczcionkaakapitu"/>
    <w:link w:val="Nagwek2"/>
    <w:uiPriority w:val="9"/>
    <w:rsid w:val="00BC5723"/>
    <w:rPr>
      <w:rFonts w:ascii="Arial" w:eastAsiaTheme="majorEastAsia" w:hAnsi="Arial" w:cstheme="majorBidi"/>
      <w:b/>
      <w:sz w:val="24"/>
      <w:szCs w:val="26"/>
    </w:rPr>
  </w:style>
  <w:style w:type="character" w:customStyle="1" w:styleId="Nagwek3Znak">
    <w:name w:val="Nagłówek 3 Znak"/>
    <w:basedOn w:val="Domylnaczcionkaakapitu"/>
    <w:link w:val="Nagwek3"/>
    <w:uiPriority w:val="9"/>
    <w:rsid w:val="00BC5723"/>
    <w:rPr>
      <w:rFonts w:ascii="Arial" w:eastAsiaTheme="majorEastAsia" w:hAnsi="Arial" w:cstheme="majorBidi"/>
      <w:b/>
      <w:szCs w:val="24"/>
    </w:rPr>
  </w:style>
  <w:style w:type="character" w:customStyle="1" w:styleId="Nagwek4Znak">
    <w:name w:val="Nagłówek 4 Znak"/>
    <w:basedOn w:val="Domylnaczcionkaakapitu"/>
    <w:link w:val="Nagwek4"/>
    <w:uiPriority w:val="9"/>
    <w:rsid w:val="007F614C"/>
    <w:rPr>
      <w:rFonts w:ascii="Arial" w:eastAsiaTheme="majorEastAsia" w:hAnsi="Arial" w:cstheme="majorBidi"/>
      <w:b/>
      <w:iCs/>
      <w:sz w:val="20"/>
    </w:rPr>
  </w:style>
  <w:style w:type="character" w:customStyle="1" w:styleId="Nagwek5Znak">
    <w:name w:val="Nagłówek 5 Znak"/>
    <w:basedOn w:val="Domylnaczcionkaakapitu"/>
    <w:link w:val="Nagwek5"/>
    <w:uiPriority w:val="9"/>
    <w:rsid w:val="007F614C"/>
    <w:rPr>
      <w:rFonts w:ascii="Arial" w:eastAsiaTheme="majorEastAsia" w:hAnsi="Arial" w:cstheme="majorBidi"/>
      <w:b/>
      <w:sz w:val="20"/>
      <w:u w:val="single"/>
    </w:rPr>
  </w:style>
  <w:style w:type="character" w:customStyle="1" w:styleId="Nagwek6Znak">
    <w:name w:val="Nagłówek 6 Znak"/>
    <w:basedOn w:val="Domylnaczcionkaakapitu"/>
    <w:link w:val="Nagwek6"/>
    <w:uiPriority w:val="9"/>
    <w:rsid w:val="00C52FCA"/>
    <w:rPr>
      <w:rFonts w:ascii="Arial" w:eastAsiaTheme="majorEastAsia" w:hAnsi="Arial" w:cstheme="majorBidi"/>
      <w:color w:val="000000" w:themeColor="text1"/>
      <w:sz w:val="20"/>
      <w:u w:val="single"/>
    </w:rPr>
  </w:style>
  <w:style w:type="character" w:customStyle="1" w:styleId="Nagwek7Znak">
    <w:name w:val="Nagłówek 7 Znak"/>
    <w:basedOn w:val="Domylnaczcionkaakapitu"/>
    <w:link w:val="Nagwek7"/>
    <w:uiPriority w:val="9"/>
    <w:semiHidden/>
    <w:rsid w:val="008D3FFA"/>
    <w:rPr>
      <w:rFonts w:asciiTheme="majorHAnsi" w:eastAsiaTheme="majorEastAsia" w:hAnsiTheme="majorHAnsi" w:cstheme="majorBidi"/>
      <w:i/>
      <w:iCs/>
      <w:color w:val="000000"/>
      <w:sz w:val="21"/>
      <w:lang w:eastAsia="pl-PL"/>
    </w:rPr>
  </w:style>
  <w:style w:type="character" w:customStyle="1" w:styleId="Nagwek8Znak">
    <w:name w:val="Nagłówek 8 Znak"/>
    <w:basedOn w:val="Domylnaczcionkaakapitu"/>
    <w:link w:val="Nagwek8"/>
    <w:uiPriority w:val="9"/>
    <w:semiHidden/>
    <w:rsid w:val="008D3FFA"/>
    <w:rPr>
      <w:rFonts w:asciiTheme="majorHAnsi" w:eastAsiaTheme="majorEastAsia" w:hAnsiTheme="majorHAnsi" w:cstheme="majorBidi"/>
      <w:color w:val="000000"/>
      <w:sz w:val="20"/>
      <w:szCs w:val="20"/>
      <w:lang w:eastAsia="pl-PL"/>
    </w:rPr>
  </w:style>
  <w:style w:type="character" w:customStyle="1" w:styleId="Nagwek9Znak">
    <w:name w:val="Nagłówek 9 Znak"/>
    <w:basedOn w:val="Domylnaczcionkaakapitu"/>
    <w:link w:val="Nagwek9"/>
    <w:uiPriority w:val="9"/>
    <w:semiHidden/>
    <w:rsid w:val="008D3FFA"/>
    <w:rPr>
      <w:rFonts w:asciiTheme="majorHAnsi" w:eastAsiaTheme="majorEastAsia" w:hAnsiTheme="majorHAnsi" w:cstheme="majorBidi"/>
      <w:i/>
      <w:iCs/>
      <w:color w:val="000000"/>
      <w:sz w:val="20"/>
      <w:szCs w:val="20"/>
      <w:lang w:eastAsia="pl-PL"/>
    </w:rPr>
  </w:style>
  <w:style w:type="paragraph" w:styleId="Nagwekspisutreci">
    <w:name w:val="TOC Heading"/>
    <w:basedOn w:val="Nagwek1"/>
    <w:next w:val="Normalny"/>
    <w:uiPriority w:val="39"/>
    <w:unhideWhenUsed/>
    <w:qFormat/>
    <w:rsid w:val="00D56F53"/>
    <w:pPr>
      <w:spacing w:line="259" w:lineRule="auto"/>
      <w:jc w:val="left"/>
      <w:outlineLvl w:val="9"/>
    </w:pPr>
    <w:rPr>
      <w:rFonts w:asciiTheme="majorHAnsi" w:hAnsiTheme="majorHAnsi"/>
      <w:lang w:eastAsia="pl-PL"/>
    </w:rPr>
  </w:style>
  <w:style w:type="paragraph" w:styleId="Spistreci1">
    <w:name w:val="toc 1"/>
    <w:basedOn w:val="Normalny"/>
    <w:next w:val="Normalny"/>
    <w:autoRedefine/>
    <w:uiPriority w:val="39"/>
    <w:unhideWhenUsed/>
    <w:qFormat/>
    <w:rsid w:val="00455403"/>
    <w:pPr>
      <w:tabs>
        <w:tab w:val="left" w:pos="480"/>
        <w:tab w:val="right" w:leader="dot" w:pos="9062"/>
      </w:tabs>
      <w:spacing w:after="40" w:line="240" w:lineRule="auto"/>
    </w:pPr>
  </w:style>
  <w:style w:type="paragraph" w:styleId="Spistreci2">
    <w:name w:val="toc 2"/>
    <w:basedOn w:val="Normalny"/>
    <w:next w:val="Normalny"/>
    <w:autoRedefine/>
    <w:uiPriority w:val="39"/>
    <w:unhideWhenUsed/>
    <w:qFormat/>
    <w:rsid w:val="00C11745"/>
    <w:pPr>
      <w:tabs>
        <w:tab w:val="right" w:leader="dot" w:pos="9062"/>
      </w:tabs>
      <w:spacing w:after="100" w:line="240" w:lineRule="auto"/>
      <w:ind w:left="238"/>
    </w:pPr>
  </w:style>
  <w:style w:type="paragraph" w:styleId="Spistreci3">
    <w:name w:val="toc 3"/>
    <w:basedOn w:val="Normalny"/>
    <w:next w:val="Normalny"/>
    <w:autoRedefine/>
    <w:uiPriority w:val="39"/>
    <w:unhideWhenUsed/>
    <w:qFormat/>
    <w:rsid w:val="00655977"/>
    <w:pPr>
      <w:tabs>
        <w:tab w:val="right" w:leader="dot" w:pos="9062"/>
      </w:tabs>
      <w:spacing w:after="0"/>
      <w:ind w:left="482"/>
    </w:pPr>
  </w:style>
  <w:style w:type="character" w:styleId="Hipercze">
    <w:name w:val="Hyperlink"/>
    <w:basedOn w:val="Domylnaczcionkaakapitu"/>
    <w:uiPriority w:val="99"/>
    <w:unhideWhenUsed/>
    <w:rsid w:val="00D56F53"/>
    <w:rPr>
      <w:color w:val="0563C1" w:themeColor="hyperlink"/>
      <w:u w:val="single"/>
    </w:rPr>
  </w:style>
  <w:style w:type="paragraph" w:styleId="Nagwek">
    <w:name w:val="header"/>
    <w:basedOn w:val="Normalny"/>
    <w:link w:val="NagwekZnak"/>
    <w:uiPriority w:val="99"/>
    <w:unhideWhenUsed/>
    <w:rsid w:val="002F2F7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F2F7C"/>
    <w:rPr>
      <w:rFonts w:ascii="Times New Roman" w:hAnsi="Times New Roman"/>
      <w:sz w:val="24"/>
    </w:rPr>
  </w:style>
  <w:style w:type="paragraph" w:styleId="Stopka">
    <w:name w:val="footer"/>
    <w:basedOn w:val="Normalny"/>
    <w:link w:val="StopkaZnak"/>
    <w:uiPriority w:val="99"/>
    <w:unhideWhenUsed/>
    <w:rsid w:val="002F2F7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F2F7C"/>
    <w:rPr>
      <w:rFonts w:ascii="Times New Roman" w:hAnsi="Times New Roman"/>
      <w:sz w:val="24"/>
    </w:rPr>
  </w:style>
  <w:style w:type="table" w:styleId="Tabela-Siatka">
    <w:name w:val="Table Grid"/>
    <w:basedOn w:val="Standardowy"/>
    <w:uiPriority w:val="39"/>
    <w:rsid w:val="00711A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link w:val="BezodstpwZnak"/>
    <w:uiPriority w:val="99"/>
    <w:qFormat/>
    <w:rsid w:val="00CA3936"/>
    <w:pPr>
      <w:spacing w:after="0" w:line="240" w:lineRule="auto"/>
    </w:pPr>
  </w:style>
  <w:style w:type="character" w:customStyle="1" w:styleId="BezodstpwZnak">
    <w:name w:val="Bez odstępów Znak"/>
    <w:basedOn w:val="Domylnaczcionkaakapitu"/>
    <w:link w:val="Bezodstpw"/>
    <w:uiPriority w:val="1"/>
    <w:rsid w:val="008D3FFA"/>
  </w:style>
  <w:style w:type="paragraph" w:styleId="Akapitzlist">
    <w:name w:val="List Paragraph"/>
    <w:basedOn w:val="Normalny"/>
    <w:link w:val="AkapitzlistZnak"/>
    <w:uiPriority w:val="34"/>
    <w:qFormat/>
    <w:rsid w:val="00CA3936"/>
    <w:pPr>
      <w:spacing w:line="276" w:lineRule="auto"/>
      <w:ind w:left="720"/>
      <w:contextualSpacing/>
      <w:jc w:val="left"/>
    </w:pPr>
  </w:style>
  <w:style w:type="character" w:customStyle="1" w:styleId="AkapitzlistZnak">
    <w:name w:val="Akapit z listą Znak"/>
    <w:link w:val="Akapitzlist"/>
    <w:uiPriority w:val="34"/>
    <w:locked/>
    <w:rsid w:val="00576EDC"/>
  </w:style>
  <w:style w:type="paragraph" w:customStyle="1" w:styleId="wypunktowanie">
    <w:name w:val="wypunktowanie"/>
    <w:basedOn w:val="Normalny"/>
    <w:link w:val="wypunktowanieZnak"/>
    <w:qFormat/>
    <w:rsid w:val="00AA1A44"/>
    <w:pPr>
      <w:numPr>
        <w:numId w:val="1"/>
      </w:numPr>
      <w:spacing w:before="40" w:after="40"/>
      <w:ind w:left="714" w:hanging="357"/>
    </w:pPr>
  </w:style>
  <w:style w:type="character" w:customStyle="1" w:styleId="wypunktowanieZnak">
    <w:name w:val="wypunktowanie Znak"/>
    <w:basedOn w:val="Domylnaczcionkaakapitu"/>
    <w:link w:val="wypunktowanie"/>
    <w:rsid w:val="00AA1A44"/>
    <w:rPr>
      <w:rFonts w:ascii="Arial" w:hAnsi="Arial"/>
      <w:sz w:val="20"/>
    </w:rPr>
  </w:style>
  <w:style w:type="paragraph" w:styleId="NormalnyWeb">
    <w:name w:val="Normal (Web)"/>
    <w:basedOn w:val="Normalny"/>
    <w:uiPriority w:val="99"/>
    <w:unhideWhenUsed/>
    <w:rsid w:val="00BE7BD9"/>
    <w:pPr>
      <w:spacing w:before="100" w:beforeAutospacing="1" w:after="100" w:afterAutospacing="1" w:line="240" w:lineRule="auto"/>
      <w:jc w:val="left"/>
    </w:pPr>
    <w:rPr>
      <w:rFonts w:ascii="Times New Roman" w:eastAsia="Times New Roman" w:hAnsi="Times New Roman" w:cs="Times New Roman"/>
      <w:szCs w:val="24"/>
      <w:lang w:eastAsia="pl-PL"/>
    </w:rPr>
  </w:style>
  <w:style w:type="character" w:styleId="Pogrubienie">
    <w:name w:val="Strong"/>
    <w:basedOn w:val="Domylnaczcionkaakapitu"/>
    <w:uiPriority w:val="22"/>
    <w:qFormat/>
    <w:rsid w:val="00BE7BD9"/>
    <w:rPr>
      <w:b/>
      <w:bCs/>
    </w:rPr>
  </w:style>
  <w:style w:type="character" w:customStyle="1" w:styleId="apple-converted-space">
    <w:name w:val="apple-converted-space"/>
    <w:basedOn w:val="Domylnaczcionkaakapitu"/>
    <w:rsid w:val="00BE7BD9"/>
  </w:style>
  <w:style w:type="paragraph" w:styleId="Tekstprzypisudolnego">
    <w:name w:val="footnote text"/>
    <w:basedOn w:val="Normalny"/>
    <w:link w:val="TekstprzypisudolnegoZnak"/>
    <w:unhideWhenUsed/>
    <w:rsid w:val="00C5743E"/>
    <w:pPr>
      <w:spacing w:after="0" w:line="240" w:lineRule="auto"/>
      <w:jc w:val="left"/>
    </w:pPr>
    <w:rPr>
      <w:szCs w:val="20"/>
    </w:rPr>
  </w:style>
  <w:style w:type="character" w:customStyle="1" w:styleId="TekstprzypisudolnegoZnak">
    <w:name w:val="Tekst przypisu dolnego Znak"/>
    <w:basedOn w:val="Domylnaczcionkaakapitu"/>
    <w:link w:val="Tekstprzypisudolnego"/>
    <w:rsid w:val="00C5743E"/>
    <w:rPr>
      <w:sz w:val="20"/>
      <w:szCs w:val="20"/>
    </w:rPr>
  </w:style>
  <w:style w:type="character" w:styleId="Odwoanieprzypisudolnego">
    <w:name w:val="footnote reference"/>
    <w:aliases w:val="Odwołanie przypisu,Footnote Reference Number,EN Footnote Reference,Times 10 Point,Exposant 3 Point,Footnote symbol,Footnote reference number,note TESI,stylish,SUPERS,Footnote number,Ref,de nota al pie,Odwo3anie przypisu,number"/>
    <w:basedOn w:val="Domylnaczcionkaakapitu"/>
    <w:unhideWhenUsed/>
    <w:rsid w:val="00C5743E"/>
    <w:rPr>
      <w:vertAlign w:val="superscript"/>
    </w:rPr>
  </w:style>
  <w:style w:type="paragraph" w:styleId="Tekstprzypisukocowego">
    <w:name w:val="endnote text"/>
    <w:basedOn w:val="Normalny"/>
    <w:link w:val="TekstprzypisukocowegoZnak"/>
    <w:uiPriority w:val="99"/>
    <w:semiHidden/>
    <w:unhideWhenUsed/>
    <w:rsid w:val="00715714"/>
    <w:pPr>
      <w:spacing w:after="0" w:line="240" w:lineRule="auto"/>
    </w:pPr>
    <w:rPr>
      <w:szCs w:val="20"/>
    </w:rPr>
  </w:style>
  <w:style w:type="character" w:customStyle="1" w:styleId="TekstprzypisukocowegoZnak">
    <w:name w:val="Tekst przypisu końcowego Znak"/>
    <w:basedOn w:val="Domylnaczcionkaakapitu"/>
    <w:link w:val="Tekstprzypisukocowego"/>
    <w:uiPriority w:val="99"/>
    <w:semiHidden/>
    <w:rsid w:val="00715714"/>
    <w:rPr>
      <w:sz w:val="20"/>
      <w:szCs w:val="20"/>
    </w:rPr>
  </w:style>
  <w:style w:type="character" w:styleId="Odwoanieprzypisukocowego">
    <w:name w:val="endnote reference"/>
    <w:basedOn w:val="Domylnaczcionkaakapitu"/>
    <w:uiPriority w:val="99"/>
    <w:semiHidden/>
    <w:unhideWhenUsed/>
    <w:rsid w:val="00715714"/>
    <w:rPr>
      <w:vertAlign w:val="superscript"/>
    </w:rPr>
  </w:style>
  <w:style w:type="character" w:styleId="Odwoaniedokomentarza">
    <w:name w:val="annotation reference"/>
    <w:basedOn w:val="Domylnaczcionkaakapitu"/>
    <w:uiPriority w:val="99"/>
    <w:semiHidden/>
    <w:unhideWhenUsed/>
    <w:rsid w:val="00F46F52"/>
    <w:rPr>
      <w:sz w:val="18"/>
      <w:szCs w:val="18"/>
    </w:rPr>
  </w:style>
  <w:style w:type="paragraph" w:styleId="Tekstkomentarza">
    <w:name w:val="annotation text"/>
    <w:basedOn w:val="Normalny"/>
    <w:link w:val="TekstkomentarzaZnak"/>
    <w:uiPriority w:val="99"/>
    <w:unhideWhenUsed/>
    <w:rsid w:val="00F46F52"/>
    <w:pPr>
      <w:spacing w:line="240" w:lineRule="auto"/>
    </w:pPr>
    <w:rPr>
      <w:szCs w:val="24"/>
    </w:rPr>
  </w:style>
  <w:style w:type="character" w:customStyle="1" w:styleId="TekstkomentarzaZnak">
    <w:name w:val="Tekst komentarza Znak"/>
    <w:basedOn w:val="Domylnaczcionkaakapitu"/>
    <w:link w:val="Tekstkomentarza"/>
    <w:uiPriority w:val="99"/>
    <w:rsid w:val="00F46F52"/>
    <w:rPr>
      <w:sz w:val="24"/>
      <w:szCs w:val="24"/>
    </w:rPr>
  </w:style>
  <w:style w:type="paragraph" w:styleId="Tekstdymka">
    <w:name w:val="Balloon Text"/>
    <w:basedOn w:val="Normalny"/>
    <w:link w:val="TekstdymkaZnak"/>
    <w:uiPriority w:val="99"/>
    <w:semiHidden/>
    <w:unhideWhenUsed/>
    <w:rsid w:val="00F46F5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46F52"/>
    <w:rPr>
      <w:rFonts w:ascii="Segoe UI" w:hAnsi="Segoe UI" w:cs="Segoe UI"/>
      <w:sz w:val="18"/>
      <w:szCs w:val="18"/>
    </w:rPr>
  </w:style>
  <w:style w:type="paragraph" w:styleId="Tematkomentarza">
    <w:name w:val="annotation subject"/>
    <w:basedOn w:val="Tekstkomentarza"/>
    <w:next w:val="Tekstkomentarza"/>
    <w:link w:val="TematkomentarzaZnak"/>
    <w:uiPriority w:val="99"/>
    <w:semiHidden/>
    <w:unhideWhenUsed/>
    <w:rsid w:val="00ED7587"/>
    <w:rPr>
      <w:b/>
      <w:bCs/>
      <w:szCs w:val="20"/>
    </w:rPr>
  </w:style>
  <w:style w:type="character" w:customStyle="1" w:styleId="TematkomentarzaZnak">
    <w:name w:val="Temat komentarza Znak"/>
    <w:basedOn w:val="TekstkomentarzaZnak"/>
    <w:link w:val="Tematkomentarza"/>
    <w:uiPriority w:val="99"/>
    <w:semiHidden/>
    <w:rsid w:val="00ED7587"/>
    <w:rPr>
      <w:b/>
      <w:bCs/>
      <w:sz w:val="20"/>
      <w:szCs w:val="20"/>
    </w:rPr>
  </w:style>
  <w:style w:type="paragraph" w:styleId="Tytu">
    <w:name w:val="Title"/>
    <w:basedOn w:val="Normalny"/>
    <w:next w:val="Normalny"/>
    <w:link w:val="TytuZnak"/>
    <w:uiPriority w:val="10"/>
    <w:qFormat/>
    <w:rsid w:val="008D3FFA"/>
    <w:pPr>
      <w:spacing w:after="300" w:line="240" w:lineRule="auto"/>
      <w:contextualSpacing/>
      <w:jc w:val="left"/>
    </w:pPr>
    <w:rPr>
      <w:rFonts w:asciiTheme="majorHAnsi" w:eastAsiaTheme="majorEastAsia" w:hAnsiTheme="majorHAnsi" w:cstheme="majorBidi"/>
      <w:color w:val="44546A" w:themeColor="text2"/>
      <w:spacing w:val="5"/>
      <w:kern w:val="28"/>
      <w:sz w:val="60"/>
      <w:szCs w:val="56"/>
      <w:lang w:eastAsia="pl-PL"/>
    </w:rPr>
  </w:style>
  <w:style w:type="character" w:customStyle="1" w:styleId="TytuZnak">
    <w:name w:val="Tytuł Znak"/>
    <w:basedOn w:val="Domylnaczcionkaakapitu"/>
    <w:link w:val="Tytu"/>
    <w:uiPriority w:val="10"/>
    <w:rsid w:val="008D3FFA"/>
    <w:rPr>
      <w:rFonts w:asciiTheme="majorHAnsi" w:eastAsiaTheme="majorEastAsia" w:hAnsiTheme="majorHAnsi" w:cstheme="majorBidi"/>
      <w:color w:val="44546A" w:themeColor="text2"/>
      <w:spacing w:val="5"/>
      <w:kern w:val="28"/>
      <w:sz w:val="60"/>
      <w:szCs w:val="56"/>
      <w:lang w:eastAsia="pl-PL"/>
    </w:rPr>
  </w:style>
  <w:style w:type="paragraph" w:styleId="Podtytu">
    <w:name w:val="Subtitle"/>
    <w:basedOn w:val="Normalny"/>
    <w:next w:val="Normalny"/>
    <w:link w:val="PodtytuZnak"/>
    <w:uiPriority w:val="11"/>
    <w:qFormat/>
    <w:rsid w:val="008D3FFA"/>
    <w:pPr>
      <w:numPr>
        <w:ilvl w:val="1"/>
      </w:numPr>
      <w:spacing w:line="276" w:lineRule="auto"/>
      <w:jc w:val="left"/>
    </w:pPr>
    <w:rPr>
      <w:rFonts w:eastAsiaTheme="majorEastAsia" w:cstheme="majorBidi"/>
      <w:iCs/>
      <w:color w:val="000000" w:themeColor="text1"/>
      <w:spacing w:val="15"/>
      <w:szCs w:val="24"/>
      <w:lang w:eastAsia="pl-PL"/>
    </w:rPr>
  </w:style>
  <w:style w:type="character" w:customStyle="1" w:styleId="PodtytuZnak">
    <w:name w:val="Podtytuł Znak"/>
    <w:basedOn w:val="Domylnaczcionkaakapitu"/>
    <w:link w:val="Podtytu"/>
    <w:uiPriority w:val="11"/>
    <w:rsid w:val="008D3FFA"/>
    <w:rPr>
      <w:rFonts w:eastAsiaTheme="majorEastAsia" w:cstheme="majorBidi"/>
      <w:iCs/>
      <w:color w:val="000000" w:themeColor="text1"/>
      <w:spacing w:val="15"/>
      <w:sz w:val="24"/>
      <w:szCs w:val="24"/>
      <w:lang w:eastAsia="pl-PL"/>
    </w:rPr>
  </w:style>
  <w:style w:type="paragraph" w:styleId="Legenda">
    <w:name w:val="caption"/>
    <w:basedOn w:val="Normalny"/>
    <w:next w:val="Normalny"/>
    <w:uiPriority w:val="35"/>
    <w:unhideWhenUsed/>
    <w:qFormat/>
    <w:rsid w:val="00AB4679"/>
    <w:pPr>
      <w:spacing w:before="40" w:after="120" w:line="240" w:lineRule="auto"/>
      <w:jc w:val="left"/>
    </w:pPr>
    <w:rPr>
      <w:rFonts w:eastAsiaTheme="minorEastAsia"/>
      <w:bCs/>
      <w:color w:val="000000" w:themeColor="text1"/>
      <w:sz w:val="18"/>
      <w:szCs w:val="18"/>
      <w:lang w:eastAsia="pl-PL"/>
    </w:rPr>
  </w:style>
  <w:style w:type="character" w:styleId="Uwydatnienie">
    <w:name w:val="Emphasis"/>
    <w:basedOn w:val="Domylnaczcionkaakapitu"/>
    <w:uiPriority w:val="20"/>
    <w:qFormat/>
    <w:rsid w:val="008D3FFA"/>
    <w:rPr>
      <w:i/>
      <w:iCs/>
      <w:color w:val="auto"/>
    </w:rPr>
  </w:style>
  <w:style w:type="paragraph" w:styleId="Cytat">
    <w:name w:val="Quote"/>
    <w:basedOn w:val="Normalny"/>
    <w:next w:val="Normalny"/>
    <w:link w:val="CytatZnak"/>
    <w:uiPriority w:val="29"/>
    <w:qFormat/>
    <w:rsid w:val="008D3FFA"/>
    <w:pPr>
      <w:spacing w:before="160" w:after="160" w:line="300" w:lineRule="auto"/>
      <w:ind w:left="144" w:right="144"/>
      <w:jc w:val="center"/>
    </w:pPr>
    <w:rPr>
      <w:rFonts w:asciiTheme="majorHAnsi" w:eastAsiaTheme="minorEastAsia" w:hAnsiTheme="majorHAnsi"/>
      <w:i/>
      <w:iCs/>
      <w:color w:val="5B9BD5" w:themeColor="accent1"/>
      <w:lang w:eastAsia="pl-PL"/>
    </w:rPr>
  </w:style>
  <w:style w:type="character" w:customStyle="1" w:styleId="CytatZnak">
    <w:name w:val="Cytat Znak"/>
    <w:basedOn w:val="Domylnaczcionkaakapitu"/>
    <w:link w:val="Cytat"/>
    <w:uiPriority w:val="29"/>
    <w:rsid w:val="008D3FFA"/>
    <w:rPr>
      <w:rFonts w:asciiTheme="majorHAnsi" w:eastAsiaTheme="minorEastAsia" w:hAnsiTheme="majorHAnsi"/>
      <w:i/>
      <w:iCs/>
      <w:color w:val="5B9BD5" w:themeColor="accent1"/>
      <w:sz w:val="24"/>
      <w:lang w:eastAsia="pl-PL"/>
    </w:rPr>
  </w:style>
  <w:style w:type="paragraph" w:styleId="Cytatintensywny">
    <w:name w:val="Intense Quote"/>
    <w:basedOn w:val="Normalny"/>
    <w:next w:val="Normalny"/>
    <w:link w:val="CytatintensywnyZnak"/>
    <w:uiPriority w:val="30"/>
    <w:qFormat/>
    <w:rsid w:val="008D3FFA"/>
    <w:pPr>
      <w:pBdr>
        <w:top w:val="single" w:sz="36" w:space="8" w:color="5B9BD5" w:themeColor="accent1"/>
        <w:left w:val="single" w:sz="36" w:space="8" w:color="5B9BD5" w:themeColor="accent1"/>
        <w:bottom w:val="single" w:sz="36" w:space="8" w:color="5B9BD5" w:themeColor="accent1"/>
        <w:right w:val="single" w:sz="36" w:space="8" w:color="5B9BD5" w:themeColor="accent1"/>
      </w:pBdr>
      <w:shd w:val="clear" w:color="auto" w:fill="5B9BD5" w:themeFill="accent1"/>
      <w:spacing w:before="200" w:after="280" w:line="300" w:lineRule="auto"/>
      <w:ind w:left="936" w:right="936"/>
      <w:jc w:val="center"/>
    </w:pPr>
    <w:rPr>
      <w:rFonts w:asciiTheme="majorHAnsi" w:eastAsiaTheme="majorEastAsia" w:hAnsiTheme="majorHAnsi"/>
      <w:bCs/>
      <w:i/>
      <w:iCs/>
      <w:color w:val="000000"/>
      <w:lang w:eastAsia="pl-PL"/>
    </w:rPr>
  </w:style>
  <w:style w:type="character" w:customStyle="1" w:styleId="CytatintensywnyZnak">
    <w:name w:val="Cytat intensywny Znak"/>
    <w:basedOn w:val="Domylnaczcionkaakapitu"/>
    <w:link w:val="Cytatintensywny"/>
    <w:uiPriority w:val="30"/>
    <w:rsid w:val="008D3FFA"/>
    <w:rPr>
      <w:rFonts w:asciiTheme="majorHAnsi" w:eastAsiaTheme="majorEastAsia" w:hAnsiTheme="majorHAnsi"/>
      <w:bCs/>
      <w:i/>
      <w:iCs/>
      <w:color w:val="000000"/>
      <w:sz w:val="24"/>
      <w:shd w:val="clear" w:color="auto" w:fill="5B9BD5" w:themeFill="accent1"/>
      <w:lang w:eastAsia="pl-PL"/>
    </w:rPr>
  </w:style>
  <w:style w:type="character" w:styleId="Wyrnieniedelikatne">
    <w:name w:val="Subtle Emphasis"/>
    <w:basedOn w:val="Domylnaczcionkaakapitu"/>
    <w:uiPriority w:val="19"/>
    <w:qFormat/>
    <w:rsid w:val="008D3FFA"/>
    <w:rPr>
      <w:i/>
      <w:iCs/>
      <w:color w:val="auto"/>
    </w:rPr>
  </w:style>
  <w:style w:type="character" w:styleId="Wyrnienieintensywne">
    <w:name w:val="Intense Emphasis"/>
    <w:basedOn w:val="Domylnaczcionkaakapitu"/>
    <w:uiPriority w:val="21"/>
    <w:qFormat/>
    <w:rsid w:val="008D3FFA"/>
    <w:rPr>
      <w:b/>
      <w:bCs/>
      <w:i/>
      <w:iCs/>
      <w:caps w:val="0"/>
      <w:smallCaps w:val="0"/>
      <w:color w:val="auto"/>
    </w:rPr>
  </w:style>
  <w:style w:type="character" w:styleId="Odwoaniedelikatne">
    <w:name w:val="Subtle Reference"/>
    <w:basedOn w:val="Domylnaczcionkaakapitu"/>
    <w:uiPriority w:val="31"/>
    <w:qFormat/>
    <w:rsid w:val="008D3FFA"/>
    <w:rPr>
      <w:smallCaps/>
      <w:color w:val="auto"/>
      <w:u w:val="single"/>
    </w:rPr>
  </w:style>
  <w:style w:type="character" w:styleId="Odwoanieintensywne">
    <w:name w:val="Intense Reference"/>
    <w:basedOn w:val="Domylnaczcionkaakapitu"/>
    <w:uiPriority w:val="32"/>
    <w:qFormat/>
    <w:rsid w:val="008D3FFA"/>
    <w:rPr>
      <w:b/>
      <w:bCs/>
      <w:caps w:val="0"/>
      <w:smallCaps w:val="0"/>
      <w:color w:val="auto"/>
      <w:spacing w:val="5"/>
      <w:u w:val="single"/>
    </w:rPr>
  </w:style>
  <w:style w:type="character" w:styleId="Tytuksiki">
    <w:name w:val="Book Title"/>
    <w:basedOn w:val="Domylnaczcionkaakapitu"/>
    <w:uiPriority w:val="33"/>
    <w:qFormat/>
    <w:rsid w:val="008D3FFA"/>
    <w:rPr>
      <w:b/>
      <w:bCs/>
      <w:caps w:val="0"/>
      <w:smallCaps/>
      <w:spacing w:val="10"/>
    </w:rPr>
  </w:style>
  <w:style w:type="character" w:styleId="Tekstzastpczy">
    <w:name w:val="Placeholder Text"/>
    <w:basedOn w:val="Domylnaczcionkaakapitu"/>
    <w:uiPriority w:val="99"/>
    <w:semiHidden/>
    <w:rsid w:val="008D3FFA"/>
    <w:rPr>
      <w:color w:val="808080"/>
    </w:rPr>
  </w:style>
  <w:style w:type="table" w:styleId="redniecieniowanie1akcent5">
    <w:name w:val="Medium Shading 1 Accent 5"/>
    <w:basedOn w:val="Standardowy"/>
    <w:uiPriority w:val="63"/>
    <w:rsid w:val="008D3FFA"/>
    <w:pPr>
      <w:spacing w:after="0" w:line="240" w:lineRule="auto"/>
    </w:pPr>
    <w:rPr>
      <w:rFonts w:eastAsiaTheme="minorEastAsia"/>
      <w:lang w:eastAsia="pl-PL"/>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customStyle="1" w:styleId="Jasnasiatkaakcent11">
    <w:name w:val="Jasna siatka — akcent 11"/>
    <w:basedOn w:val="Standardowy"/>
    <w:uiPriority w:val="62"/>
    <w:rsid w:val="008D3FFA"/>
    <w:pPr>
      <w:spacing w:after="0" w:line="240" w:lineRule="auto"/>
    </w:pPr>
    <w:rPr>
      <w:rFonts w:eastAsiaTheme="minorEastAsia"/>
      <w:lang w:eastAsia="pl-PL"/>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rednialista2akcent6">
    <w:name w:val="Medium List 2 Accent 6"/>
    <w:basedOn w:val="Standardowy"/>
    <w:uiPriority w:val="66"/>
    <w:rsid w:val="008D3FF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2akcent1">
    <w:name w:val="Medium Grid 2 Accent 1"/>
    <w:basedOn w:val="Standardowy"/>
    <w:uiPriority w:val="68"/>
    <w:rsid w:val="008D3FFA"/>
    <w:pPr>
      <w:spacing w:after="0" w:line="240" w:lineRule="auto"/>
    </w:pPr>
    <w:rPr>
      <w:rFonts w:asciiTheme="majorHAnsi" w:eastAsiaTheme="majorEastAsia" w:hAnsiTheme="majorHAnsi" w:cstheme="majorBidi"/>
      <w:color w:val="000000" w:themeColor="text1"/>
      <w:lang w:eastAsia="pl-PL"/>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redniasiatka3akcent1">
    <w:name w:val="Medium Grid 3 Accent 1"/>
    <w:basedOn w:val="Standardowy"/>
    <w:uiPriority w:val="69"/>
    <w:rsid w:val="008D3FFA"/>
    <w:pPr>
      <w:spacing w:after="0" w:line="240" w:lineRule="auto"/>
    </w:pPr>
    <w:rPr>
      <w:rFonts w:eastAsiaTheme="minorEastAsia"/>
      <w:lang w:eastAsia="pl-P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customStyle="1" w:styleId="Tabela-Siatka1">
    <w:name w:val="Tabela - Siatka1"/>
    <w:basedOn w:val="Standardowy"/>
    <w:next w:val="Tabela-Siatka"/>
    <w:uiPriority w:val="39"/>
    <w:rsid w:val="008D3FF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basedOn w:val="Domylnaczcionkaakapitu"/>
    <w:uiPriority w:val="99"/>
    <w:semiHidden/>
    <w:unhideWhenUsed/>
    <w:rsid w:val="008D3FFA"/>
    <w:rPr>
      <w:color w:val="954F72" w:themeColor="followedHyperlink"/>
      <w:u w:val="single"/>
    </w:rPr>
  </w:style>
  <w:style w:type="paragraph" w:customStyle="1" w:styleId="Standard">
    <w:name w:val="Standard"/>
    <w:rsid w:val="008D3FFA"/>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TableContents">
    <w:name w:val="Table Contents"/>
    <w:basedOn w:val="Standard"/>
    <w:rsid w:val="008D3FFA"/>
    <w:pPr>
      <w:suppressLineNumbers/>
    </w:pPr>
  </w:style>
  <w:style w:type="table" w:styleId="Kolorowecieniowanieakcent1">
    <w:name w:val="Colorful Shading Accent 1"/>
    <w:basedOn w:val="Standardowy"/>
    <w:uiPriority w:val="71"/>
    <w:rsid w:val="008D3FFA"/>
    <w:pPr>
      <w:spacing w:after="0" w:line="240" w:lineRule="auto"/>
    </w:pPr>
    <w:rPr>
      <w:rFonts w:eastAsiaTheme="minorEastAsia"/>
      <w:color w:val="000000" w:themeColor="text1"/>
      <w:lang w:eastAsia="pl-PL"/>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Kolorowalistaakcent1">
    <w:name w:val="Colorful List Accent 1"/>
    <w:basedOn w:val="Standardowy"/>
    <w:uiPriority w:val="72"/>
    <w:rsid w:val="008D3FFA"/>
    <w:pPr>
      <w:spacing w:after="0" w:line="240" w:lineRule="auto"/>
    </w:pPr>
    <w:rPr>
      <w:rFonts w:eastAsiaTheme="minorEastAsia"/>
      <w:color w:val="000000" w:themeColor="text1"/>
      <w:lang w:eastAsia="pl-PL"/>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Kolorowasiatkaakcent1">
    <w:name w:val="Colorful Grid Accent 1"/>
    <w:basedOn w:val="Standardowy"/>
    <w:uiPriority w:val="73"/>
    <w:rsid w:val="008D3FFA"/>
    <w:pPr>
      <w:spacing w:after="0" w:line="240" w:lineRule="auto"/>
    </w:pPr>
    <w:rPr>
      <w:rFonts w:eastAsiaTheme="minorEastAsia"/>
      <w:color w:val="000000" w:themeColor="text1"/>
      <w:lang w:eastAsia="pl-PL"/>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customStyle="1" w:styleId="redniecieniowanie1akcent11">
    <w:name w:val="Średnie cieniowanie 1 — akcent 11"/>
    <w:basedOn w:val="Standardowy"/>
    <w:uiPriority w:val="63"/>
    <w:rsid w:val="008D3FFA"/>
    <w:pPr>
      <w:spacing w:after="0" w:line="240" w:lineRule="auto"/>
    </w:pPr>
    <w:rPr>
      <w:rFonts w:eastAsiaTheme="minorEastAsia"/>
      <w:lang w:eastAsia="pl-PL"/>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customStyle="1" w:styleId="Tabelasiatki5ciemnaakcent11">
    <w:name w:val="Tabela siatki 5 — ciemna — akcent 11"/>
    <w:basedOn w:val="Standardowy"/>
    <w:uiPriority w:val="50"/>
    <w:rsid w:val="008D3FFA"/>
    <w:pPr>
      <w:spacing w:after="0" w:line="240" w:lineRule="auto"/>
    </w:pPr>
    <w:rPr>
      <w:rFonts w:eastAsiaTheme="minorEastAsia"/>
      <w:lang w:eastAsia="pl-P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Tabelasiatki1jasnaakcent61">
    <w:name w:val="Tabela siatki 1 — jasna — akcent 61"/>
    <w:basedOn w:val="Standardowy"/>
    <w:uiPriority w:val="46"/>
    <w:rsid w:val="00AF73A2"/>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Tabelasiatki4akcent61">
    <w:name w:val="Tabela siatki 4 — akcent 61"/>
    <w:basedOn w:val="Standardowy"/>
    <w:uiPriority w:val="49"/>
    <w:rsid w:val="00AF73A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siatki5ciemnaakcent61">
    <w:name w:val="Tabela siatki 5 — ciemna — akcent 61"/>
    <w:basedOn w:val="Standardowy"/>
    <w:uiPriority w:val="50"/>
    <w:rsid w:val="00AF73A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Jasnalistaakcent6">
    <w:name w:val="Light List Accent 6"/>
    <w:basedOn w:val="Standardowy"/>
    <w:uiPriority w:val="61"/>
    <w:rsid w:val="00C2467C"/>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paragraph" w:styleId="Poprawka">
    <w:name w:val="Revision"/>
    <w:hidden/>
    <w:uiPriority w:val="99"/>
    <w:semiHidden/>
    <w:rsid w:val="00D3670C"/>
    <w:pPr>
      <w:spacing w:after="0" w:line="240" w:lineRule="auto"/>
    </w:pPr>
    <w:rPr>
      <w:sz w:val="24"/>
    </w:rPr>
  </w:style>
  <w:style w:type="table" w:customStyle="1" w:styleId="Tabelasiatki6kolorowaakcent61">
    <w:name w:val="Tabela siatki 6 — kolorowa — akcent 61"/>
    <w:basedOn w:val="Standardowy"/>
    <w:uiPriority w:val="51"/>
    <w:rsid w:val="004261A3"/>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siatki6kolorowaakcent611">
    <w:name w:val="Tabela siatki 6 — kolorowa — akcent 611"/>
    <w:basedOn w:val="Standardowy"/>
    <w:next w:val="Tabelasiatki6kolorowaakcent61"/>
    <w:uiPriority w:val="51"/>
    <w:rsid w:val="002E608B"/>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siatki2akcent61">
    <w:name w:val="Tabela siatki 2 — akcent 61"/>
    <w:basedOn w:val="Standardowy"/>
    <w:uiPriority w:val="47"/>
    <w:rsid w:val="00764525"/>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listy4akcent11">
    <w:name w:val="Tabela listy 4 — akcent 11"/>
    <w:basedOn w:val="Standardowy"/>
    <w:uiPriority w:val="49"/>
    <w:rsid w:val="008D553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elalisty4akcent61">
    <w:name w:val="Tabela listy 4 — akcent 61"/>
    <w:basedOn w:val="Standardowy"/>
    <w:uiPriority w:val="49"/>
    <w:rsid w:val="008D553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siatki5ciemnaakcent62">
    <w:name w:val="Tabela siatki 5 — ciemna — akcent 62"/>
    <w:basedOn w:val="Standardowy"/>
    <w:uiPriority w:val="50"/>
    <w:rsid w:val="006D5D4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Kolorowasiatkaakcent6">
    <w:name w:val="Colorful Grid Accent 6"/>
    <w:basedOn w:val="Standardowy"/>
    <w:uiPriority w:val="73"/>
    <w:rsid w:val="006D5D4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character" w:customStyle="1" w:styleId="PrzedsiwzicieTYTUZnak">
    <w:name w:val="Przedsięwzięcie TYTUŁ Znak"/>
    <w:basedOn w:val="Domylnaczcionkaakapitu"/>
    <w:link w:val="PrzedsiwzicieTYTU"/>
    <w:uiPriority w:val="99"/>
    <w:locked/>
    <w:rsid w:val="00576EDC"/>
    <w:rPr>
      <w:rFonts w:ascii="Arial" w:eastAsia="Times New Roman" w:hAnsi="Arial" w:cstheme="majorBidi"/>
      <w:bCs/>
      <w:i/>
      <w:iCs/>
      <w:sz w:val="20"/>
      <w:szCs w:val="24"/>
    </w:rPr>
  </w:style>
  <w:style w:type="paragraph" w:customStyle="1" w:styleId="PrzedsiwzicieTYTU">
    <w:name w:val="Przedsięwzięcie TYTUŁ"/>
    <w:basedOn w:val="Nagwek4"/>
    <w:next w:val="przedsiwziciePODTYTU"/>
    <w:link w:val="PrzedsiwzicieTYTUZnak"/>
    <w:uiPriority w:val="99"/>
    <w:qFormat/>
    <w:rsid w:val="00576EDC"/>
    <w:pPr>
      <w:keepLines w:val="0"/>
      <w:numPr>
        <w:ilvl w:val="0"/>
        <w:numId w:val="2"/>
      </w:numPr>
      <w:suppressLineNumbers/>
      <w:pBdr>
        <w:top w:val="single" w:sz="4" w:space="1" w:color="auto"/>
      </w:pBdr>
      <w:suppressAutoHyphens/>
      <w:spacing w:before="600" w:after="120" w:line="240" w:lineRule="auto"/>
      <w:ind w:left="2552" w:hanging="2552"/>
      <w:jc w:val="left"/>
    </w:pPr>
    <w:rPr>
      <w:rFonts w:eastAsia="Times New Roman"/>
      <w:b w:val="0"/>
      <w:bCs/>
      <w:i/>
      <w:szCs w:val="24"/>
    </w:rPr>
  </w:style>
  <w:style w:type="paragraph" w:customStyle="1" w:styleId="przedsiwziciePODTYTU">
    <w:name w:val="przedsięwzięcie PODTYTUŁ"/>
    <w:basedOn w:val="przedsiwzicieTEKST"/>
    <w:next w:val="przedsiwzicieTEKST"/>
    <w:link w:val="przedsiwziciePODTYTUZnak"/>
    <w:uiPriority w:val="99"/>
    <w:qFormat/>
    <w:rsid w:val="00576EDC"/>
    <w:pPr>
      <w:keepNext/>
      <w:numPr>
        <w:numId w:val="3"/>
      </w:numPr>
      <w:ind w:left="1418"/>
    </w:pPr>
    <w:rPr>
      <w:rFonts w:eastAsia="Calibri"/>
      <w:b/>
      <w:color w:val="000000" w:themeColor="text1"/>
    </w:rPr>
  </w:style>
  <w:style w:type="paragraph" w:customStyle="1" w:styleId="przedsiwzicieTEKST">
    <w:name w:val="przedsięwzięcie TEKST"/>
    <w:basedOn w:val="Normalny"/>
    <w:link w:val="przedsiwzicieTEKSTZnak"/>
    <w:uiPriority w:val="99"/>
    <w:qFormat/>
    <w:rsid w:val="00576EDC"/>
    <w:pPr>
      <w:spacing w:after="120" w:line="240" w:lineRule="auto"/>
      <w:ind w:left="1418"/>
    </w:pPr>
    <w:rPr>
      <w:rFonts w:ascii="Calibri" w:hAnsi="Calibri" w:cs="Calibri"/>
    </w:rPr>
  </w:style>
  <w:style w:type="character" w:customStyle="1" w:styleId="przedsiwzicieTEKSTZnak">
    <w:name w:val="przedsięwzięcie TEKST Znak"/>
    <w:basedOn w:val="Domylnaczcionkaakapitu"/>
    <w:link w:val="przedsiwzicieTEKST"/>
    <w:uiPriority w:val="99"/>
    <w:locked/>
    <w:rsid w:val="00576EDC"/>
    <w:rPr>
      <w:rFonts w:ascii="Calibri" w:hAnsi="Calibri" w:cs="Calibri"/>
    </w:rPr>
  </w:style>
  <w:style w:type="character" w:customStyle="1" w:styleId="przedsiwziciePODTYTUZnak">
    <w:name w:val="przedsięwzięcie PODTYTUŁ Znak"/>
    <w:basedOn w:val="Domylnaczcionkaakapitu"/>
    <w:link w:val="przedsiwziciePODTYTU"/>
    <w:uiPriority w:val="99"/>
    <w:locked/>
    <w:rsid w:val="00576EDC"/>
    <w:rPr>
      <w:rFonts w:ascii="Calibri" w:eastAsia="Calibri" w:hAnsi="Calibri" w:cs="Calibri"/>
      <w:b/>
      <w:color w:val="000000" w:themeColor="text1"/>
      <w:sz w:val="20"/>
    </w:rPr>
  </w:style>
  <w:style w:type="paragraph" w:customStyle="1" w:styleId="Default">
    <w:name w:val="Default"/>
    <w:rsid w:val="004013FB"/>
    <w:pPr>
      <w:autoSpaceDE w:val="0"/>
      <w:autoSpaceDN w:val="0"/>
      <w:adjustRightInd w:val="0"/>
      <w:spacing w:after="0" w:line="240" w:lineRule="auto"/>
    </w:pPr>
    <w:rPr>
      <w:rFonts w:ascii="Calibri" w:hAnsi="Calibri" w:cs="Calibri"/>
      <w:color w:val="000000"/>
      <w:sz w:val="24"/>
      <w:szCs w:val="24"/>
    </w:rPr>
  </w:style>
  <w:style w:type="table" w:customStyle="1" w:styleId="Tabelasiatki2akcent11">
    <w:name w:val="Tabela siatki 2 — akcent 11"/>
    <w:basedOn w:val="Standardowy"/>
    <w:uiPriority w:val="47"/>
    <w:rsid w:val="00063385"/>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elasiatki1jasnaakcent11">
    <w:name w:val="Tabela siatki 1 — jasna — akcent 11"/>
    <w:basedOn w:val="Standardowy"/>
    <w:uiPriority w:val="46"/>
    <w:rsid w:val="00926C40"/>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elasiatki5ciemnaakcent12">
    <w:name w:val="Tabela siatki 5 — ciemna — akcent 12"/>
    <w:basedOn w:val="Standardowy"/>
    <w:uiPriority w:val="50"/>
    <w:rsid w:val="008D11D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Tekstpodstawowywcity">
    <w:name w:val="Body Text Indent"/>
    <w:basedOn w:val="Normalny"/>
    <w:link w:val="TekstpodstawowywcityZnak"/>
    <w:semiHidden/>
    <w:unhideWhenUsed/>
    <w:rsid w:val="00B242FE"/>
    <w:pPr>
      <w:spacing w:after="0" w:line="240" w:lineRule="auto"/>
      <w:ind w:left="360"/>
    </w:pPr>
    <w:rPr>
      <w:rFonts w:eastAsia="Times New Roman" w:cs="Arial"/>
      <w:sz w:val="24"/>
      <w:szCs w:val="24"/>
      <w:lang w:eastAsia="pl-PL"/>
    </w:rPr>
  </w:style>
  <w:style w:type="character" w:customStyle="1" w:styleId="TekstpodstawowywcityZnak">
    <w:name w:val="Tekst podstawowy wcięty Znak"/>
    <w:basedOn w:val="Domylnaczcionkaakapitu"/>
    <w:link w:val="Tekstpodstawowywcity"/>
    <w:semiHidden/>
    <w:rsid w:val="00B242FE"/>
    <w:rPr>
      <w:rFonts w:ascii="Arial" w:eastAsia="Times New Roman" w:hAnsi="Arial" w:cs="Arial"/>
      <w:sz w:val="24"/>
      <w:szCs w:val="24"/>
      <w:lang w:eastAsia="pl-PL"/>
    </w:rPr>
  </w:style>
  <w:style w:type="paragraph" w:styleId="Tekstpodstawowy3">
    <w:name w:val="Body Text 3"/>
    <w:basedOn w:val="Normalny"/>
    <w:link w:val="Tekstpodstawowy3Znak"/>
    <w:semiHidden/>
    <w:unhideWhenUsed/>
    <w:rsid w:val="00B242FE"/>
    <w:pPr>
      <w:spacing w:after="0" w:line="240" w:lineRule="auto"/>
    </w:pPr>
    <w:rPr>
      <w:rFonts w:eastAsia="Times New Roman" w:cs="Times New Roman"/>
      <w:szCs w:val="24"/>
      <w:lang w:eastAsia="pl-PL"/>
    </w:rPr>
  </w:style>
  <w:style w:type="character" w:customStyle="1" w:styleId="Tekstpodstawowy3Znak">
    <w:name w:val="Tekst podstawowy 3 Znak"/>
    <w:basedOn w:val="Domylnaczcionkaakapitu"/>
    <w:link w:val="Tekstpodstawowy3"/>
    <w:semiHidden/>
    <w:rsid w:val="00B242FE"/>
    <w:rPr>
      <w:rFonts w:ascii="Arial" w:eastAsia="Times New Roman" w:hAnsi="Arial" w:cs="Times New Roman"/>
      <w:szCs w:val="24"/>
      <w:lang w:eastAsia="pl-PL"/>
    </w:rPr>
  </w:style>
  <w:style w:type="paragraph" w:customStyle="1" w:styleId="Tabela">
    <w:name w:val="Tabela"/>
    <w:next w:val="Normalny"/>
    <w:rsid w:val="00777871"/>
    <w:pPr>
      <w:suppressAutoHyphens/>
      <w:spacing w:after="0" w:line="240" w:lineRule="auto"/>
    </w:pPr>
    <w:rPr>
      <w:rFonts w:ascii="Arial" w:eastAsia="Times New Roman" w:hAnsi="Arial" w:cs="Arial"/>
      <w:sz w:val="20"/>
      <w:szCs w:val="20"/>
      <w:lang w:eastAsia="ar-SA"/>
    </w:rPr>
  </w:style>
  <w:style w:type="paragraph" w:customStyle="1" w:styleId="Application2">
    <w:name w:val="Application2"/>
    <w:basedOn w:val="Normalny"/>
    <w:rsid w:val="00777871"/>
    <w:pPr>
      <w:widowControl w:val="0"/>
      <w:suppressAutoHyphens/>
      <w:autoSpaceDE w:val="0"/>
      <w:spacing w:before="120" w:after="120" w:line="240" w:lineRule="auto"/>
      <w:ind w:left="567" w:hanging="567"/>
    </w:pPr>
    <w:rPr>
      <w:rFonts w:eastAsia="Times New Roman" w:cs="Arial"/>
      <w:b/>
      <w:bCs/>
      <w:spacing w:val="-2"/>
      <w:sz w:val="24"/>
      <w:szCs w:val="24"/>
      <w:lang w:val="en-GB" w:eastAsia="ar-SA"/>
    </w:rPr>
  </w:style>
  <w:style w:type="paragraph" w:customStyle="1" w:styleId="Application3">
    <w:name w:val="Application3"/>
    <w:basedOn w:val="Normalny"/>
    <w:rsid w:val="00777871"/>
    <w:pPr>
      <w:widowControl w:val="0"/>
      <w:tabs>
        <w:tab w:val="right" w:pos="8789"/>
      </w:tabs>
      <w:suppressAutoHyphens/>
      <w:autoSpaceDE w:val="0"/>
      <w:spacing w:after="0" w:line="240" w:lineRule="auto"/>
      <w:ind w:left="567" w:hanging="567"/>
      <w:jc w:val="left"/>
    </w:pPr>
    <w:rPr>
      <w:rFonts w:eastAsia="Times New Roman" w:cs="Arial"/>
      <w:spacing w:val="-2"/>
      <w:lang w:val="en-GB" w:eastAsia="ar-SA"/>
    </w:rPr>
  </w:style>
  <w:style w:type="paragraph" w:customStyle="1" w:styleId="Akapitzlist1">
    <w:name w:val="Akapit z listą1"/>
    <w:basedOn w:val="Normalny"/>
    <w:rsid w:val="00777871"/>
    <w:pPr>
      <w:suppressAutoHyphens/>
      <w:spacing w:after="0" w:line="240" w:lineRule="auto"/>
      <w:ind w:left="720"/>
      <w:jc w:val="left"/>
    </w:pPr>
    <w:rPr>
      <w:rFonts w:ascii="Times New Roman" w:eastAsia="Times New Roman" w:hAnsi="Times New Roman" w:cs="Times New Roman"/>
      <w:sz w:val="24"/>
      <w:szCs w:val="20"/>
      <w:lang w:eastAsia="ar-SA"/>
    </w:rPr>
  </w:style>
  <w:style w:type="character" w:customStyle="1" w:styleId="StrongEmphasis">
    <w:name w:val="Strong Emphasis"/>
    <w:rsid w:val="006B457E"/>
    <w:rPr>
      <w:b/>
      <w:bCs/>
    </w:rPr>
  </w:style>
  <w:style w:type="paragraph" w:customStyle="1" w:styleId="Textbody">
    <w:name w:val="Text body"/>
    <w:basedOn w:val="Standard"/>
    <w:rsid w:val="00887E52"/>
    <w:pPr>
      <w:widowControl/>
      <w:spacing w:after="120" w:line="276" w:lineRule="auto"/>
      <w:textAlignment w:val="baseline"/>
    </w:pPr>
    <w:rPr>
      <w:rFonts w:ascii="Calibri" w:eastAsia="Calibri" w:hAnsi="Calibri" w:cs="Calibri"/>
      <w:sz w:val="22"/>
      <w:szCs w:val="22"/>
      <w:lang w:bidi="ar-SA"/>
    </w:rPr>
  </w:style>
  <w:style w:type="paragraph" w:customStyle="1" w:styleId="Text">
    <w:name w:val="Text"/>
    <w:basedOn w:val="Standard"/>
    <w:rsid w:val="00DB3367"/>
    <w:pPr>
      <w:widowControl/>
      <w:spacing w:after="120" w:line="276" w:lineRule="auto"/>
      <w:textAlignment w:val="baseline"/>
    </w:pPr>
    <w:rPr>
      <w:rFonts w:ascii="Calibri" w:eastAsia="Calibri" w:hAnsi="Calibri" w:cs="Calibri"/>
      <w:sz w:val="22"/>
      <w:szCs w:val="22"/>
      <w:lang w:bidi="ar-SA"/>
    </w:rPr>
  </w:style>
  <w:style w:type="paragraph" w:customStyle="1" w:styleId="Footnote">
    <w:name w:val="Footnote"/>
    <w:basedOn w:val="Standard"/>
    <w:rsid w:val="00DB3367"/>
    <w:pPr>
      <w:widowControl/>
      <w:spacing w:after="200" w:line="276" w:lineRule="auto"/>
      <w:textAlignment w:val="baseline"/>
    </w:pPr>
    <w:rPr>
      <w:rFonts w:ascii="Calibri" w:eastAsia="Calibri" w:hAnsi="Calibri" w:cs="Calibri"/>
      <w:sz w:val="20"/>
      <w:szCs w:val="20"/>
      <w:lang w:bidi="ar-SA"/>
    </w:rPr>
  </w:style>
  <w:style w:type="paragraph" w:customStyle="1" w:styleId="western">
    <w:name w:val="western"/>
    <w:basedOn w:val="Normalny"/>
    <w:rsid w:val="00F80F75"/>
    <w:pPr>
      <w:autoSpaceDN w:val="0"/>
      <w:spacing w:before="100" w:after="0" w:line="240" w:lineRule="auto"/>
      <w:ind w:firstLine="403"/>
    </w:pPr>
    <w:rPr>
      <w:rFonts w:eastAsia="Times New Roman" w:cs="Arial"/>
      <w:sz w:val="24"/>
      <w:szCs w:val="24"/>
      <w:lang w:eastAsia="pl-PL"/>
    </w:rPr>
  </w:style>
  <w:style w:type="paragraph" w:customStyle="1" w:styleId="UMTabelatretekstu">
    <w:name w:val="UM_Tabela_treść tekstu"/>
    <w:basedOn w:val="Normalny"/>
    <w:rsid w:val="00114AEF"/>
    <w:pPr>
      <w:suppressAutoHyphens/>
      <w:autoSpaceDN w:val="0"/>
      <w:spacing w:after="0" w:line="100" w:lineRule="atLeast"/>
      <w:jc w:val="left"/>
      <w:textAlignment w:val="center"/>
    </w:pPr>
    <w:rPr>
      <w:rFonts w:ascii="Calibri" w:eastAsia="Calibri" w:hAnsi="Calibri" w:cs="Calibri"/>
      <w:kern w:val="3"/>
      <w:lang w:eastAsia="zh-CN"/>
    </w:rPr>
  </w:style>
  <w:style w:type="paragraph" w:styleId="Spisilustracji">
    <w:name w:val="table of figures"/>
    <w:basedOn w:val="Normalny"/>
    <w:next w:val="Normalny"/>
    <w:uiPriority w:val="99"/>
    <w:unhideWhenUsed/>
    <w:rsid w:val="000B3BC7"/>
    <w:pPr>
      <w:spacing w:after="0"/>
    </w:pPr>
  </w:style>
  <w:style w:type="paragraph" w:customStyle="1" w:styleId="rycinypodpis">
    <w:name w:val="ryciny podpis"/>
    <w:basedOn w:val="Legenda"/>
    <w:autoRedefine/>
    <w:qFormat/>
    <w:rsid w:val="001F050C"/>
    <w:pPr>
      <w:keepNext/>
      <w:jc w:val="center"/>
    </w:pPr>
    <w:rPr>
      <w:color w:val="auto"/>
    </w:rPr>
  </w:style>
  <w:style w:type="character" w:customStyle="1" w:styleId="Domylnaczcionkaakapitu4">
    <w:name w:val="Domyślna czcionka akapitu4"/>
    <w:rsid w:val="00E247ED"/>
  </w:style>
  <w:style w:type="character" w:customStyle="1" w:styleId="fontstyle01">
    <w:name w:val="fontstyle01"/>
    <w:basedOn w:val="Domylnaczcionkaakapitu"/>
    <w:rsid w:val="002E1B7C"/>
    <w:rPr>
      <w:rFonts w:ascii="Calibri-Light" w:hAnsi="Calibri-Light" w:hint="default"/>
      <w:b w:val="0"/>
      <w:bCs w:val="0"/>
      <w:i w:val="0"/>
      <w:iCs w:val="0"/>
      <w:color w:val="000000"/>
      <w:sz w:val="22"/>
      <w:szCs w:val="22"/>
    </w:rPr>
  </w:style>
  <w:style w:type="paragraph" w:customStyle="1" w:styleId="Normalny1">
    <w:name w:val="Normalny1"/>
    <w:rsid w:val="004B314B"/>
    <w:pPr>
      <w:widowControl w:val="0"/>
      <w:suppressAutoHyphens/>
      <w:spacing w:after="0" w:line="100" w:lineRule="atLeast"/>
      <w:textAlignment w:val="baseline"/>
    </w:pPr>
    <w:rPr>
      <w:rFonts w:ascii="Times New Roman" w:eastAsia="Lucida Sans Unicode" w:hAnsi="Times New Roman" w:cs="Mangal"/>
      <w:kern w:val="1"/>
      <w:sz w:val="24"/>
      <w:szCs w:val="24"/>
      <w:lang w:eastAsia="hi-IN" w:bidi="hi-IN"/>
    </w:rPr>
  </w:style>
  <w:style w:type="character" w:customStyle="1" w:styleId="WW-Absatz-Standardschriftart">
    <w:name w:val="WW-Absatz-Standardschriftart"/>
    <w:rsid w:val="004B314B"/>
  </w:style>
  <w:style w:type="paragraph" w:customStyle="1" w:styleId="problemy">
    <w:name w:val="problemy"/>
    <w:basedOn w:val="Normalny"/>
    <w:link w:val="problemyZnak"/>
    <w:rsid w:val="00E54B71"/>
    <w:pPr>
      <w:pBdr>
        <w:top w:val="single" w:sz="4" w:space="1" w:color="auto"/>
        <w:left w:val="single" w:sz="4" w:space="4" w:color="auto"/>
        <w:bottom w:val="single" w:sz="4" w:space="1" w:color="auto"/>
        <w:right w:val="single" w:sz="4" w:space="4" w:color="auto"/>
      </w:pBdr>
      <w:spacing w:after="0"/>
    </w:pPr>
    <w:rPr>
      <w:rFonts w:eastAsia="MS Mincho"/>
      <w:b/>
    </w:rPr>
  </w:style>
  <w:style w:type="character" w:customStyle="1" w:styleId="problemyZnak">
    <w:name w:val="problemy Znak"/>
    <w:basedOn w:val="Domylnaczcionkaakapitu"/>
    <w:link w:val="problemy"/>
    <w:rsid w:val="00E54B71"/>
    <w:rPr>
      <w:rFonts w:ascii="Calibri Light" w:eastAsia="MS Mincho" w:hAnsi="Calibri Light"/>
      <w:b/>
    </w:rPr>
  </w:style>
  <w:style w:type="numbering" w:customStyle="1" w:styleId="Bezlisty1">
    <w:name w:val="Bez listy1"/>
    <w:next w:val="Bezlisty"/>
    <w:uiPriority w:val="99"/>
    <w:semiHidden/>
    <w:unhideWhenUsed/>
    <w:rsid w:val="001F050C"/>
  </w:style>
  <w:style w:type="table" w:customStyle="1" w:styleId="Tabela-Siatka2">
    <w:name w:val="Tabela - Siatka2"/>
    <w:basedOn w:val="Standardowy"/>
    <w:next w:val="Tabela-Siatka"/>
    <w:uiPriority w:val="39"/>
    <w:rsid w:val="001F05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tabeli">
    <w:name w:val="Tekst tabeli"/>
    <w:basedOn w:val="Normalny"/>
    <w:link w:val="TeksttabeliZnak"/>
    <w:qFormat/>
    <w:rsid w:val="00D05673"/>
    <w:pPr>
      <w:spacing w:before="40" w:after="40"/>
    </w:pPr>
  </w:style>
  <w:style w:type="table" w:customStyle="1" w:styleId="Tabelasiatki2akcent41">
    <w:name w:val="Tabela siatki 2 — akcent 41"/>
    <w:basedOn w:val="Standardowy"/>
    <w:uiPriority w:val="47"/>
    <w:rsid w:val="00D05673"/>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TeksttabeliZnak">
    <w:name w:val="Tekst tabeli Znak"/>
    <w:basedOn w:val="Domylnaczcionkaakapitu"/>
    <w:link w:val="Teksttabeli"/>
    <w:rsid w:val="00D05673"/>
    <w:rPr>
      <w:rFonts w:ascii="Arial" w:hAnsi="Arial"/>
      <w:sz w:val="20"/>
    </w:rPr>
  </w:style>
  <w:style w:type="paragraph" w:customStyle="1" w:styleId="Przypisdolny">
    <w:name w:val="Przypis dolny"/>
    <w:basedOn w:val="Tekstprzypisudolnego"/>
    <w:link w:val="PrzypisdolnyZnak"/>
    <w:qFormat/>
    <w:rsid w:val="00BF5A53"/>
    <w:pPr>
      <w:jc w:val="both"/>
    </w:pPr>
    <w:rPr>
      <w:sz w:val="16"/>
    </w:rPr>
  </w:style>
  <w:style w:type="character" w:customStyle="1" w:styleId="PrzypisdolnyZnak">
    <w:name w:val="Przypis dolny Znak"/>
    <w:basedOn w:val="TekstprzypisudolnegoZnak"/>
    <w:link w:val="Przypisdolny"/>
    <w:rsid w:val="00BF5A53"/>
    <w:rPr>
      <w:rFonts w:ascii="Arial" w:hAnsi="Arial"/>
      <w:sz w:val="16"/>
      <w:szCs w:val="20"/>
    </w:rPr>
  </w:style>
  <w:style w:type="table" w:customStyle="1" w:styleId="Tabelasiatki4akcent41">
    <w:name w:val="Tabela siatki 4 — akcent 41"/>
    <w:basedOn w:val="Standardowy"/>
    <w:uiPriority w:val="49"/>
    <w:rsid w:val="004F0EA0"/>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elasiatki1jasnaakcent41">
    <w:name w:val="Tabela siatki 1 — jasna — akcent 41"/>
    <w:basedOn w:val="Standardowy"/>
    <w:uiPriority w:val="46"/>
    <w:rsid w:val="004F0EA0"/>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customStyle="1" w:styleId="Potrzebyrewitalizacyjne">
    <w:name w:val="Potrzeby rewitalizacyjne"/>
    <w:basedOn w:val="Normalny"/>
    <w:link w:val="PotrzebyrewitalizacyjneZnak"/>
    <w:qFormat/>
    <w:rsid w:val="00036735"/>
    <w:rPr>
      <w:b/>
      <w:i/>
      <w:color w:val="5B9BD5" w:themeColor="accent1"/>
    </w:rPr>
  </w:style>
  <w:style w:type="paragraph" w:customStyle="1" w:styleId="Potencjay">
    <w:name w:val="Potencjały"/>
    <w:basedOn w:val="Normalny"/>
    <w:link w:val="PotencjayZnak"/>
    <w:qFormat/>
    <w:rsid w:val="000C7A7F"/>
    <w:rPr>
      <w:b/>
      <w:color w:val="70AD47" w:themeColor="accent6"/>
    </w:rPr>
  </w:style>
  <w:style w:type="character" w:customStyle="1" w:styleId="PotrzebyrewitalizacyjneZnak">
    <w:name w:val="Potrzeby rewitalizacyjne Znak"/>
    <w:basedOn w:val="Domylnaczcionkaakapitu"/>
    <w:link w:val="Potrzebyrewitalizacyjne"/>
    <w:rsid w:val="00036735"/>
    <w:rPr>
      <w:rFonts w:ascii="Arial" w:hAnsi="Arial"/>
      <w:b/>
      <w:i/>
      <w:color w:val="5B9BD5" w:themeColor="accent1"/>
      <w:sz w:val="20"/>
    </w:rPr>
  </w:style>
  <w:style w:type="paragraph" w:styleId="Tekstpodstawowy">
    <w:name w:val="Body Text"/>
    <w:basedOn w:val="Normalny"/>
    <w:link w:val="TekstpodstawowyZnak"/>
    <w:uiPriority w:val="99"/>
    <w:semiHidden/>
    <w:unhideWhenUsed/>
    <w:rsid w:val="00C00AEE"/>
    <w:pPr>
      <w:spacing w:after="120"/>
    </w:pPr>
  </w:style>
  <w:style w:type="character" w:customStyle="1" w:styleId="PotencjayZnak">
    <w:name w:val="Potencjały Znak"/>
    <w:basedOn w:val="Domylnaczcionkaakapitu"/>
    <w:link w:val="Potencjay"/>
    <w:rsid w:val="000C7A7F"/>
    <w:rPr>
      <w:rFonts w:ascii="Arial" w:hAnsi="Arial"/>
      <w:b/>
      <w:color w:val="70AD47" w:themeColor="accent6"/>
      <w:sz w:val="20"/>
    </w:rPr>
  </w:style>
  <w:style w:type="character" w:customStyle="1" w:styleId="TekstpodstawowyZnak">
    <w:name w:val="Tekst podstawowy Znak"/>
    <w:basedOn w:val="Domylnaczcionkaakapitu"/>
    <w:link w:val="Tekstpodstawowy"/>
    <w:uiPriority w:val="99"/>
    <w:semiHidden/>
    <w:rsid w:val="00C00AEE"/>
    <w:rPr>
      <w:rFonts w:ascii="Arial" w:hAnsi="Arial"/>
      <w:sz w:val="20"/>
    </w:rPr>
  </w:style>
  <w:style w:type="character" w:customStyle="1" w:styleId="FontStyle28">
    <w:name w:val="Font Style28"/>
    <w:uiPriority w:val="99"/>
    <w:rsid w:val="00C00AEE"/>
    <w:rPr>
      <w:rFonts w:ascii="Tahoma" w:hAnsi="Tahoma" w:cs="Tahoma"/>
      <w:sz w:val="16"/>
      <w:szCs w:val="16"/>
    </w:rPr>
  </w:style>
  <w:style w:type="character" w:customStyle="1" w:styleId="shorttext">
    <w:name w:val="short_text"/>
    <w:uiPriority w:val="99"/>
    <w:rsid w:val="00645626"/>
  </w:style>
  <w:style w:type="paragraph" w:customStyle="1" w:styleId="Akapitzlist2">
    <w:name w:val="Akapit z listą2"/>
    <w:basedOn w:val="Normalny"/>
    <w:rsid w:val="00650743"/>
    <w:pPr>
      <w:spacing w:after="0" w:line="240" w:lineRule="auto"/>
      <w:ind w:left="720" w:hanging="357"/>
      <w:jc w:val="left"/>
    </w:pPr>
    <w:rPr>
      <w:rFonts w:ascii="Calibri" w:eastAsia="Times New Roman" w:hAnsi="Calibri" w:cs="Times New Roman"/>
      <w:sz w:val="22"/>
    </w:rPr>
  </w:style>
  <w:style w:type="paragraph" w:customStyle="1" w:styleId="Bezodstpw1">
    <w:name w:val="Bez odstępów1"/>
    <w:rsid w:val="00650743"/>
    <w:pPr>
      <w:spacing w:after="0" w:line="240" w:lineRule="auto"/>
    </w:pPr>
    <w:rPr>
      <w:rFonts w:ascii="Calibri" w:eastAsia="Times New Roman" w:hAnsi="Calibri" w:cs="Times New Roman"/>
    </w:rPr>
  </w:style>
  <w:style w:type="table" w:customStyle="1" w:styleId="Tabelasiatki1jasnaakcent12">
    <w:name w:val="Tabela siatki 1 — jasna — akcent 12"/>
    <w:basedOn w:val="Standardowy"/>
    <w:uiPriority w:val="46"/>
    <w:rsid w:val="001F033F"/>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Spistreci4">
    <w:name w:val="toc 4"/>
    <w:basedOn w:val="Normalny"/>
    <w:next w:val="Normalny"/>
    <w:autoRedefine/>
    <w:uiPriority w:val="39"/>
    <w:unhideWhenUsed/>
    <w:rsid w:val="003D1589"/>
    <w:pPr>
      <w:spacing w:after="100" w:line="259" w:lineRule="auto"/>
      <w:ind w:left="660"/>
      <w:jc w:val="left"/>
    </w:pPr>
    <w:rPr>
      <w:rFonts w:asciiTheme="minorHAnsi" w:eastAsiaTheme="minorEastAsia" w:hAnsiTheme="minorHAnsi"/>
      <w:sz w:val="22"/>
      <w:lang w:eastAsia="pl-PL"/>
    </w:rPr>
  </w:style>
  <w:style w:type="paragraph" w:styleId="Spistreci5">
    <w:name w:val="toc 5"/>
    <w:basedOn w:val="Normalny"/>
    <w:next w:val="Normalny"/>
    <w:autoRedefine/>
    <w:uiPriority w:val="39"/>
    <w:unhideWhenUsed/>
    <w:rsid w:val="003D1589"/>
    <w:pPr>
      <w:spacing w:after="100" w:line="259" w:lineRule="auto"/>
      <w:ind w:left="880"/>
      <w:jc w:val="left"/>
    </w:pPr>
    <w:rPr>
      <w:rFonts w:asciiTheme="minorHAnsi" w:eastAsiaTheme="minorEastAsia" w:hAnsiTheme="minorHAnsi"/>
      <w:sz w:val="22"/>
      <w:lang w:eastAsia="pl-PL"/>
    </w:rPr>
  </w:style>
  <w:style w:type="paragraph" w:styleId="Spistreci6">
    <w:name w:val="toc 6"/>
    <w:basedOn w:val="Normalny"/>
    <w:next w:val="Normalny"/>
    <w:autoRedefine/>
    <w:uiPriority w:val="39"/>
    <w:unhideWhenUsed/>
    <w:rsid w:val="003D1589"/>
    <w:pPr>
      <w:spacing w:after="100" w:line="259" w:lineRule="auto"/>
      <w:ind w:left="1100"/>
      <w:jc w:val="left"/>
    </w:pPr>
    <w:rPr>
      <w:rFonts w:asciiTheme="minorHAnsi" w:eastAsiaTheme="minorEastAsia" w:hAnsiTheme="minorHAnsi"/>
      <w:sz w:val="22"/>
      <w:lang w:eastAsia="pl-PL"/>
    </w:rPr>
  </w:style>
  <w:style w:type="paragraph" w:styleId="Spistreci7">
    <w:name w:val="toc 7"/>
    <w:basedOn w:val="Normalny"/>
    <w:next w:val="Normalny"/>
    <w:autoRedefine/>
    <w:uiPriority w:val="39"/>
    <w:unhideWhenUsed/>
    <w:rsid w:val="003D1589"/>
    <w:pPr>
      <w:spacing w:after="100" w:line="259" w:lineRule="auto"/>
      <w:ind w:left="1320"/>
      <w:jc w:val="left"/>
    </w:pPr>
    <w:rPr>
      <w:rFonts w:asciiTheme="minorHAnsi" w:eastAsiaTheme="minorEastAsia" w:hAnsiTheme="minorHAnsi"/>
      <w:sz w:val="22"/>
      <w:lang w:eastAsia="pl-PL"/>
    </w:rPr>
  </w:style>
  <w:style w:type="paragraph" w:styleId="Spistreci8">
    <w:name w:val="toc 8"/>
    <w:basedOn w:val="Normalny"/>
    <w:next w:val="Normalny"/>
    <w:autoRedefine/>
    <w:uiPriority w:val="39"/>
    <w:unhideWhenUsed/>
    <w:rsid w:val="003D1589"/>
    <w:pPr>
      <w:spacing w:after="100" w:line="259" w:lineRule="auto"/>
      <w:ind w:left="1540"/>
      <w:jc w:val="left"/>
    </w:pPr>
    <w:rPr>
      <w:rFonts w:asciiTheme="minorHAnsi" w:eastAsiaTheme="minorEastAsia" w:hAnsiTheme="minorHAnsi"/>
      <w:sz w:val="22"/>
      <w:lang w:eastAsia="pl-PL"/>
    </w:rPr>
  </w:style>
  <w:style w:type="paragraph" w:styleId="Spistreci9">
    <w:name w:val="toc 9"/>
    <w:basedOn w:val="Normalny"/>
    <w:next w:val="Normalny"/>
    <w:autoRedefine/>
    <w:uiPriority w:val="39"/>
    <w:unhideWhenUsed/>
    <w:rsid w:val="003D1589"/>
    <w:pPr>
      <w:spacing w:after="100" w:line="259" w:lineRule="auto"/>
      <w:ind w:left="1760"/>
      <w:jc w:val="left"/>
    </w:pPr>
    <w:rPr>
      <w:rFonts w:asciiTheme="minorHAnsi" w:eastAsiaTheme="minorEastAsia" w:hAnsiTheme="minorHAnsi"/>
      <w:sz w:val="22"/>
      <w:lang w:eastAsia="pl-PL"/>
    </w:rPr>
  </w:style>
  <w:style w:type="character" w:customStyle="1" w:styleId="Nierozpoznanawzmianka1">
    <w:name w:val="Nierozpoznana wzmianka1"/>
    <w:basedOn w:val="Domylnaczcionkaakapitu"/>
    <w:uiPriority w:val="99"/>
    <w:semiHidden/>
    <w:unhideWhenUsed/>
    <w:rsid w:val="003D1589"/>
    <w:rPr>
      <w:color w:val="808080"/>
      <w:shd w:val="clear" w:color="auto" w:fill="E6E6E6"/>
    </w:rPr>
  </w:style>
  <w:style w:type="table" w:customStyle="1" w:styleId="Tabelasiatki3akcent41">
    <w:name w:val="Tabela siatki 3 — akcent 41"/>
    <w:basedOn w:val="Standardowy"/>
    <w:uiPriority w:val="48"/>
    <w:rsid w:val="006348C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Tabelasiatki5ciemnaakcent41">
    <w:name w:val="Tabela siatki 5 — ciemna — akcent 41"/>
    <w:basedOn w:val="Standardowy"/>
    <w:uiPriority w:val="50"/>
    <w:rsid w:val="006348C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customStyle="1" w:styleId="Braktreci">
    <w:name w:val="Brak treści"/>
    <w:basedOn w:val="Normalny"/>
    <w:link w:val="BraktreciZnak"/>
    <w:qFormat/>
    <w:rsid w:val="0071768B"/>
    <w:pPr>
      <w:outlineLvl w:val="0"/>
    </w:pPr>
    <w:rPr>
      <w:b/>
      <w:color w:val="FF3399"/>
      <w:u w:val="double"/>
      <w14:textOutline w14:w="9525" w14:cap="rnd" w14:cmpd="sng" w14:algn="ctr">
        <w14:noFill/>
        <w14:prstDash w14:val="solid"/>
        <w14:bevel/>
      </w14:textOutline>
    </w:rPr>
  </w:style>
  <w:style w:type="character" w:customStyle="1" w:styleId="BraktreciZnak">
    <w:name w:val="Brak treści Znak"/>
    <w:basedOn w:val="Domylnaczcionkaakapitu"/>
    <w:link w:val="Braktreci"/>
    <w:rsid w:val="0071768B"/>
    <w:rPr>
      <w:rFonts w:ascii="Arial" w:hAnsi="Arial"/>
      <w:b/>
      <w:color w:val="FF3399"/>
      <w:sz w:val="20"/>
      <w:u w:val="double"/>
      <w14:textOutline w14:w="9525" w14:cap="rnd" w14:cmpd="sng" w14:algn="ctr">
        <w14:noFill/>
        <w14:prstDash w14:val="solid"/>
        <w14:bevel/>
      </w14:textOutline>
    </w:rPr>
  </w:style>
  <w:style w:type="table" w:customStyle="1" w:styleId="Tabelasiatki7kolorowaakcent41">
    <w:name w:val="Tabela siatki 7 — kolorowa — akcent 41"/>
    <w:basedOn w:val="Standardowy"/>
    <w:uiPriority w:val="52"/>
    <w:rsid w:val="006D6E1D"/>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Tabelalisty1jasnaakcent41">
    <w:name w:val="Tabela listy 1 — jasna — akcent 41"/>
    <w:basedOn w:val="Standardowy"/>
    <w:uiPriority w:val="46"/>
    <w:rsid w:val="006D6E1D"/>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problemyrewitalizacjne">
    <w:name w:val="problemy_rewitalizacjne"/>
    <w:basedOn w:val="Normalny"/>
    <w:link w:val="problemyrewitalizacjneZnak"/>
    <w:qFormat/>
    <w:rsid w:val="00036735"/>
    <w:rPr>
      <w:b/>
      <w:color w:val="FF0000"/>
      <w:u w:val="single"/>
    </w:rPr>
  </w:style>
  <w:style w:type="character" w:customStyle="1" w:styleId="problemyrewitalizacjneZnak">
    <w:name w:val="problemy_rewitalizacjne Znak"/>
    <w:basedOn w:val="Domylnaczcionkaakapitu"/>
    <w:link w:val="problemyrewitalizacjne"/>
    <w:rsid w:val="00036735"/>
    <w:rPr>
      <w:rFonts w:ascii="Arial" w:hAnsi="Arial"/>
      <w:b/>
      <w:color w:val="FF0000"/>
      <w:sz w:val="20"/>
      <w:u w:val="single"/>
    </w:rPr>
  </w:style>
  <w:style w:type="table" w:customStyle="1" w:styleId="Tabelasiatki6kolorowaakcent11">
    <w:name w:val="Tabela siatki 6 — kolorowa — akcent 11"/>
    <w:basedOn w:val="Standardowy"/>
    <w:uiPriority w:val="51"/>
    <w:rsid w:val="00D759D0"/>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kierunkidziaa">
    <w:name w:val="kierunki działań"/>
    <w:basedOn w:val="Normalny"/>
    <w:link w:val="kierunkidziaaZnak"/>
    <w:qFormat/>
    <w:rsid w:val="00B70E6E"/>
    <w:rPr>
      <w:i/>
      <w:color w:val="FF0000"/>
    </w:rPr>
  </w:style>
  <w:style w:type="table" w:customStyle="1" w:styleId="Tabelasiatki4akcent51">
    <w:name w:val="Tabela siatki 4 — akcent 51"/>
    <w:basedOn w:val="Standardowy"/>
    <w:uiPriority w:val="49"/>
    <w:rsid w:val="00AD6DC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kierunkidziaaZnak">
    <w:name w:val="kierunki działań Znak"/>
    <w:basedOn w:val="Domylnaczcionkaakapitu"/>
    <w:link w:val="kierunkidziaa"/>
    <w:rsid w:val="00B70E6E"/>
    <w:rPr>
      <w:rFonts w:ascii="Arial" w:hAnsi="Arial"/>
      <w:i/>
      <w:color w:val="FF0000"/>
      <w:sz w:val="20"/>
    </w:rPr>
  </w:style>
  <w:style w:type="numbering" w:customStyle="1" w:styleId="Tabela-Grojec">
    <w:name w:val="Tabela- Grojec"/>
    <w:basedOn w:val="Bezlisty"/>
    <w:uiPriority w:val="99"/>
    <w:rsid w:val="00AD6DCA"/>
    <w:pPr>
      <w:numPr>
        <w:numId w:val="6"/>
      </w:numPr>
    </w:pPr>
  </w:style>
  <w:style w:type="character" w:customStyle="1" w:styleId="Nierozpoznanawzmianka2">
    <w:name w:val="Nierozpoznana wzmianka2"/>
    <w:basedOn w:val="Domylnaczcionkaakapitu"/>
    <w:uiPriority w:val="99"/>
    <w:semiHidden/>
    <w:unhideWhenUsed/>
    <w:rsid w:val="00390D57"/>
    <w:rPr>
      <w:color w:val="808080"/>
      <w:shd w:val="clear" w:color="auto" w:fill="E6E6E6"/>
    </w:rPr>
  </w:style>
  <w:style w:type="character" w:customStyle="1" w:styleId="Nierozpoznanawzmianka3">
    <w:name w:val="Nierozpoznana wzmianka3"/>
    <w:basedOn w:val="Domylnaczcionkaakapitu"/>
    <w:uiPriority w:val="99"/>
    <w:semiHidden/>
    <w:unhideWhenUsed/>
    <w:rsid w:val="00C104F0"/>
    <w:rPr>
      <w:color w:val="808080"/>
      <w:shd w:val="clear" w:color="auto" w:fill="E6E6E6"/>
    </w:rPr>
  </w:style>
  <w:style w:type="table" w:customStyle="1" w:styleId="Tabelasiatki2akcent42">
    <w:name w:val="Tabela siatki 2 — akcent 42"/>
    <w:basedOn w:val="Standardowy"/>
    <w:uiPriority w:val="47"/>
    <w:rsid w:val="00F93802"/>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m1551765165892859862msolistparagraph">
    <w:name w:val="m_1551765165892859862msolistparagraph"/>
    <w:basedOn w:val="Normalny"/>
    <w:rsid w:val="00193AF5"/>
    <w:pPr>
      <w:spacing w:before="100" w:beforeAutospacing="1" w:after="100" w:afterAutospacing="1" w:line="240" w:lineRule="auto"/>
      <w:jc w:val="left"/>
    </w:pPr>
    <w:rPr>
      <w:rFonts w:ascii="Times New Roman" w:eastAsia="Calibri"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A7E6E"/>
    <w:pPr>
      <w:spacing w:after="200" w:line="312" w:lineRule="auto"/>
      <w:jc w:val="both"/>
    </w:pPr>
    <w:rPr>
      <w:rFonts w:ascii="Arial" w:hAnsi="Arial"/>
      <w:sz w:val="20"/>
    </w:rPr>
  </w:style>
  <w:style w:type="paragraph" w:styleId="Nagwek1">
    <w:name w:val="heading 1"/>
    <w:basedOn w:val="Normalny"/>
    <w:next w:val="Normalny"/>
    <w:link w:val="Nagwek1Znak"/>
    <w:autoRedefine/>
    <w:uiPriority w:val="9"/>
    <w:qFormat/>
    <w:rsid w:val="009F0581"/>
    <w:pPr>
      <w:keepNext/>
      <w:keepLines/>
      <w:numPr>
        <w:numId w:val="4"/>
      </w:numPr>
      <w:spacing w:before="240" w:after="240" w:line="288" w:lineRule="auto"/>
      <w:outlineLvl w:val="0"/>
    </w:pPr>
    <w:rPr>
      <w:rFonts w:eastAsiaTheme="majorEastAsia" w:cstheme="majorBidi"/>
      <w:b/>
      <w:sz w:val="26"/>
      <w:szCs w:val="32"/>
    </w:rPr>
  </w:style>
  <w:style w:type="paragraph" w:styleId="Nagwek2">
    <w:name w:val="heading 2"/>
    <w:basedOn w:val="Normalny"/>
    <w:next w:val="Normalny"/>
    <w:link w:val="Nagwek2Znak"/>
    <w:uiPriority w:val="9"/>
    <w:unhideWhenUsed/>
    <w:qFormat/>
    <w:rsid w:val="00BC5723"/>
    <w:pPr>
      <w:keepNext/>
      <w:keepLines/>
      <w:numPr>
        <w:ilvl w:val="1"/>
        <w:numId w:val="4"/>
      </w:numPr>
      <w:spacing w:before="120"/>
      <w:outlineLvl w:val="1"/>
    </w:pPr>
    <w:rPr>
      <w:rFonts w:eastAsiaTheme="majorEastAsia" w:cstheme="majorBidi"/>
      <w:b/>
      <w:sz w:val="24"/>
      <w:szCs w:val="26"/>
    </w:rPr>
  </w:style>
  <w:style w:type="paragraph" w:styleId="Nagwek3">
    <w:name w:val="heading 3"/>
    <w:basedOn w:val="Normalny"/>
    <w:next w:val="Normalny"/>
    <w:link w:val="Nagwek3Znak"/>
    <w:uiPriority w:val="9"/>
    <w:unhideWhenUsed/>
    <w:qFormat/>
    <w:rsid w:val="00BC5723"/>
    <w:pPr>
      <w:keepNext/>
      <w:keepLines/>
      <w:numPr>
        <w:ilvl w:val="2"/>
        <w:numId w:val="4"/>
      </w:numPr>
      <w:spacing w:before="120"/>
      <w:outlineLvl w:val="2"/>
    </w:pPr>
    <w:rPr>
      <w:rFonts w:eastAsiaTheme="majorEastAsia" w:cstheme="majorBidi"/>
      <w:b/>
      <w:sz w:val="22"/>
      <w:szCs w:val="24"/>
    </w:rPr>
  </w:style>
  <w:style w:type="paragraph" w:styleId="Nagwek4">
    <w:name w:val="heading 4"/>
    <w:basedOn w:val="Normalny"/>
    <w:next w:val="Normalny"/>
    <w:link w:val="Nagwek4Znak"/>
    <w:uiPriority w:val="9"/>
    <w:unhideWhenUsed/>
    <w:qFormat/>
    <w:rsid w:val="007F614C"/>
    <w:pPr>
      <w:keepNext/>
      <w:keepLines/>
      <w:numPr>
        <w:ilvl w:val="3"/>
        <w:numId w:val="4"/>
      </w:numPr>
      <w:spacing w:before="120"/>
      <w:outlineLvl w:val="3"/>
    </w:pPr>
    <w:rPr>
      <w:rFonts w:eastAsiaTheme="majorEastAsia" w:cstheme="majorBidi"/>
      <w:b/>
      <w:iCs/>
    </w:rPr>
  </w:style>
  <w:style w:type="paragraph" w:styleId="Nagwek5">
    <w:name w:val="heading 5"/>
    <w:basedOn w:val="Normalny"/>
    <w:next w:val="Normalny"/>
    <w:link w:val="Nagwek5Znak"/>
    <w:uiPriority w:val="9"/>
    <w:unhideWhenUsed/>
    <w:qFormat/>
    <w:rsid w:val="007F614C"/>
    <w:pPr>
      <w:keepNext/>
      <w:keepLines/>
      <w:numPr>
        <w:ilvl w:val="4"/>
        <w:numId w:val="4"/>
      </w:numPr>
      <w:spacing w:before="120"/>
      <w:outlineLvl w:val="4"/>
    </w:pPr>
    <w:rPr>
      <w:rFonts w:eastAsiaTheme="majorEastAsia" w:cstheme="majorBidi"/>
      <w:b/>
      <w:u w:val="single"/>
    </w:rPr>
  </w:style>
  <w:style w:type="paragraph" w:styleId="Nagwek6">
    <w:name w:val="heading 6"/>
    <w:basedOn w:val="Normalny"/>
    <w:next w:val="Normalny"/>
    <w:link w:val="Nagwek6Znak"/>
    <w:uiPriority w:val="9"/>
    <w:unhideWhenUsed/>
    <w:qFormat/>
    <w:rsid w:val="00C52FCA"/>
    <w:pPr>
      <w:keepNext/>
      <w:keepLines/>
      <w:numPr>
        <w:ilvl w:val="5"/>
        <w:numId w:val="4"/>
      </w:numPr>
      <w:spacing w:before="40" w:after="0"/>
      <w:outlineLvl w:val="5"/>
    </w:pPr>
    <w:rPr>
      <w:rFonts w:eastAsiaTheme="majorEastAsia" w:cstheme="majorBidi"/>
      <w:color w:val="000000" w:themeColor="text1"/>
      <w:u w:val="single"/>
    </w:rPr>
  </w:style>
  <w:style w:type="paragraph" w:styleId="Nagwek7">
    <w:name w:val="heading 7"/>
    <w:basedOn w:val="Normalny"/>
    <w:next w:val="Normalny"/>
    <w:link w:val="Nagwek7Znak"/>
    <w:uiPriority w:val="9"/>
    <w:semiHidden/>
    <w:unhideWhenUsed/>
    <w:qFormat/>
    <w:rsid w:val="008D3FFA"/>
    <w:pPr>
      <w:keepNext/>
      <w:keepLines/>
      <w:numPr>
        <w:ilvl w:val="6"/>
        <w:numId w:val="4"/>
      </w:numPr>
      <w:spacing w:before="200" w:after="0" w:line="264" w:lineRule="auto"/>
      <w:jc w:val="left"/>
      <w:outlineLvl w:val="6"/>
    </w:pPr>
    <w:rPr>
      <w:rFonts w:asciiTheme="majorHAnsi" w:eastAsiaTheme="majorEastAsia" w:hAnsiTheme="majorHAnsi" w:cstheme="majorBidi"/>
      <w:i/>
      <w:iCs/>
      <w:color w:val="000000"/>
      <w:sz w:val="21"/>
      <w:lang w:eastAsia="pl-PL"/>
    </w:rPr>
  </w:style>
  <w:style w:type="paragraph" w:styleId="Nagwek8">
    <w:name w:val="heading 8"/>
    <w:basedOn w:val="Normalny"/>
    <w:next w:val="Normalny"/>
    <w:link w:val="Nagwek8Znak"/>
    <w:uiPriority w:val="9"/>
    <w:semiHidden/>
    <w:unhideWhenUsed/>
    <w:qFormat/>
    <w:rsid w:val="008D3FFA"/>
    <w:pPr>
      <w:keepNext/>
      <w:keepLines/>
      <w:numPr>
        <w:ilvl w:val="7"/>
        <w:numId w:val="4"/>
      </w:numPr>
      <w:spacing w:before="200" w:after="0" w:line="264" w:lineRule="auto"/>
      <w:jc w:val="left"/>
      <w:outlineLvl w:val="7"/>
    </w:pPr>
    <w:rPr>
      <w:rFonts w:asciiTheme="majorHAnsi" w:eastAsiaTheme="majorEastAsia" w:hAnsiTheme="majorHAnsi" w:cstheme="majorBidi"/>
      <w:color w:val="000000"/>
      <w:szCs w:val="20"/>
      <w:lang w:eastAsia="pl-PL"/>
    </w:rPr>
  </w:style>
  <w:style w:type="paragraph" w:styleId="Nagwek9">
    <w:name w:val="heading 9"/>
    <w:basedOn w:val="Normalny"/>
    <w:next w:val="Normalny"/>
    <w:link w:val="Nagwek9Znak"/>
    <w:uiPriority w:val="9"/>
    <w:semiHidden/>
    <w:unhideWhenUsed/>
    <w:qFormat/>
    <w:rsid w:val="008D3FFA"/>
    <w:pPr>
      <w:keepNext/>
      <w:keepLines/>
      <w:numPr>
        <w:ilvl w:val="8"/>
        <w:numId w:val="4"/>
      </w:numPr>
      <w:spacing w:before="200" w:after="0" w:line="264" w:lineRule="auto"/>
      <w:jc w:val="left"/>
      <w:outlineLvl w:val="8"/>
    </w:pPr>
    <w:rPr>
      <w:rFonts w:asciiTheme="majorHAnsi" w:eastAsiaTheme="majorEastAsia" w:hAnsiTheme="majorHAnsi" w:cstheme="majorBidi"/>
      <w:i/>
      <w:iCs/>
      <w:color w:val="00000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F0581"/>
    <w:rPr>
      <w:rFonts w:ascii="Arial" w:eastAsiaTheme="majorEastAsia" w:hAnsi="Arial" w:cstheme="majorBidi"/>
      <w:b/>
      <w:sz w:val="26"/>
      <w:szCs w:val="32"/>
    </w:rPr>
  </w:style>
  <w:style w:type="character" w:customStyle="1" w:styleId="Nagwek2Znak">
    <w:name w:val="Nagłówek 2 Znak"/>
    <w:basedOn w:val="Domylnaczcionkaakapitu"/>
    <w:link w:val="Nagwek2"/>
    <w:uiPriority w:val="9"/>
    <w:rsid w:val="00BC5723"/>
    <w:rPr>
      <w:rFonts w:ascii="Arial" w:eastAsiaTheme="majorEastAsia" w:hAnsi="Arial" w:cstheme="majorBidi"/>
      <w:b/>
      <w:sz w:val="24"/>
      <w:szCs w:val="26"/>
    </w:rPr>
  </w:style>
  <w:style w:type="character" w:customStyle="1" w:styleId="Nagwek3Znak">
    <w:name w:val="Nagłówek 3 Znak"/>
    <w:basedOn w:val="Domylnaczcionkaakapitu"/>
    <w:link w:val="Nagwek3"/>
    <w:uiPriority w:val="9"/>
    <w:rsid w:val="00BC5723"/>
    <w:rPr>
      <w:rFonts w:ascii="Arial" w:eastAsiaTheme="majorEastAsia" w:hAnsi="Arial" w:cstheme="majorBidi"/>
      <w:b/>
      <w:szCs w:val="24"/>
    </w:rPr>
  </w:style>
  <w:style w:type="character" w:customStyle="1" w:styleId="Nagwek4Znak">
    <w:name w:val="Nagłówek 4 Znak"/>
    <w:basedOn w:val="Domylnaczcionkaakapitu"/>
    <w:link w:val="Nagwek4"/>
    <w:uiPriority w:val="9"/>
    <w:rsid w:val="007F614C"/>
    <w:rPr>
      <w:rFonts w:ascii="Arial" w:eastAsiaTheme="majorEastAsia" w:hAnsi="Arial" w:cstheme="majorBidi"/>
      <w:b/>
      <w:iCs/>
      <w:sz w:val="20"/>
    </w:rPr>
  </w:style>
  <w:style w:type="character" w:customStyle="1" w:styleId="Nagwek5Znak">
    <w:name w:val="Nagłówek 5 Znak"/>
    <w:basedOn w:val="Domylnaczcionkaakapitu"/>
    <w:link w:val="Nagwek5"/>
    <w:uiPriority w:val="9"/>
    <w:rsid w:val="007F614C"/>
    <w:rPr>
      <w:rFonts w:ascii="Arial" w:eastAsiaTheme="majorEastAsia" w:hAnsi="Arial" w:cstheme="majorBidi"/>
      <w:b/>
      <w:sz w:val="20"/>
      <w:u w:val="single"/>
    </w:rPr>
  </w:style>
  <w:style w:type="character" w:customStyle="1" w:styleId="Nagwek6Znak">
    <w:name w:val="Nagłówek 6 Znak"/>
    <w:basedOn w:val="Domylnaczcionkaakapitu"/>
    <w:link w:val="Nagwek6"/>
    <w:uiPriority w:val="9"/>
    <w:rsid w:val="00C52FCA"/>
    <w:rPr>
      <w:rFonts w:ascii="Arial" w:eastAsiaTheme="majorEastAsia" w:hAnsi="Arial" w:cstheme="majorBidi"/>
      <w:color w:val="000000" w:themeColor="text1"/>
      <w:sz w:val="20"/>
      <w:u w:val="single"/>
    </w:rPr>
  </w:style>
  <w:style w:type="character" w:customStyle="1" w:styleId="Nagwek7Znak">
    <w:name w:val="Nagłówek 7 Znak"/>
    <w:basedOn w:val="Domylnaczcionkaakapitu"/>
    <w:link w:val="Nagwek7"/>
    <w:uiPriority w:val="9"/>
    <w:semiHidden/>
    <w:rsid w:val="008D3FFA"/>
    <w:rPr>
      <w:rFonts w:asciiTheme="majorHAnsi" w:eastAsiaTheme="majorEastAsia" w:hAnsiTheme="majorHAnsi" w:cstheme="majorBidi"/>
      <w:i/>
      <w:iCs/>
      <w:color w:val="000000"/>
      <w:sz w:val="21"/>
      <w:lang w:eastAsia="pl-PL"/>
    </w:rPr>
  </w:style>
  <w:style w:type="character" w:customStyle="1" w:styleId="Nagwek8Znak">
    <w:name w:val="Nagłówek 8 Znak"/>
    <w:basedOn w:val="Domylnaczcionkaakapitu"/>
    <w:link w:val="Nagwek8"/>
    <w:uiPriority w:val="9"/>
    <w:semiHidden/>
    <w:rsid w:val="008D3FFA"/>
    <w:rPr>
      <w:rFonts w:asciiTheme="majorHAnsi" w:eastAsiaTheme="majorEastAsia" w:hAnsiTheme="majorHAnsi" w:cstheme="majorBidi"/>
      <w:color w:val="000000"/>
      <w:sz w:val="20"/>
      <w:szCs w:val="20"/>
      <w:lang w:eastAsia="pl-PL"/>
    </w:rPr>
  </w:style>
  <w:style w:type="character" w:customStyle="1" w:styleId="Nagwek9Znak">
    <w:name w:val="Nagłówek 9 Znak"/>
    <w:basedOn w:val="Domylnaczcionkaakapitu"/>
    <w:link w:val="Nagwek9"/>
    <w:uiPriority w:val="9"/>
    <w:semiHidden/>
    <w:rsid w:val="008D3FFA"/>
    <w:rPr>
      <w:rFonts w:asciiTheme="majorHAnsi" w:eastAsiaTheme="majorEastAsia" w:hAnsiTheme="majorHAnsi" w:cstheme="majorBidi"/>
      <w:i/>
      <w:iCs/>
      <w:color w:val="000000"/>
      <w:sz w:val="20"/>
      <w:szCs w:val="20"/>
      <w:lang w:eastAsia="pl-PL"/>
    </w:rPr>
  </w:style>
  <w:style w:type="paragraph" w:styleId="Nagwekspisutreci">
    <w:name w:val="TOC Heading"/>
    <w:basedOn w:val="Nagwek1"/>
    <w:next w:val="Normalny"/>
    <w:uiPriority w:val="39"/>
    <w:unhideWhenUsed/>
    <w:qFormat/>
    <w:rsid w:val="00D56F53"/>
    <w:pPr>
      <w:spacing w:line="259" w:lineRule="auto"/>
      <w:jc w:val="left"/>
      <w:outlineLvl w:val="9"/>
    </w:pPr>
    <w:rPr>
      <w:rFonts w:asciiTheme="majorHAnsi" w:hAnsiTheme="majorHAnsi"/>
      <w:lang w:eastAsia="pl-PL"/>
    </w:rPr>
  </w:style>
  <w:style w:type="paragraph" w:styleId="Spistreci1">
    <w:name w:val="toc 1"/>
    <w:basedOn w:val="Normalny"/>
    <w:next w:val="Normalny"/>
    <w:autoRedefine/>
    <w:uiPriority w:val="39"/>
    <w:unhideWhenUsed/>
    <w:qFormat/>
    <w:rsid w:val="00455403"/>
    <w:pPr>
      <w:tabs>
        <w:tab w:val="left" w:pos="480"/>
        <w:tab w:val="right" w:leader="dot" w:pos="9062"/>
      </w:tabs>
      <w:spacing w:after="40" w:line="240" w:lineRule="auto"/>
    </w:pPr>
  </w:style>
  <w:style w:type="paragraph" w:styleId="Spistreci2">
    <w:name w:val="toc 2"/>
    <w:basedOn w:val="Normalny"/>
    <w:next w:val="Normalny"/>
    <w:autoRedefine/>
    <w:uiPriority w:val="39"/>
    <w:unhideWhenUsed/>
    <w:qFormat/>
    <w:rsid w:val="00C11745"/>
    <w:pPr>
      <w:tabs>
        <w:tab w:val="right" w:leader="dot" w:pos="9062"/>
      </w:tabs>
      <w:spacing w:after="100" w:line="240" w:lineRule="auto"/>
      <w:ind w:left="238"/>
    </w:pPr>
  </w:style>
  <w:style w:type="paragraph" w:styleId="Spistreci3">
    <w:name w:val="toc 3"/>
    <w:basedOn w:val="Normalny"/>
    <w:next w:val="Normalny"/>
    <w:autoRedefine/>
    <w:uiPriority w:val="39"/>
    <w:unhideWhenUsed/>
    <w:qFormat/>
    <w:rsid w:val="00655977"/>
    <w:pPr>
      <w:tabs>
        <w:tab w:val="right" w:leader="dot" w:pos="9062"/>
      </w:tabs>
      <w:spacing w:after="0"/>
      <w:ind w:left="482"/>
    </w:pPr>
  </w:style>
  <w:style w:type="character" w:styleId="Hipercze">
    <w:name w:val="Hyperlink"/>
    <w:basedOn w:val="Domylnaczcionkaakapitu"/>
    <w:uiPriority w:val="99"/>
    <w:unhideWhenUsed/>
    <w:rsid w:val="00D56F53"/>
    <w:rPr>
      <w:color w:val="0563C1" w:themeColor="hyperlink"/>
      <w:u w:val="single"/>
    </w:rPr>
  </w:style>
  <w:style w:type="paragraph" w:styleId="Nagwek">
    <w:name w:val="header"/>
    <w:basedOn w:val="Normalny"/>
    <w:link w:val="NagwekZnak"/>
    <w:uiPriority w:val="99"/>
    <w:unhideWhenUsed/>
    <w:rsid w:val="002F2F7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F2F7C"/>
    <w:rPr>
      <w:rFonts w:ascii="Times New Roman" w:hAnsi="Times New Roman"/>
      <w:sz w:val="24"/>
    </w:rPr>
  </w:style>
  <w:style w:type="paragraph" w:styleId="Stopka">
    <w:name w:val="footer"/>
    <w:basedOn w:val="Normalny"/>
    <w:link w:val="StopkaZnak"/>
    <w:uiPriority w:val="99"/>
    <w:unhideWhenUsed/>
    <w:rsid w:val="002F2F7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F2F7C"/>
    <w:rPr>
      <w:rFonts w:ascii="Times New Roman" w:hAnsi="Times New Roman"/>
      <w:sz w:val="24"/>
    </w:rPr>
  </w:style>
  <w:style w:type="table" w:styleId="Tabela-Siatka">
    <w:name w:val="Table Grid"/>
    <w:basedOn w:val="Standardowy"/>
    <w:uiPriority w:val="39"/>
    <w:rsid w:val="00711A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link w:val="BezodstpwZnak"/>
    <w:uiPriority w:val="99"/>
    <w:qFormat/>
    <w:rsid w:val="00CA3936"/>
    <w:pPr>
      <w:spacing w:after="0" w:line="240" w:lineRule="auto"/>
    </w:pPr>
  </w:style>
  <w:style w:type="character" w:customStyle="1" w:styleId="BezodstpwZnak">
    <w:name w:val="Bez odstępów Znak"/>
    <w:basedOn w:val="Domylnaczcionkaakapitu"/>
    <w:link w:val="Bezodstpw"/>
    <w:uiPriority w:val="1"/>
    <w:rsid w:val="008D3FFA"/>
  </w:style>
  <w:style w:type="paragraph" w:styleId="Akapitzlist">
    <w:name w:val="List Paragraph"/>
    <w:basedOn w:val="Normalny"/>
    <w:link w:val="AkapitzlistZnak"/>
    <w:uiPriority w:val="34"/>
    <w:qFormat/>
    <w:rsid w:val="00CA3936"/>
    <w:pPr>
      <w:spacing w:line="276" w:lineRule="auto"/>
      <w:ind w:left="720"/>
      <w:contextualSpacing/>
      <w:jc w:val="left"/>
    </w:pPr>
  </w:style>
  <w:style w:type="character" w:customStyle="1" w:styleId="AkapitzlistZnak">
    <w:name w:val="Akapit z listą Znak"/>
    <w:link w:val="Akapitzlist"/>
    <w:uiPriority w:val="34"/>
    <w:locked/>
    <w:rsid w:val="00576EDC"/>
  </w:style>
  <w:style w:type="paragraph" w:customStyle="1" w:styleId="wypunktowanie">
    <w:name w:val="wypunktowanie"/>
    <w:basedOn w:val="Normalny"/>
    <w:link w:val="wypunktowanieZnak"/>
    <w:qFormat/>
    <w:rsid w:val="00AA1A44"/>
    <w:pPr>
      <w:numPr>
        <w:numId w:val="1"/>
      </w:numPr>
      <w:spacing w:before="40" w:after="40"/>
      <w:ind w:left="714" w:hanging="357"/>
    </w:pPr>
  </w:style>
  <w:style w:type="character" w:customStyle="1" w:styleId="wypunktowanieZnak">
    <w:name w:val="wypunktowanie Znak"/>
    <w:basedOn w:val="Domylnaczcionkaakapitu"/>
    <w:link w:val="wypunktowanie"/>
    <w:rsid w:val="00AA1A44"/>
    <w:rPr>
      <w:rFonts w:ascii="Arial" w:hAnsi="Arial"/>
      <w:sz w:val="20"/>
    </w:rPr>
  </w:style>
  <w:style w:type="paragraph" w:styleId="NormalnyWeb">
    <w:name w:val="Normal (Web)"/>
    <w:basedOn w:val="Normalny"/>
    <w:uiPriority w:val="99"/>
    <w:unhideWhenUsed/>
    <w:rsid w:val="00BE7BD9"/>
    <w:pPr>
      <w:spacing w:before="100" w:beforeAutospacing="1" w:after="100" w:afterAutospacing="1" w:line="240" w:lineRule="auto"/>
      <w:jc w:val="left"/>
    </w:pPr>
    <w:rPr>
      <w:rFonts w:ascii="Times New Roman" w:eastAsia="Times New Roman" w:hAnsi="Times New Roman" w:cs="Times New Roman"/>
      <w:szCs w:val="24"/>
      <w:lang w:eastAsia="pl-PL"/>
    </w:rPr>
  </w:style>
  <w:style w:type="character" w:styleId="Pogrubienie">
    <w:name w:val="Strong"/>
    <w:basedOn w:val="Domylnaczcionkaakapitu"/>
    <w:uiPriority w:val="22"/>
    <w:qFormat/>
    <w:rsid w:val="00BE7BD9"/>
    <w:rPr>
      <w:b/>
      <w:bCs/>
    </w:rPr>
  </w:style>
  <w:style w:type="character" w:customStyle="1" w:styleId="apple-converted-space">
    <w:name w:val="apple-converted-space"/>
    <w:basedOn w:val="Domylnaczcionkaakapitu"/>
    <w:rsid w:val="00BE7BD9"/>
  </w:style>
  <w:style w:type="paragraph" w:styleId="Tekstprzypisudolnego">
    <w:name w:val="footnote text"/>
    <w:basedOn w:val="Normalny"/>
    <w:link w:val="TekstprzypisudolnegoZnak"/>
    <w:unhideWhenUsed/>
    <w:rsid w:val="00C5743E"/>
    <w:pPr>
      <w:spacing w:after="0" w:line="240" w:lineRule="auto"/>
      <w:jc w:val="left"/>
    </w:pPr>
    <w:rPr>
      <w:szCs w:val="20"/>
    </w:rPr>
  </w:style>
  <w:style w:type="character" w:customStyle="1" w:styleId="TekstprzypisudolnegoZnak">
    <w:name w:val="Tekst przypisu dolnego Znak"/>
    <w:basedOn w:val="Domylnaczcionkaakapitu"/>
    <w:link w:val="Tekstprzypisudolnego"/>
    <w:rsid w:val="00C5743E"/>
    <w:rPr>
      <w:sz w:val="20"/>
      <w:szCs w:val="20"/>
    </w:rPr>
  </w:style>
  <w:style w:type="character" w:styleId="Odwoanieprzypisudolnego">
    <w:name w:val="footnote reference"/>
    <w:aliases w:val="Odwołanie przypisu,Footnote Reference Number,EN Footnote Reference,Times 10 Point,Exposant 3 Point,Footnote symbol,Footnote reference number,note TESI,stylish,SUPERS,Footnote number,Ref,de nota al pie,Odwo3anie przypisu,number"/>
    <w:basedOn w:val="Domylnaczcionkaakapitu"/>
    <w:unhideWhenUsed/>
    <w:rsid w:val="00C5743E"/>
    <w:rPr>
      <w:vertAlign w:val="superscript"/>
    </w:rPr>
  </w:style>
  <w:style w:type="paragraph" w:styleId="Tekstprzypisukocowego">
    <w:name w:val="endnote text"/>
    <w:basedOn w:val="Normalny"/>
    <w:link w:val="TekstprzypisukocowegoZnak"/>
    <w:uiPriority w:val="99"/>
    <w:semiHidden/>
    <w:unhideWhenUsed/>
    <w:rsid w:val="00715714"/>
    <w:pPr>
      <w:spacing w:after="0" w:line="240" w:lineRule="auto"/>
    </w:pPr>
    <w:rPr>
      <w:szCs w:val="20"/>
    </w:rPr>
  </w:style>
  <w:style w:type="character" w:customStyle="1" w:styleId="TekstprzypisukocowegoZnak">
    <w:name w:val="Tekst przypisu końcowego Znak"/>
    <w:basedOn w:val="Domylnaczcionkaakapitu"/>
    <w:link w:val="Tekstprzypisukocowego"/>
    <w:uiPriority w:val="99"/>
    <w:semiHidden/>
    <w:rsid w:val="00715714"/>
    <w:rPr>
      <w:sz w:val="20"/>
      <w:szCs w:val="20"/>
    </w:rPr>
  </w:style>
  <w:style w:type="character" w:styleId="Odwoanieprzypisukocowego">
    <w:name w:val="endnote reference"/>
    <w:basedOn w:val="Domylnaczcionkaakapitu"/>
    <w:uiPriority w:val="99"/>
    <w:semiHidden/>
    <w:unhideWhenUsed/>
    <w:rsid w:val="00715714"/>
    <w:rPr>
      <w:vertAlign w:val="superscript"/>
    </w:rPr>
  </w:style>
  <w:style w:type="character" w:styleId="Odwoaniedokomentarza">
    <w:name w:val="annotation reference"/>
    <w:basedOn w:val="Domylnaczcionkaakapitu"/>
    <w:uiPriority w:val="99"/>
    <w:semiHidden/>
    <w:unhideWhenUsed/>
    <w:rsid w:val="00F46F52"/>
    <w:rPr>
      <w:sz w:val="18"/>
      <w:szCs w:val="18"/>
    </w:rPr>
  </w:style>
  <w:style w:type="paragraph" w:styleId="Tekstkomentarza">
    <w:name w:val="annotation text"/>
    <w:basedOn w:val="Normalny"/>
    <w:link w:val="TekstkomentarzaZnak"/>
    <w:uiPriority w:val="99"/>
    <w:unhideWhenUsed/>
    <w:rsid w:val="00F46F52"/>
    <w:pPr>
      <w:spacing w:line="240" w:lineRule="auto"/>
    </w:pPr>
    <w:rPr>
      <w:szCs w:val="24"/>
    </w:rPr>
  </w:style>
  <w:style w:type="character" w:customStyle="1" w:styleId="TekstkomentarzaZnak">
    <w:name w:val="Tekst komentarza Znak"/>
    <w:basedOn w:val="Domylnaczcionkaakapitu"/>
    <w:link w:val="Tekstkomentarza"/>
    <w:uiPriority w:val="99"/>
    <w:rsid w:val="00F46F52"/>
    <w:rPr>
      <w:sz w:val="24"/>
      <w:szCs w:val="24"/>
    </w:rPr>
  </w:style>
  <w:style w:type="paragraph" w:styleId="Tekstdymka">
    <w:name w:val="Balloon Text"/>
    <w:basedOn w:val="Normalny"/>
    <w:link w:val="TekstdymkaZnak"/>
    <w:uiPriority w:val="99"/>
    <w:semiHidden/>
    <w:unhideWhenUsed/>
    <w:rsid w:val="00F46F5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46F52"/>
    <w:rPr>
      <w:rFonts w:ascii="Segoe UI" w:hAnsi="Segoe UI" w:cs="Segoe UI"/>
      <w:sz w:val="18"/>
      <w:szCs w:val="18"/>
    </w:rPr>
  </w:style>
  <w:style w:type="paragraph" w:styleId="Tematkomentarza">
    <w:name w:val="annotation subject"/>
    <w:basedOn w:val="Tekstkomentarza"/>
    <w:next w:val="Tekstkomentarza"/>
    <w:link w:val="TematkomentarzaZnak"/>
    <w:uiPriority w:val="99"/>
    <w:semiHidden/>
    <w:unhideWhenUsed/>
    <w:rsid w:val="00ED7587"/>
    <w:rPr>
      <w:b/>
      <w:bCs/>
      <w:szCs w:val="20"/>
    </w:rPr>
  </w:style>
  <w:style w:type="character" w:customStyle="1" w:styleId="TematkomentarzaZnak">
    <w:name w:val="Temat komentarza Znak"/>
    <w:basedOn w:val="TekstkomentarzaZnak"/>
    <w:link w:val="Tematkomentarza"/>
    <w:uiPriority w:val="99"/>
    <w:semiHidden/>
    <w:rsid w:val="00ED7587"/>
    <w:rPr>
      <w:b/>
      <w:bCs/>
      <w:sz w:val="20"/>
      <w:szCs w:val="20"/>
    </w:rPr>
  </w:style>
  <w:style w:type="paragraph" w:styleId="Tytu">
    <w:name w:val="Title"/>
    <w:basedOn w:val="Normalny"/>
    <w:next w:val="Normalny"/>
    <w:link w:val="TytuZnak"/>
    <w:uiPriority w:val="10"/>
    <w:qFormat/>
    <w:rsid w:val="008D3FFA"/>
    <w:pPr>
      <w:spacing w:after="300" w:line="240" w:lineRule="auto"/>
      <w:contextualSpacing/>
      <w:jc w:val="left"/>
    </w:pPr>
    <w:rPr>
      <w:rFonts w:asciiTheme="majorHAnsi" w:eastAsiaTheme="majorEastAsia" w:hAnsiTheme="majorHAnsi" w:cstheme="majorBidi"/>
      <w:color w:val="44546A" w:themeColor="text2"/>
      <w:spacing w:val="5"/>
      <w:kern w:val="28"/>
      <w:sz w:val="60"/>
      <w:szCs w:val="56"/>
      <w:lang w:eastAsia="pl-PL"/>
    </w:rPr>
  </w:style>
  <w:style w:type="character" w:customStyle="1" w:styleId="TytuZnak">
    <w:name w:val="Tytuł Znak"/>
    <w:basedOn w:val="Domylnaczcionkaakapitu"/>
    <w:link w:val="Tytu"/>
    <w:uiPriority w:val="10"/>
    <w:rsid w:val="008D3FFA"/>
    <w:rPr>
      <w:rFonts w:asciiTheme="majorHAnsi" w:eastAsiaTheme="majorEastAsia" w:hAnsiTheme="majorHAnsi" w:cstheme="majorBidi"/>
      <w:color w:val="44546A" w:themeColor="text2"/>
      <w:spacing w:val="5"/>
      <w:kern w:val="28"/>
      <w:sz w:val="60"/>
      <w:szCs w:val="56"/>
      <w:lang w:eastAsia="pl-PL"/>
    </w:rPr>
  </w:style>
  <w:style w:type="paragraph" w:styleId="Podtytu">
    <w:name w:val="Subtitle"/>
    <w:basedOn w:val="Normalny"/>
    <w:next w:val="Normalny"/>
    <w:link w:val="PodtytuZnak"/>
    <w:uiPriority w:val="11"/>
    <w:qFormat/>
    <w:rsid w:val="008D3FFA"/>
    <w:pPr>
      <w:numPr>
        <w:ilvl w:val="1"/>
      </w:numPr>
      <w:spacing w:line="276" w:lineRule="auto"/>
      <w:jc w:val="left"/>
    </w:pPr>
    <w:rPr>
      <w:rFonts w:eastAsiaTheme="majorEastAsia" w:cstheme="majorBidi"/>
      <w:iCs/>
      <w:color w:val="000000" w:themeColor="text1"/>
      <w:spacing w:val="15"/>
      <w:szCs w:val="24"/>
      <w:lang w:eastAsia="pl-PL"/>
    </w:rPr>
  </w:style>
  <w:style w:type="character" w:customStyle="1" w:styleId="PodtytuZnak">
    <w:name w:val="Podtytuł Znak"/>
    <w:basedOn w:val="Domylnaczcionkaakapitu"/>
    <w:link w:val="Podtytu"/>
    <w:uiPriority w:val="11"/>
    <w:rsid w:val="008D3FFA"/>
    <w:rPr>
      <w:rFonts w:eastAsiaTheme="majorEastAsia" w:cstheme="majorBidi"/>
      <w:iCs/>
      <w:color w:val="000000" w:themeColor="text1"/>
      <w:spacing w:val="15"/>
      <w:sz w:val="24"/>
      <w:szCs w:val="24"/>
      <w:lang w:eastAsia="pl-PL"/>
    </w:rPr>
  </w:style>
  <w:style w:type="paragraph" w:styleId="Legenda">
    <w:name w:val="caption"/>
    <w:basedOn w:val="Normalny"/>
    <w:next w:val="Normalny"/>
    <w:uiPriority w:val="35"/>
    <w:unhideWhenUsed/>
    <w:qFormat/>
    <w:rsid w:val="00AB4679"/>
    <w:pPr>
      <w:spacing w:before="40" w:after="120" w:line="240" w:lineRule="auto"/>
      <w:jc w:val="left"/>
    </w:pPr>
    <w:rPr>
      <w:rFonts w:eastAsiaTheme="minorEastAsia"/>
      <w:bCs/>
      <w:color w:val="000000" w:themeColor="text1"/>
      <w:sz w:val="18"/>
      <w:szCs w:val="18"/>
      <w:lang w:eastAsia="pl-PL"/>
    </w:rPr>
  </w:style>
  <w:style w:type="character" w:styleId="Uwydatnienie">
    <w:name w:val="Emphasis"/>
    <w:basedOn w:val="Domylnaczcionkaakapitu"/>
    <w:uiPriority w:val="20"/>
    <w:qFormat/>
    <w:rsid w:val="008D3FFA"/>
    <w:rPr>
      <w:i/>
      <w:iCs/>
      <w:color w:val="auto"/>
    </w:rPr>
  </w:style>
  <w:style w:type="paragraph" w:styleId="Cytat">
    <w:name w:val="Quote"/>
    <w:basedOn w:val="Normalny"/>
    <w:next w:val="Normalny"/>
    <w:link w:val="CytatZnak"/>
    <w:uiPriority w:val="29"/>
    <w:qFormat/>
    <w:rsid w:val="008D3FFA"/>
    <w:pPr>
      <w:spacing w:before="160" w:after="160" w:line="300" w:lineRule="auto"/>
      <w:ind w:left="144" w:right="144"/>
      <w:jc w:val="center"/>
    </w:pPr>
    <w:rPr>
      <w:rFonts w:asciiTheme="majorHAnsi" w:eastAsiaTheme="minorEastAsia" w:hAnsiTheme="majorHAnsi"/>
      <w:i/>
      <w:iCs/>
      <w:color w:val="5B9BD5" w:themeColor="accent1"/>
      <w:lang w:eastAsia="pl-PL"/>
    </w:rPr>
  </w:style>
  <w:style w:type="character" w:customStyle="1" w:styleId="CytatZnak">
    <w:name w:val="Cytat Znak"/>
    <w:basedOn w:val="Domylnaczcionkaakapitu"/>
    <w:link w:val="Cytat"/>
    <w:uiPriority w:val="29"/>
    <w:rsid w:val="008D3FFA"/>
    <w:rPr>
      <w:rFonts w:asciiTheme="majorHAnsi" w:eastAsiaTheme="minorEastAsia" w:hAnsiTheme="majorHAnsi"/>
      <w:i/>
      <w:iCs/>
      <w:color w:val="5B9BD5" w:themeColor="accent1"/>
      <w:sz w:val="24"/>
      <w:lang w:eastAsia="pl-PL"/>
    </w:rPr>
  </w:style>
  <w:style w:type="paragraph" w:styleId="Cytatintensywny">
    <w:name w:val="Intense Quote"/>
    <w:basedOn w:val="Normalny"/>
    <w:next w:val="Normalny"/>
    <w:link w:val="CytatintensywnyZnak"/>
    <w:uiPriority w:val="30"/>
    <w:qFormat/>
    <w:rsid w:val="008D3FFA"/>
    <w:pPr>
      <w:pBdr>
        <w:top w:val="single" w:sz="36" w:space="8" w:color="5B9BD5" w:themeColor="accent1"/>
        <w:left w:val="single" w:sz="36" w:space="8" w:color="5B9BD5" w:themeColor="accent1"/>
        <w:bottom w:val="single" w:sz="36" w:space="8" w:color="5B9BD5" w:themeColor="accent1"/>
        <w:right w:val="single" w:sz="36" w:space="8" w:color="5B9BD5" w:themeColor="accent1"/>
      </w:pBdr>
      <w:shd w:val="clear" w:color="auto" w:fill="5B9BD5" w:themeFill="accent1"/>
      <w:spacing w:before="200" w:after="280" w:line="300" w:lineRule="auto"/>
      <w:ind w:left="936" w:right="936"/>
      <w:jc w:val="center"/>
    </w:pPr>
    <w:rPr>
      <w:rFonts w:asciiTheme="majorHAnsi" w:eastAsiaTheme="majorEastAsia" w:hAnsiTheme="majorHAnsi"/>
      <w:bCs/>
      <w:i/>
      <w:iCs/>
      <w:color w:val="000000"/>
      <w:lang w:eastAsia="pl-PL"/>
    </w:rPr>
  </w:style>
  <w:style w:type="character" w:customStyle="1" w:styleId="CytatintensywnyZnak">
    <w:name w:val="Cytat intensywny Znak"/>
    <w:basedOn w:val="Domylnaczcionkaakapitu"/>
    <w:link w:val="Cytatintensywny"/>
    <w:uiPriority w:val="30"/>
    <w:rsid w:val="008D3FFA"/>
    <w:rPr>
      <w:rFonts w:asciiTheme="majorHAnsi" w:eastAsiaTheme="majorEastAsia" w:hAnsiTheme="majorHAnsi"/>
      <w:bCs/>
      <w:i/>
      <w:iCs/>
      <w:color w:val="000000"/>
      <w:sz w:val="24"/>
      <w:shd w:val="clear" w:color="auto" w:fill="5B9BD5" w:themeFill="accent1"/>
      <w:lang w:eastAsia="pl-PL"/>
    </w:rPr>
  </w:style>
  <w:style w:type="character" w:styleId="Wyrnieniedelikatne">
    <w:name w:val="Subtle Emphasis"/>
    <w:basedOn w:val="Domylnaczcionkaakapitu"/>
    <w:uiPriority w:val="19"/>
    <w:qFormat/>
    <w:rsid w:val="008D3FFA"/>
    <w:rPr>
      <w:i/>
      <w:iCs/>
      <w:color w:val="auto"/>
    </w:rPr>
  </w:style>
  <w:style w:type="character" w:styleId="Wyrnienieintensywne">
    <w:name w:val="Intense Emphasis"/>
    <w:basedOn w:val="Domylnaczcionkaakapitu"/>
    <w:uiPriority w:val="21"/>
    <w:qFormat/>
    <w:rsid w:val="008D3FFA"/>
    <w:rPr>
      <w:b/>
      <w:bCs/>
      <w:i/>
      <w:iCs/>
      <w:caps w:val="0"/>
      <w:smallCaps w:val="0"/>
      <w:color w:val="auto"/>
    </w:rPr>
  </w:style>
  <w:style w:type="character" w:styleId="Odwoaniedelikatne">
    <w:name w:val="Subtle Reference"/>
    <w:basedOn w:val="Domylnaczcionkaakapitu"/>
    <w:uiPriority w:val="31"/>
    <w:qFormat/>
    <w:rsid w:val="008D3FFA"/>
    <w:rPr>
      <w:smallCaps/>
      <w:color w:val="auto"/>
      <w:u w:val="single"/>
    </w:rPr>
  </w:style>
  <w:style w:type="character" w:styleId="Odwoanieintensywne">
    <w:name w:val="Intense Reference"/>
    <w:basedOn w:val="Domylnaczcionkaakapitu"/>
    <w:uiPriority w:val="32"/>
    <w:qFormat/>
    <w:rsid w:val="008D3FFA"/>
    <w:rPr>
      <w:b/>
      <w:bCs/>
      <w:caps w:val="0"/>
      <w:smallCaps w:val="0"/>
      <w:color w:val="auto"/>
      <w:spacing w:val="5"/>
      <w:u w:val="single"/>
    </w:rPr>
  </w:style>
  <w:style w:type="character" w:styleId="Tytuksiki">
    <w:name w:val="Book Title"/>
    <w:basedOn w:val="Domylnaczcionkaakapitu"/>
    <w:uiPriority w:val="33"/>
    <w:qFormat/>
    <w:rsid w:val="008D3FFA"/>
    <w:rPr>
      <w:b/>
      <w:bCs/>
      <w:caps w:val="0"/>
      <w:smallCaps/>
      <w:spacing w:val="10"/>
    </w:rPr>
  </w:style>
  <w:style w:type="character" w:styleId="Tekstzastpczy">
    <w:name w:val="Placeholder Text"/>
    <w:basedOn w:val="Domylnaczcionkaakapitu"/>
    <w:uiPriority w:val="99"/>
    <w:semiHidden/>
    <w:rsid w:val="008D3FFA"/>
    <w:rPr>
      <w:color w:val="808080"/>
    </w:rPr>
  </w:style>
  <w:style w:type="table" w:styleId="redniecieniowanie1akcent5">
    <w:name w:val="Medium Shading 1 Accent 5"/>
    <w:basedOn w:val="Standardowy"/>
    <w:uiPriority w:val="63"/>
    <w:rsid w:val="008D3FFA"/>
    <w:pPr>
      <w:spacing w:after="0" w:line="240" w:lineRule="auto"/>
    </w:pPr>
    <w:rPr>
      <w:rFonts w:eastAsiaTheme="minorEastAsia"/>
      <w:lang w:eastAsia="pl-PL"/>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customStyle="1" w:styleId="Jasnasiatkaakcent11">
    <w:name w:val="Jasna siatka — akcent 11"/>
    <w:basedOn w:val="Standardowy"/>
    <w:uiPriority w:val="62"/>
    <w:rsid w:val="008D3FFA"/>
    <w:pPr>
      <w:spacing w:after="0" w:line="240" w:lineRule="auto"/>
    </w:pPr>
    <w:rPr>
      <w:rFonts w:eastAsiaTheme="minorEastAsia"/>
      <w:lang w:eastAsia="pl-PL"/>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rednialista2akcent6">
    <w:name w:val="Medium List 2 Accent 6"/>
    <w:basedOn w:val="Standardowy"/>
    <w:uiPriority w:val="66"/>
    <w:rsid w:val="008D3FF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2akcent1">
    <w:name w:val="Medium Grid 2 Accent 1"/>
    <w:basedOn w:val="Standardowy"/>
    <w:uiPriority w:val="68"/>
    <w:rsid w:val="008D3FFA"/>
    <w:pPr>
      <w:spacing w:after="0" w:line="240" w:lineRule="auto"/>
    </w:pPr>
    <w:rPr>
      <w:rFonts w:asciiTheme="majorHAnsi" w:eastAsiaTheme="majorEastAsia" w:hAnsiTheme="majorHAnsi" w:cstheme="majorBidi"/>
      <w:color w:val="000000" w:themeColor="text1"/>
      <w:lang w:eastAsia="pl-PL"/>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redniasiatka3akcent1">
    <w:name w:val="Medium Grid 3 Accent 1"/>
    <w:basedOn w:val="Standardowy"/>
    <w:uiPriority w:val="69"/>
    <w:rsid w:val="008D3FFA"/>
    <w:pPr>
      <w:spacing w:after="0" w:line="240" w:lineRule="auto"/>
    </w:pPr>
    <w:rPr>
      <w:rFonts w:eastAsiaTheme="minorEastAsia"/>
      <w:lang w:eastAsia="pl-P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customStyle="1" w:styleId="Tabela-Siatka1">
    <w:name w:val="Tabela - Siatka1"/>
    <w:basedOn w:val="Standardowy"/>
    <w:next w:val="Tabela-Siatka"/>
    <w:uiPriority w:val="39"/>
    <w:rsid w:val="008D3FF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basedOn w:val="Domylnaczcionkaakapitu"/>
    <w:uiPriority w:val="99"/>
    <w:semiHidden/>
    <w:unhideWhenUsed/>
    <w:rsid w:val="008D3FFA"/>
    <w:rPr>
      <w:color w:val="954F72" w:themeColor="followedHyperlink"/>
      <w:u w:val="single"/>
    </w:rPr>
  </w:style>
  <w:style w:type="paragraph" w:customStyle="1" w:styleId="Standard">
    <w:name w:val="Standard"/>
    <w:rsid w:val="008D3FFA"/>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TableContents">
    <w:name w:val="Table Contents"/>
    <w:basedOn w:val="Standard"/>
    <w:rsid w:val="008D3FFA"/>
    <w:pPr>
      <w:suppressLineNumbers/>
    </w:pPr>
  </w:style>
  <w:style w:type="table" w:styleId="Kolorowecieniowanieakcent1">
    <w:name w:val="Colorful Shading Accent 1"/>
    <w:basedOn w:val="Standardowy"/>
    <w:uiPriority w:val="71"/>
    <w:rsid w:val="008D3FFA"/>
    <w:pPr>
      <w:spacing w:after="0" w:line="240" w:lineRule="auto"/>
    </w:pPr>
    <w:rPr>
      <w:rFonts w:eastAsiaTheme="minorEastAsia"/>
      <w:color w:val="000000" w:themeColor="text1"/>
      <w:lang w:eastAsia="pl-PL"/>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Kolorowalistaakcent1">
    <w:name w:val="Colorful List Accent 1"/>
    <w:basedOn w:val="Standardowy"/>
    <w:uiPriority w:val="72"/>
    <w:rsid w:val="008D3FFA"/>
    <w:pPr>
      <w:spacing w:after="0" w:line="240" w:lineRule="auto"/>
    </w:pPr>
    <w:rPr>
      <w:rFonts w:eastAsiaTheme="minorEastAsia"/>
      <w:color w:val="000000" w:themeColor="text1"/>
      <w:lang w:eastAsia="pl-PL"/>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Kolorowasiatkaakcent1">
    <w:name w:val="Colorful Grid Accent 1"/>
    <w:basedOn w:val="Standardowy"/>
    <w:uiPriority w:val="73"/>
    <w:rsid w:val="008D3FFA"/>
    <w:pPr>
      <w:spacing w:after="0" w:line="240" w:lineRule="auto"/>
    </w:pPr>
    <w:rPr>
      <w:rFonts w:eastAsiaTheme="minorEastAsia"/>
      <w:color w:val="000000" w:themeColor="text1"/>
      <w:lang w:eastAsia="pl-PL"/>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customStyle="1" w:styleId="redniecieniowanie1akcent11">
    <w:name w:val="Średnie cieniowanie 1 — akcent 11"/>
    <w:basedOn w:val="Standardowy"/>
    <w:uiPriority w:val="63"/>
    <w:rsid w:val="008D3FFA"/>
    <w:pPr>
      <w:spacing w:after="0" w:line="240" w:lineRule="auto"/>
    </w:pPr>
    <w:rPr>
      <w:rFonts w:eastAsiaTheme="minorEastAsia"/>
      <w:lang w:eastAsia="pl-PL"/>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customStyle="1" w:styleId="Tabelasiatki5ciemnaakcent11">
    <w:name w:val="Tabela siatki 5 — ciemna — akcent 11"/>
    <w:basedOn w:val="Standardowy"/>
    <w:uiPriority w:val="50"/>
    <w:rsid w:val="008D3FFA"/>
    <w:pPr>
      <w:spacing w:after="0" w:line="240" w:lineRule="auto"/>
    </w:pPr>
    <w:rPr>
      <w:rFonts w:eastAsiaTheme="minorEastAsia"/>
      <w:lang w:eastAsia="pl-P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Tabelasiatki1jasnaakcent61">
    <w:name w:val="Tabela siatki 1 — jasna — akcent 61"/>
    <w:basedOn w:val="Standardowy"/>
    <w:uiPriority w:val="46"/>
    <w:rsid w:val="00AF73A2"/>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Tabelasiatki4akcent61">
    <w:name w:val="Tabela siatki 4 — akcent 61"/>
    <w:basedOn w:val="Standardowy"/>
    <w:uiPriority w:val="49"/>
    <w:rsid w:val="00AF73A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siatki5ciemnaakcent61">
    <w:name w:val="Tabela siatki 5 — ciemna — akcent 61"/>
    <w:basedOn w:val="Standardowy"/>
    <w:uiPriority w:val="50"/>
    <w:rsid w:val="00AF73A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Jasnalistaakcent6">
    <w:name w:val="Light List Accent 6"/>
    <w:basedOn w:val="Standardowy"/>
    <w:uiPriority w:val="61"/>
    <w:rsid w:val="00C2467C"/>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paragraph" w:styleId="Poprawka">
    <w:name w:val="Revision"/>
    <w:hidden/>
    <w:uiPriority w:val="99"/>
    <w:semiHidden/>
    <w:rsid w:val="00D3670C"/>
    <w:pPr>
      <w:spacing w:after="0" w:line="240" w:lineRule="auto"/>
    </w:pPr>
    <w:rPr>
      <w:sz w:val="24"/>
    </w:rPr>
  </w:style>
  <w:style w:type="table" w:customStyle="1" w:styleId="Tabelasiatki6kolorowaakcent61">
    <w:name w:val="Tabela siatki 6 — kolorowa — akcent 61"/>
    <w:basedOn w:val="Standardowy"/>
    <w:uiPriority w:val="51"/>
    <w:rsid w:val="004261A3"/>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siatki6kolorowaakcent611">
    <w:name w:val="Tabela siatki 6 — kolorowa — akcent 611"/>
    <w:basedOn w:val="Standardowy"/>
    <w:next w:val="Tabelasiatki6kolorowaakcent61"/>
    <w:uiPriority w:val="51"/>
    <w:rsid w:val="002E608B"/>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siatki2akcent61">
    <w:name w:val="Tabela siatki 2 — akcent 61"/>
    <w:basedOn w:val="Standardowy"/>
    <w:uiPriority w:val="47"/>
    <w:rsid w:val="00764525"/>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listy4akcent11">
    <w:name w:val="Tabela listy 4 — akcent 11"/>
    <w:basedOn w:val="Standardowy"/>
    <w:uiPriority w:val="49"/>
    <w:rsid w:val="008D553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elalisty4akcent61">
    <w:name w:val="Tabela listy 4 — akcent 61"/>
    <w:basedOn w:val="Standardowy"/>
    <w:uiPriority w:val="49"/>
    <w:rsid w:val="008D553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siatki5ciemnaakcent62">
    <w:name w:val="Tabela siatki 5 — ciemna — akcent 62"/>
    <w:basedOn w:val="Standardowy"/>
    <w:uiPriority w:val="50"/>
    <w:rsid w:val="006D5D4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Kolorowasiatkaakcent6">
    <w:name w:val="Colorful Grid Accent 6"/>
    <w:basedOn w:val="Standardowy"/>
    <w:uiPriority w:val="73"/>
    <w:rsid w:val="006D5D4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character" w:customStyle="1" w:styleId="PrzedsiwzicieTYTUZnak">
    <w:name w:val="Przedsięwzięcie TYTUŁ Znak"/>
    <w:basedOn w:val="Domylnaczcionkaakapitu"/>
    <w:link w:val="PrzedsiwzicieTYTU"/>
    <w:uiPriority w:val="99"/>
    <w:locked/>
    <w:rsid w:val="00576EDC"/>
    <w:rPr>
      <w:rFonts w:ascii="Arial" w:eastAsia="Times New Roman" w:hAnsi="Arial" w:cstheme="majorBidi"/>
      <w:bCs/>
      <w:i/>
      <w:iCs/>
      <w:sz w:val="20"/>
      <w:szCs w:val="24"/>
    </w:rPr>
  </w:style>
  <w:style w:type="paragraph" w:customStyle="1" w:styleId="PrzedsiwzicieTYTU">
    <w:name w:val="Przedsięwzięcie TYTUŁ"/>
    <w:basedOn w:val="Nagwek4"/>
    <w:next w:val="przedsiwziciePODTYTU"/>
    <w:link w:val="PrzedsiwzicieTYTUZnak"/>
    <w:uiPriority w:val="99"/>
    <w:qFormat/>
    <w:rsid w:val="00576EDC"/>
    <w:pPr>
      <w:keepLines w:val="0"/>
      <w:numPr>
        <w:ilvl w:val="0"/>
        <w:numId w:val="2"/>
      </w:numPr>
      <w:suppressLineNumbers/>
      <w:pBdr>
        <w:top w:val="single" w:sz="4" w:space="1" w:color="auto"/>
      </w:pBdr>
      <w:suppressAutoHyphens/>
      <w:spacing w:before="600" w:after="120" w:line="240" w:lineRule="auto"/>
      <w:ind w:left="2552" w:hanging="2552"/>
      <w:jc w:val="left"/>
    </w:pPr>
    <w:rPr>
      <w:rFonts w:eastAsia="Times New Roman"/>
      <w:b w:val="0"/>
      <w:bCs/>
      <w:i/>
      <w:szCs w:val="24"/>
    </w:rPr>
  </w:style>
  <w:style w:type="paragraph" w:customStyle="1" w:styleId="przedsiwziciePODTYTU">
    <w:name w:val="przedsięwzięcie PODTYTUŁ"/>
    <w:basedOn w:val="przedsiwzicieTEKST"/>
    <w:next w:val="przedsiwzicieTEKST"/>
    <w:link w:val="przedsiwziciePODTYTUZnak"/>
    <w:uiPriority w:val="99"/>
    <w:qFormat/>
    <w:rsid w:val="00576EDC"/>
    <w:pPr>
      <w:keepNext/>
      <w:numPr>
        <w:numId w:val="3"/>
      </w:numPr>
      <w:ind w:left="1418"/>
    </w:pPr>
    <w:rPr>
      <w:rFonts w:eastAsia="Calibri"/>
      <w:b/>
      <w:color w:val="000000" w:themeColor="text1"/>
    </w:rPr>
  </w:style>
  <w:style w:type="paragraph" w:customStyle="1" w:styleId="przedsiwzicieTEKST">
    <w:name w:val="przedsięwzięcie TEKST"/>
    <w:basedOn w:val="Normalny"/>
    <w:link w:val="przedsiwzicieTEKSTZnak"/>
    <w:uiPriority w:val="99"/>
    <w:qFormat/>
    <w:rsid w:val="00576EDC"/>
    <w:pPr>
      <w:spacing w:after="120" w:line="240" w:lineRule="auto"/>
      <w:ind w:left="1418"/>
    </w:pPr>
    <w:rPr>
      <w:rFonts w:ascii="Calibri" w:hAnsi="Calibri" w:cs="Calibri"/>
    </w:rPr>
  </w:style>
  <w:style w:type="character" w:customStyle="1" w:styleId="przedsiwzicieTEKSTZnak">
    <w:name w:val="przedsięwzięcie TEKST Znak"/>
    <w:basedOn w:val="Domylnaczcionkaakapitu"/>
    <w:link w:val="przedsiwzicieTEKST"/>
    <w:uiPriority w:val="99"/>
    <w:locked/>
    <w:rsid w:val="00576EDC"/>
    <w:rPr>
      <w:rFonts w:ascii="Calibri" w:hAnsi="Calibri" w:cs="Calibri"/>
    </w:rPr>
  </w:style>
  <w:style w:type="character" w:customStyle="1" w:styleId="przedsiwziciePODTYTUZnak">
    <w:name w:val="przedsięwzięcie PODTYTUŁ Znak"/>
    <w:basedOn w:val="Domylnaczcionkaakapitu"/>
    <w:link w:val="przedsiwziciePODTYTU"/>
    <w:uiPriority w:val="99"/>
    <w:locked/>
    <w:rsid w:val="00576EDC"/>
    <w:rPr>
      <w:rFonts w:ascii="Calibri" w:eastAsia="Calibri" w:hAnsi="Calibri" w:cs="Calibri"/>
      <w:b/>
      <w:color w:val="000000" w:themeColor="text1"/>
      <w:sz w:val="20"/>
    </w:rPr>
  </w:style>
  <w:style w:type="paragraph" w:customStyle="1" w:styleId="Default">
    <w:name w:val="Default"/>
    <w:rsid w:val="004013FB"/>
    <w:pPr>
      <w:autoSpaceDE w:val="0"/>
      <w:autoSpaceDN w:val="0"/>
      <w:adjustRightInd w:val="0"/>
      <w:spacing w:after="0" w:line="240" w:lineRule="auto"/>
    </w:pPr>
    <w:rPr>
      <w:rFonts w:ascii="Calibri" w:hAnsi="Calibri" w:cs="Calibri"/>
      <w:color w:val="000000"/>
      <w:sz w:val="24"/>
      <w:szCs w:val="24"/>
    </w:rPr>
  </w:style>
  <w:style w:type="table" w:customStyle="1" w:styleId="Tabelasiatki2akcent11">
    <w:name w:val="Tabela siatki 2 — akcent 11"/>
    <w:basedOn w:val="Standardowy"/>
    <w:uiPriority w:val="47"/>
    <w:rsid w:val="00063385"/>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elasiatki1jasnaakcent11">
    <w:name w:val="Tabela siatki 1 — jasna — akcent 11"/>
    <w:basedOn w:val="Standardowy"/>
    <w:uiPriority w:val="46"/>
    <w:rsid w:val="00926C40"/>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elasiatki5ciemnaakcent12">
    <w:name w:val="Tabela siatki 5 — ciemna — akcent 12"/>
    <w:basedOn w:val="Standardowy"/>
    <w:uiPriority w:val="50"/>
    <w:rsid w:val="008D11D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Tekstpodstawowywcity">
    <w:name w:val="Body Text Indent"/>
    <w:basedOn w:val="Normalny"/>
    <w:link w:val="TekstpodstawowywcityZnak"/>
    <w:semiHidden/>
    <w:unhideWhenUsed/>
    <w:rsid w:val="00B242FE"/>
    <w:pPr>
      <w:spacing w:after="0" w:line="240" w:lineRule="auto"/>
      <w:ind w:left="360"/>
    </w:pPr>
    <w:rPr>
      <w:rFonts w:eastAsia="Times New Roman" w:cs="Arial"/>
      <w:sz w:val="24"/>
      <w:szCs w:val="24"/>
      <w:lang w:eastAsia="pl-PL"/>
    </w:rPr>
  </w:style>
  <w:style w:type="character" w:customStyle="1" w:styleId="TekstpodstawowywcityZnak">
    <w:name w:val="Tekst podstawowy wcięty Znak"/>
    <w:basedOn w:val="Domylnaczcionkaakapitu"/>
    <w:link w:val="Tekstpodstawowywcity"/>
    <w:semiHidden/>
    <w:rsid w:val="00B242FE"/>
    <w:rPr>
      <w:rFonts w:ascii="Arial" w:eastAsia="Times New Roman" w:hAnsi="Arial" w:cs="Arial"/>
      <w:sz w:val="24"/>
      <w:szCs w:val="24"/>
      <w:lang w:eastAsia="pl-PL"/>
    </w:rPr>
  </w:style>
  <w:style w:type="paragraph" w:styleId="Tekstpodstawowy3">
    <w:name w:val="Body Text 3"/>
    <w:basedOn w:val="Normalny"/>
    <w:link w:val="Tekstpodstawowy3Znak"/>
    <w:semiHidden/>
    <w:unhideWhenUsed/>
    <w:rsid w:val="00B242FE"/>
    <w:pPr>
      <w:spacing w:after="0" w:line="240" w:lineRule="auto"/>
    </w:pPr>
    <w:rPr>
      <w:rFonts w:eastAsia="Times New Roman" w:cs="Times New Roman"/>
      <w:szCs w:val="24"/>
      <w:lang w:eastAsia="pl-PL"/>
    </w:rPr>
  </w:style>
  <w:style w:type="character" w:customStyle="1" w:styleId="Tekstpodstawowy3Znak">
    <w:name w:val="Tekst podstawowy 3 Znak"/>
    <w:basedOn w:val="Domylnaczcionkaakapitu"/>
    <w:link w:val="Tekstpodstawowy3"/>
    <w:semiHidden/>
    <w:rsid w:val="00B242FE"/>
    <w:rPr>
      <w:rFonts w:ascii="Arial" w:eastAsia="Times New Roman" w:hAnsi="Arial" w:cs="Times New Roman"/>
      <w:szCs w:val="24"/>
      <w:lang w:eastAsia="pl-PL"/>
    </w:rPr>
  </w:style>
  <w:style w:type="paragraph" w:customStyle="1" w:styleId="Tabela">
    <w:name w:val="Tabela"/>
    <w:next w:val="Normalny"/>
    <w:rsid w:val="00777871"/>
    <w:pPr>
      <w:suppressAutoHyphens/>
      <w:spacing w:after="0" w:line="240" w:lineRule="auto"/>
    </w:pPr>
    <w:rPr>
      <w:rFonts w:ascii="Arial" w:eastAsia="Times New Roman" w:hAnsi="Arial" w:cs="Arial"/>
      <w:sz w:val="20"/>
      <w:szCs w:val="20"/>
      <w:lang w:eastAsia="ar-SA"/>
    </w:rPr>
  </w:style>
  <w:style w:type="paragraph" w:customStyle="1" w:styleId="Application2">
    <w:name w:val="Application2"/>
    <w:basedOn w:val="Normalny"/>
    <w:rsid w:val="00777871"/>
    <w:pPr>
      <w:widowControl w:val="0"/>
      <w:suppressAutoHyphens/>
      <w:autoSpaceDE w:val="0"/>
      <w:spacing w:before="120" w:after="120" w:line="240" w:lineRule="auto"/>
      <w:ind w:left="567" w:hanging="567"/>
    </w:pPr>
    <w:rPr>
      <w:rFonts w:eastAsia="Times New Roman" w:cs="Arial"/>
      <w:b/>
      <w:bCs/>
      <w:spacing w:val="-2"/>
      <w:sz w:val="24"/>
      <w:szCs w:val="24"/>
      <w:lang w:val="en-GB" w:eastAsia="ar-SA"/>
    </w:rPr>
  </w:style>
  <w:style w:type="paragraph" w:customStyle="1" w:styleId="Application3">
    <w:name w:val="Application3"/>
    <w:basedOn w:val="Normalny"/>
    <w:rsid w:val="00777871"/>
    <w:pPr>
      <w:widowControl w:val="0"/>
      <w:tabs>
        <w:tab w:val="right" w:pos="8789"/>
      </w:tabs>
      <w:suppressAutoHyphens/>
      <w:autoSpaceDE w:val="0"/>
      <w:spacing w:after="0" w:line="240" w:lineRule="auto"/>
      <w:ind w:left="567" w:hanging="567"/>
      <w:jc w:val="left"/>
    </w:pPr>
    <w:rPr>
      <w:rFonts w:eastAsia="Times New Roman" w:cs="Arial"/>
      <w:spacing w:val="-2"/>
      <w:lang w:val="en-GB" w:eastAsia="ar-SA"/>
    </w:rPr>
  </w:style>
  <w:style w:type="paragraph" w:customStyle="1" w:styleId="Akapitzlist1">
    <w:name w:val="Akapit z listą1"/>
    <w:basedOn w:val="Normalny"/>
    <w:rsid w:val="00777871"/>
    <w:pPr>
      <w:suppressAutoHyphens/>
      <w:spacing w:after="0" w:line="240" w:lineRule="auto"/>
      <w:ind w:left="720"/>
      <w:jc w:val="left"/>
    </w:pPr>
    <w:rPr>
      <w:rFonts w:ascii="Times New Roman" w:eastAsia="Times New Roman" w:hAnsi="Times New Roman" w:cs="Times New Roman"/>
      <w:sz w:val="24"/>
      <w:szCs w:val="20"/>
      <w:lang w:eastAsia="ar-SA"/>
    </w:rPr>
  </w:style>
  <w:style w:type="character" w:customStyle="1" w:styleId="StrongEmphasis">
    <w:name w:val="Strong Emphasis"/>
    <w:rsid w:val="006B457E"/>
    <w:rPr>
      <w:b/>
      <w:bCs/>
    </w:rPr>
  </w:style>
  <w:style w:type="paragraph" w:customStyle="1" w:styleId="Textbody">
    <w:name w:val="Text body"/>
    <w:basedOn w:val="Standard"/>
    <w:rsid w:val="00887E52"/>
    <w:pPr>
      <w:widowControl/>
      <w:spacing w:after="120" w:line="276" w:lineRule="auto"/>
      <w:textAlignment w:val="baseline"/>
    </w:pPr>
    <w:rPr>
      <w:rFonts w:ascii="Calibri" w:eastAsia="Calibri" w:hAnsi="Calibri" w:cs="Calibri"/>
      <w:sz w:val="22"/>
      <w:szCs w:val="22"/>
      <w:lang w:bidi="ar-SA"/>
    </w:rPr>
  </w:style>
  <w:style w:type="paragraph" w:customStyle="1" w:styleId="Text">
    <w:name w:val="Text"/>
    <w:basedOn w:val="Standard"/>
    <w:rsid w:val="00DB3367"/>
    <w:pPr>
      <w:widowControl/>
      <w:spacing w:after="120" w:line="276" w:lineRule="auto"/>
      <w:textAlignment w:val="baseline"/>
    </w:pPr>
    <w:rPr>
      <w:rFonts w:ascii="Calibri" w:eastAsia="Calibri" w:hAnsi="Calibri" w:cs="Calibri"/>
      <w:sz w:val="22"/>
      <w:szCs w:val="22"/>
      <w:lang w:bidi="ar-SA"/>
    </w:rPr>
  </w:style>
  <w:style w:type="paragraph" w:customStyle="1" w:styleId="Footnote">
    <w:name w:val="Footnote"/>
    <w:basedOn w:val="Standard"/>
    <w:rsid w:val="00DB3367"/>
    <w:pPr>
      <w:widowControl/>
      <w:spacing w:after="200" w:line="276" w:lineRule="auto"/>
      <w:textAlignment w:val="baseline"/>
    </w:pPr>
    <w:rPr>
      <w:rFonts w:ascii="Calibri" w:eastAsia="Calibri" w:hAnsi="Calibri" w:cs="Calibri"/>
      <w:sz w:val="20"/>
      <w:szCs w:val="20"/>
      <w:lang w:bidi="ar-SA"/>
    </w:rPr>
  </w:style>
  <w:style w:type="paragraph" w:customStyle="1" w:styleId="western">
    <w:name w:val="western"/>
    <w:basedOn w:val="Normalny"/>
    <w:rsid w:val="00F80F75"/>
    <w:pPr>
      <w:autoSpaceDN w:val="0"/>
      <w:spacing w:before="100" w:after="0" w:line="240" w:lineRule="auto"/>
      <w:ind w:firstLine="403"/>
    </w:pPr>
    <w:rPr>
      <w:rFonts w:eastAsia="Times New Roman" w:cs="Arial"/>
      <w:sz w:val="24"/>
      <w:szCs w:val="24"/>
      <w:lang w:eastAsia="pl-PL"/>
    </w:rPr>
  </w:style>
  <w:style w:type="paragraph" w:customStyle="1" w:styleId="UMTabelatretekstu">
    <w:name w:val="UM_Tabela_treść tekstu"/>
    <w:basedOn w:val="Normalny"/>
    <w:rsid w:val="00114AEF"/>
    <w:pPr>
      <w:suppressAutoHyphens/>
      <w:autoSpaceDN w:val="0"/>
      <w:spacing w:after="0" w:line="100" w:lineRule="atLeast"/>
      <w:jc w:val="left"/>
      <w:textAlignment w:val="center"/>
    </w:pPr>
    <w:rPr>
      <w:rFonts w:ascii="Calibri" w:eastAsia="Calibri" w:hAnsi="Calibri" w:cs="Calibri"/>
      <w:kern w:val="3"/>
      <w:lang w:eastAsia="zh-CN"/>
    </w:rPr>
  </w:style>
  <w:style w:type="paragraph" w:styleId="Spisilustracji">
    <w:name w:val="table of figures"/>
    <w:basedOn w:val="Normalny"/>
    <w:next w:val="Normalny"/>
    <w:uiPriority w:val="99"/>
    <w:unhideWhenUsed/>
    <w:rsid w:val="000B3BC7"/>
    <w:pPr>
      <w:spacing w:after="0"/>
    </w:pPr>
  </w:style>
  <w:style w:type="paragraph" w:customStyle="1" w:styleId="rycinypodpis">
    <w:name w:val="ryciny podpis"/>
    <w:basedOn w:val="Legenda"/>
    <w:autoRedefine/>
    <w:qFormat/>
    <w:rsid w:val="001F050C"/>
    <w:pPr>
      <w:keepNext/>
      <w:jc w:val="center"/>
    </w:pPr>
    <w:rPr>
      <w:color w:val="auto"/>
    </w:rPr>
  </w:style>
  <w:style w:type="character" w:customStyle="1" w:styleId="Domylnaczcionkaakapitu4">
    <w:name w:val="Domyślna czcionka akapitu4"/>
    <w:rsid w:val="00E247ED"/>
  </w:style>
  <w:style w:type="character" w:customStyle="1" w:styleId="fontstyle01">
    <w:name w:val="fontstyle01"/>
    <w:basedOn w:val="Domylnaczcionkaakapitu"/>
    <w:rsid w:val="002E1B7C"/>
    <w:rPr>
      <w:rFonts w:ascii="Calibri-Light" w:hAnsi="Calibri-Light" w:hint="default"/>
      <w:b w:val="0"/>
      <w:bCs w:val="0"/>
      <w:i w:val="0"/>
      <w:iCs w:val="0"/>
      <w:color w:val="000000"/>
      <w:sz w:val="22"/>
      <w:szCs w:val="22"/>
    </w:rPr>
  </w:style>
  <w:style w:type="paragraph" w:customStyle="1" w:styleId="Normalny1">
    <w:name w:val="Normalny1"/>
    <w:rsid w:val="004B314B"/>
    <w:pPr>
      <w:widowControl w:val="0"/>
      <w:suppressAutoHyphens/>
      <w:spacing w:after="0" w:line="100" w:lineRule="atLeast"/>
      <w:textAlignment w:val="baseline"/>
    </w:pPr>
    <w:rPr>
      <w:rFonts w:ascii="Times New Roman" w:eastAsia="Lucida Sans Unicode" w:hAnsi="Times New Roman" w:cs="Mangal"/>
      <w:kern w:val="1"/>
      <w:sz w:val="24"/>
      <w:szCs w:val="24"/>
      <w:lang w:eastAsia="hi-IN" w:bidi="hi-IN"/>
    </w:rPr>
  </w:style>
  <w:style w:type="character" w:customStyle="1" w:styleId="WW-Absatz-Standardschriftart">
    <w:name w:val="WW-Absatz-Standardschriftart"/>
    <w:rsid w:val="004B314B"/>
  </w:style>
  <w:style w:type="paragraph" w:customStyle="1" w:styleId="problemy">
    <w:name w:val="problemy"/>
    <w:basedOn w:val="Normalny"/>
    <w:link w:val="problemyZnak"/>
    <w:rsid w:val="00E54B71"/>
    <w:pPr>
      <w:pBdr>
        <w:top w:val="single" w:sz="4" w:space="1" w:color="auto"/>
        <w:left w:val="single" w:sz="4" w:space="4" w:color="auto"/>
        <w:bottom w:val="single" w:sz="4" w:space="1" w:color="auto"/>
        <w:right w:val="single" w:sz="4" w:space="4" w:color="auto"/>
      </w:pBdr>
      <w:spacing w:after="0"/>
    </w:pPr>
    <w:rPr>
      <w:rFonts w:eastAsia="MS Mincho"/>
      <w:b/>
    </w:rPr>
  </w:style>
  <w:style w:type="character" w:customStyle="1" w:styleId="problemyZnak">
    <w:name w:val="problemy Znak"/>
    <w:basedOn w:val="Domylnaczcionkaakapitu"/>
    <w:link w:val="problemy"/>
    <w:rsid w:val="00E54B71"/>
    <w:rPr>
      <w:rFonts w:ascii="Calibri Light" w:eastAsia="MS Mincho" w:hAnsi="Calibri Light"/>
      <w:b/>
    </w:rPr>
  </w:style>
  <w:style w:type="numbering" w:customStyle="1" w:styleId="Bezlisty1">
    <w:name w:val="Bez listy1"/>
    <w:next w:val="Bezlisty"/>
    <w:uiPriority w:val="99"/>
    <w:semiHidden/>
    <w:unhideWhenUsed/>
    <w:rsid w:val="001F050C"/>
  </w:style>
  <w:style w:type="table" w:customStyle="1" w:styleId="Tabela-Siatka2">
    <w:name w:val="Tabela - Siatka2"/>
    <w:basedOn w:val="Standardowy"/>
    <w:next w:val="Tabela-Siatka"/>
    <w:uiPriority w:val="39"/>
    <w:rsid w:val="001F05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tabeli">
    <w:name w:val="Tekst tabeli"/>
    <w:basedOn w:val="Normalny"/>
    <w:link w:val="TeksttabeliZnak"/>
    <w:qFormat/>
    <w:rsid w:val="00D05673"/>
    <w:pPr>
      <w:spacing w:before="40" w:after="40"/>
    </w:pPr>
  </w:style>
  <w:style w:type="table" w:customStyle="1" w:styleId="Tabelasiatki2akcent41">
    <w:name w:val="Tabela siatki 2 — akcent 41"/>
    <w:basedOn w:val="Standardowy"/>
    <w:uiPriority w:val="47"/>
    <w:rsid w:val="00D05673"/>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TeksttabeliZnak">
    <w:name w:val="Tekst tabeli Znak"/>
    <w:basedOn w:val="Domylnaczcionkaakapitu"/>
    <w:link w:val="Teksttabeli"/>
    <w:rsid w:val="00D05673"/>
    <w:rPr>
      <w:rFonts w:ascii="Arial" w:hAnsi="Arial"/>
      <w:sz w:val="20"/>
    </w:rPr>
  </w:style>
  <w:style w:type="paragraph" w:customStyle="1" w:styleId="Przypisdolny">
    <w:name w:val="Przypis dolny"/>
    <w:basedOn w:val="Tekstprzypisudolnego"/>
    <w:link w:val="PrzypisdolnyZnak"/>
    <w:qFormat/>
    <w:rsid w:val="00BF5A53"/>
    <w:pPr>
      <w:jc w:val="both"/>
    </w:pPr>
    <w:rPr>
      <w:sz w:val="16"/>
    </w:rPr>
  </w:style>
  <w:style w:type="character" w:customStyle="1" w:styleId="PrzypisdolnyZnak">
    <w:name w:val="Przypis dolny Znak"/>
    <w:basedOn w:val="TekstprzypisudolnegoZnak"/>
    <w:link w:val="Przypisdolny"/>
    <w:rsid w:val="00BF5A53"/>
    <w:rPr>
      <w:rFonts w:ascii="Arial" w:hAnsi="Arial"/>
      <w:sz w:val="16"/>
      <w:szCs w:val="20"/>
    </w:rPr>
  </w:style>
  <w:style w:type="table" w:customStyle="1" w:styleId="Tabelasiatki4akcent41">
    <w:name w:val="Tabela siatki 4 — akcent 41"/>
    <w:basedOn w:val="Standardowy"/>
    <w:uiPriority w:val="49"/>
    <w:rsid w:val="004F0EA0"/>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elasiatki1jasnaakcent41">
    <w:name w:val="Tabela siatki 1 — jasna — akcent 41"/>
    <w:basedOn w:val="Standardowy"/>
    <w:uiPriority w:val="46"/>
    <w:rsid w:val="004F0EA0"/>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customStyle="1" w:styleId="Potrzebyrewitalizacyjne">
    <w:name w:val="Potrzeby rewitalizacyjne"/>
    <w:basedOn w:val="Normalny"/>
    <w:link w:val="PotrzebyrewitalizacyjneZnak"/>
    <w:qFormat/>
    <w:rsid w:val="00036735"/>
    <w:rPr>
      <w:b/>
      <w:i/>
      <w:color w:val="5B9BD5" w:themeColor="accent1"/>
    </w:rPr>
  </w:style>
  <w:style w:type="paragraph" w:customStyle="1" w:styleId="Potencjay">
    <w:name w:val="Potencjały"/>
    <w:basedOn w:val="Normalny"/>
    <w:link w:val="PotencjayZnak"/>
    <w:qFormat/>
    <w:rsid w:val="000C7A7F"/>
    <w:rPr>
      <w:b/>
      <w:color w:val="70AD47" w:themeColor="accent6"/>
    </w:rPr>
  </w:style>
  <w:style w:type="character" w:customStyle="1" w:styleId="PotrzebyrewitalizacyjneZnak">
    <w:name w:val="Potrzeby rewitalizacyjne Znak"/>
    <w:basedOn w:val="Domylnaczcionkaakapitu"/>
    <w:link w:val="Potrzebyrewitalizacyjne"/>
    <w:rsid w:val="00036735"/>
    <w:rPr>
      <w:rFonts w:ascii="Arial" w:hAnsi="Arial"/>
      <w:b/>
      <w:i/>
      <w:color w:val="5B9BD5" w:themeColor="accent1"/>
      <w:sz w:val="20"/>
    </w:rPr>
  </w:style>
  <w:style w:type="paragraph" w:styleId="Tekstpodstawowy">
    <w:name w:val="Body Text"/>
    <w:basedOn w:val="Normalny"/>
    <w:link w:val="TekstpodstawowyZnak"/>
    <w:uiPriority w:val="99"/>
    <w:semiHidden/>
    <w:unhideWhenUsed/>
    <w:rsid w:val="00C00AEE"/>
    <w:pPr>
      <w:spacing w:after="120"/>
    </w:pPr>
  </w:style>
  <w:style w:type="character" w:customStyle="1" w:styleId="PotencjayZnak">
    <w:name w:val="Potencjały Znak"/>
    <w:basedOn w:val="Domylnaczcionkaakapitu"/>
    <w:link w:val="Potencjay"/>
    <w:rsid w:val="000C7A7F"/>
    <w:rPr>
      <w:rFonts w:ascii="Arial" w:hAnsi="Arial"/>
      <w:b/>
      <w:color w:val="70AD47" w:themeColor="accent6"/>
      <w:sz w:val="20"/>
    </w:rPr>
  </w:style>
  <w:style w:type="character" w:customStyle="1" w:styleId="TekstpodstawowyZnak">
    <w:name w:val="Tekst podstawowy Znak"/>
    <w:basedOn w:val="Domylnaczcionkaakapitu"/>
    <w:link w:val="Tekstpodstawowy"/>
    <w:uiPriority w:val="99"/>
    <w:semiHidden/>
    <w:rsid w:val="00C00AEE"/>
    <w:rPr>
      <w:rFonts w:ascii="Arial" w:hAnsi="Arial"/>
      <w:sz w:val="20"/>
    </w:rPr>
  </w:style>
  <w:style w:type="character" w:customStyle="1" w:styleId="FontStyle28">
    <w:name w:val="Font Style28"/>
    <w:uiPriority w:val="99"/>
    <w:rsid w:val="00C00AEE"/>
    <w:rPr>
      <w:rFonts w:ascii="Tahoma" w:hAnsi="Tahoma" w:cs="Tahoma"/>
      <w:sz w:val="16"/>
      <w:szCs w:val="16"/>
    </w:rPr>
  </w:style>
  <w:style w:type="character" w:customStyle="1" w:styleId="shorttext">
    <w:name w:val="short_text"/>
    <w:uiPriority w:val="99"/>
    <w:rsid w:val="00645626"/>
  </w:style>
  <w:style w:type="paragraph" w:customStyle="1" w:styleId="Akapitzlist2">
    <w:name w:val="Akapit z listą2"/>
    <w:basedOn w:val="Normalny"/>
    <w:rsid w:val="00650743"/>
    <w:pPr>
      <w:spacing w:after="0" w:line="240" w:lineRule="auto"/>
      <w:ind w:left="720" w:hanging="357"/>
      <w:jc w:val="left"/>
    </w:pPr>
    <w:rPr>
      <w:rFonts w:ascii="Calibri" w:eastAsia="Times New Roman" w:hAnsi="Calibri" w:cs="Times New Roman"/>
      <w:sz w:val="22"/>
    </w:rPr>
  </w:style>
  <w:style w:type="paragraph" w:customStyle="1" w:styleId="Bezodstpw1">
    <w:name w:val="Bez odstępów1"/>
    <w:rsid w:val="00650743"/>
    <w:pPr>
      <w:spacing w:after="0" w:line="240" w:lineRule="auto"/>
    </w:pPr>
    <w:rPr>
      <w:rFonts w:ascii="Calibri" w:eastAsia="Times New Roman" w:hAnsi="Calibri" w:cs="Times New Roman"/>
    </w:rPr>
  </w:style>
  <w:style w:type="table" w:customStyle="1" w:styleId="Tabelasiatki1jasnaakcent12">
    <w:name w:val="Tabela siatki 1 — jasna — akcent 12"/>
    <w:basedOn w:val="Standardowy"/>
    <w:uiPriority w:val="46"/>
    <w:rsid w:val="001F033F"/>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Spistreci4">
    <w:name w:val="toc 4"/>
    <w:basedOn w:val="Normalny"/>
    <w:next w:val="Normalny"/>
    <w:autoRedefine/>
    <w:uiPriority w:val="39"/>
    <w:unhideWhenUsed/>
    <w:rsid w:val="003D1589"/>
    <w:pPr>
      <w:spacing w:after="100" w:line="259" w:lineRule="auto"/>
      <w:ind w:left="660"/>
      <w:jc w:val="left"/>
    </w:pPr>
    <w:rPr>
      <w:rFonts w:asciiTheme="minorHAnsi" w:eastAsiaTheme="minorEastAsia" w:hAnsiTheme="minorHAnsi"/>
      <w:sz w:val="22"/>
      <w:lang w:eastAsia="pl-PL"/>
    </w:rPr>
  </w:style>
  <w:style w:type="paragraph" w:styleId="Spistreci5">
    <w:name w:val="toc 5"/>
    <w:basedOn w:val="Normalny"/>
    <w:next w:val="Normalny"/>
    <w:autoRedefine/>
    <w:uiPriority w:val="39"/>
    <w:unhideWhenUsed/>
    <w:rsid w:val="003D1589"/>
    <w:pPr>
      <w:spacing w:after="100" w:line="259" w:lineRule="auto"/>
      <w:ind w:left="880"/>
      <w:jc w:val="left"/>
    </w:pPr>
    <w:rPr>
      <w:rFonts w:asciiTheme="minorHAnsi" w:eastAsiaTheme="minorEastAsia" w:hAnsiTheme="minorHAnsi"/>
      <w:sz w:val="22"/>
      <w:lang w:eastAsia="pl-PL"/>
    </w:rPr>
  </w:style>
  <w:style w:type="paragraph" w:styleId="Spistreci6">
    <w:name w:val="toc 6"/>
    <w:basedOn w:val="Normalny"/>
    <w:next w:val="Normalny"/>
    <w:autoRedefine/>
    <w:uiPriority w:val="39"/>
    <w:unhideWhenUsed/>
    <w:rsid w:val="003D1589"/>
    <w:pPr>
      <w:spacing w:after="100" w:line="259" w:lineRule="auto"/>
      <w:ind w:left="1100"/>
      <w:jc w:val="left"/>
    </w:pPr>
    <w:rPr>
      <w:rFonts w:asciiTheme="minorHAnsi" w:eastAsiaTheme="minorEastAsia" w:hAnsiTheme="minorHAnsi"/>
      <w:sz w:val="22"/>
      <w:lang w:eastAsia="pl-PL"/>
    </w:rPr>
  </w:style>
  <w:style w:type="paragraph" w:styleId="Spistreci7">
    <w:name w:val="toc 7"/>
    <w:basedOn w:val="Normalny"/>
    <w:next w:val="Normalny"/>
    <w:autoRedefine/>
    <w:uiPriority w:val="39"/>
    <w:unhideWhenUsed/>
    <w:rsid w:val="003D1589"/>
    <w:pPr>
      <w:spacing w:after="100" w:line="259" w:lineRule="auto"/>
      <w:ind w:left="1320"/>
      <w:jc w:val="left"/>
    </w:pPr>
    <w:rPr>
      <w:rFonts w:asciiTheme="minorHAnsi" w:eastAsiaTheme="minorEastAsia" w:hAnsiTheme="minorHAnsi"/>
      <w:sz w:val="22"/>
      <w:lang w:eastAsia="pl-PL"/>
    </w:rPr>
  </w:style>
  <w:style w:type="paragraph" w:styleId="Spistreci8">
    <w:name w:val="toc 8"/>
    <w:basedOn w:val="Normalny"/>
    <w:next w:val="Normalny"/>
    <w:autoRedefine/>
    <w:uiPriority w:val="39"/>
    <w:unhideWhenUsed/>
    <w:rsid w:val="003D1589"/>
    <w:pPr>
      <w:spacing w:after="100" w:line="259" w:lineRule="auto"/>
      <w:ind w:left="1540"/>
      <w:jc w:val="left"/>
    </w:pPr>
    <w:rPr>
      <w:rFonts w:asciiTheme="minorHAnsi" w:eastAsiaTheme="minorEastAsia" w:hAnsiTheme="minorHAnsi"/>
      <w:sz w:val="22"/>
      <w:lang w:eastAsia="pl-PL"/>
    </w:rPr>
  </w:style>
  <w:style w:type="paragraph" w:styleId="Spistreci9">
    <w:name w:val="toc 9"/>
    <w:basedOn w:val="Normalny"/>
    <w:next w:val="Normalny"/>
    <w:autoRedefine/>
    <w:uiPriority w:val="39"/>
    <w:unhideWhenUsed/>
    <w:rsid w:val="003D1589"/>
    <w:pPr>
      <w:spacing w:after="100" w:line="259" w:lineRule="auto"/>
      <w:ind w:left="1760"/>
      <w:jc w:val="left"/>
    </w:pPr>
    <w:rPr>
      <w:rFonts w:asciiTheme="minorHAnsi" w:eastAsiaTheme="minorEastAsia" w:hAnsiTheme="minorHAnsi"/>
      <w:sz w:val="22"/>
      <w:lang w:eastAsia="pl-PL"/>
    </w:rPr>
  </w:style>
  <w:style w:type="character" w:customStyle="1" w:styleId="Nierozpoznanawzmianka1">
    <w:name w:val="Nierozpoznana wzmianka1"/>
    <w:basedOn w:val="Domylnaczcionkaakapitu"/>
    <w:uiPriority w:val="99"/>
    <w:semiHidden/>
    <w:unhideWhenUsed/>
    <w:rsid w:val="003D1589"/>
    <w:rPr>
      <w:color w:val="808080"/>
      <w:shd w:val="clear" w:color="auto" w:fill="E6E6E6"/>
    </w:rPr>
  </w:style>
  <w:style w:type="table" w:customStyle="1" w:styleId="Tabelasiatki3akcent41">
    <w:name w:val="Tabela siatki 3 — akcent 41"/>
    <w:basedOn w:val="Standardowy"/>
    <w:uiPriority w:val="48"/>
    <w:rsid w:val="006348C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Tabelasiatki5ciemnaakcent41">
    <w:name w:val="Tabela siatki 5 — ciemna — akcent 41"/>
    <w:basedOn w:val="Standardowy"/>
    <w:uiPriority w:val="50"/>
    <w:rsid w:val="006348C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customStyle="1" w:styleId="Braktreci">
    <w:name w:val="Brak treści"/>
    <w:basedOn w:val="Normalny"/>
    <w:link w:val="BraktreciZnak"/>
    <w:qFormat/>
    <w:rsid w:val="0071768B"/>
    <w:pPr>
      <w:outlineLvl w:val="0"/>
    </w:pPr>
    <w:rPr>
      <w:b/>
      <w:color w:val="FF3399"/>
      <w:u w:val="double"/>
      <w14:textOutline w14:w="9525" w14:cap="rnd" w14:cmpd="sng" w14:algn="ctr">
        <w14:noFill/>
        <w14:prstDash w14:val="solid"/>
        <w14:bevel/>
      </w14:textOutline>
    </w:rPr>
  </w:style>
  <w:style w:type="character" w:customStyle="1" w:styleId="BraktreciZnak">
    <w:name w:val="Brak treści Znak"/>
    <w:basedOn w:val="Domylnaczcionkaakapitu"/>
    <w:link w:val="Braktreci"/>
    <w:rsid w:val="0071768B"/>
    <w:rPr>
      <w:rFonts w:ascii="Arial" w:hAnsi="Arial"/>
      <w:b/>
      <w:color w:val="FF3399"/>
      <w:sz w:val="20"/>
      <w:u w:val="double"/>
      <w14:textOutline w14:w="9525" w14:cap="rnd" w14:cmpd="sng" w14:algn="ctr">
        <w14:noFill/>
        <w14:prstDash w14:val="solid"/>
        <w14:bevel/>
      </w14:textOutline>
    </w:rPr>
  </w:style>
  <w:style w:type="table" w:customStyle="1" w:styleId="Tabelasiatki7kolorowaakcent41">
    <w:name w:val="Tabela siatki 7 — kolorowa — akcent 41"/>
    <w:basedOn w:val="Standardowy"/>
    <w:uiPriority w:val="52"/>
    <w:rsid w:val="006D6E1D"/>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Tabelalisty1jasnaakcent41">
    <w:name w:val="Tabela listy 1 — jasna — akcent 41"/>
    <w:basedOn w:val="Standardowy"/>
    <w:uiPriority w:val="46"/>
    <w:rsid w:val="006D6E1D"/>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problemyrewitalizacjne">
    <w:name w:val="problemy_rewitalizacjne"/>
    <w:basedOn w:val="Normalny"/>
    <w:link w:val="problemyrewitalizacjneZnak"/>
    <w:qFormat/>
    <w:rsid w:val="00036735"/>
    <w:rPr>
      <w:b/>
      <w:color w:val="FF0000"/>
      <w:u w:val="single"/>
    </w:rPr>
  </w:style>
  <w:style w:type="character" w:customStyle="1" w:styleId="problemyrewitalizacjneZnak">
    <w:name w:val="problemy_rewitalizacjne Znak"/>
    <w:basedOn w:val="Domylnaczcionkaakapitu"/>
    <w:link w:val="problemyrewitalizacjne"/>
    <w:rsid w:val="00036735"/>
    <w:rPr>
      <w:rFonts w:ascii="Arial" w:hAnsi="Arial"/>
      <w:b/>
      <w:color w:val="FF0000"/>
      <w:sz w:val="20"/>
      <w:u w:val="single"/>
    </w:rPr>
  </w:style>
  <w:style w:type="table" w:customStyle="1" w:styleId="Tabelasiatki6kolorowaakcent11">
    <w:name w:val="Tabela siatki 6 — kolorowa — akcent 11"/>
    <w:basedOn w:val="Standardowy"/>
    <w:uiPriority w:val="51"/>
    <w:rsid w:val="00D759D0"/>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kierunkidziaa">
    <w:name w:val="kierunki działań"/>
    <w:basedOn w:val="Normalny"/>
    <w:link w:val="kierunkidziaaZnak"/>
    <w:qFormat/>
    <w:rsid w:val="00B70E6E"/>
    <w:rPr>
      <w:i/>
      <w:color w:val="FF0000"/>
    </w:rPr>
  </w:style>
  <w:style w:type="table" w:customStyle="1" w:styleId="Tabelasiatki4akcent51">
    <w:name w:val="Tabela siatki 4 — akcent 51"/>
    <w:basedOn w:val="Standardowy"/>
    <w:uiPriority w:val="49"/>
    <w:rsid w:val="00AD6DC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kierunkidziaaZnak">
    <w:name w:val="kierunki działań Znak"/>
    <w:basedOn w:val="Domylnaczcionkaakapitu"/>
    <w:link w:val="kierunkidziaa"/>
    <w:rsid w:val="00B70E6E"/>
    <w:rPr>
      <w:rFonts w:ascii="Arial" w:hAnsi="Arial"/>
      <w:i/>
      <w:color w:val="FF0000"/>
      <w:sz w:val="20"/>
    </w:rPr>
  </w:style>
  <w:style w:type="numbering" w:customStyle="1" w:styleId="Tabela-Grojec">
    <w:name w:val="Tabela- Grojec"/>
    <w:basedOn w:val="Bezlisty"/>
    <w:uiPriority w:val="99"/>
    <w:rsid w:val="00AD6DCA"/>
    <w:pPr>
      <w:numPr>
        <w:numId w:val="6"/>
      </w:numPr>
    </w:pPr>
  </w:style>
  <w:style w:type="character" w:customStyle="1" w:styleId="Nierozpoznanawzmianka2">
    <w:name w:val="Nierozpoznana wzmianka2"/>
    <w:basedOn w:val="Domylnaczcionkaakapitu"/>
    <w:uiPriority w:val="99"/>
    <w:semiHidden/>
    <w:unhideWhenUsed/>
    <w:rsid w:val="00390D57"/>
    <w:rPr>
      <w:color w:val="808080"/>
      <w:shd w:val="clear" w:color="auto" w:fill="E6E6E6"/>
    </w:rPr>
  </w:style>
  <w:style w:type="character" w:customStyle="1" w:styleId="Nierozpoznanawzmianka3">
    <w:name w:val="Nierozpoznana wzmianka3"/>
    <w:basedOn w:val="Domylnaczcionkaakapitu"/>
    <w:uiPriority w:val="99"/>
    <w:semiHidden/>
    <w:unhideWhenUsed/>
    <w:rsid w:val="00C104F0"/>
    <w:rPr>
      <w:color w:val="808080"/>
      <w:shd w:val="clear" w:color="auto" w:fill="E6E6E6"/>
    </w:rPr>
  </w:style>
  <w:style w:type="table" w:customStyle="1" w:styleId="Tabelasiatki2akcent42">
    <w:name w:val="Tabela siatki 2 — akcent 42"/>
    <w:basedOn w:val="Standardowy"/>
    <w:uiPriority w:val="47"/>
    <w:rsid w:val="00F93802"/>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m1551765165892859862msolistparagraph">
    <w:name w:val="m_1551765165892859862msolistparagraph"/>
    <w:basedOn w:val="Normalny"/>
    <w:rsid w:val="00193AF5"/>
    <w:pPr>
      <w:spacing w:before="100" w:beforeAutospacing="1" w:after="100" w:afterAutospacing="1" w:line="240" w:lineRule="auto"/>
      <w:jc w:val="left"/>
    </w:pPr>
    <w:rPr>
      <w:rFonts w:ascii="Times New Roman" w:eastAsia="Calibri"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61642">
      <w:bodyDiv w:val="1"/>
      <w:marLeft w:val="0"/>
      <w:marRight w:val="0"/>
      <w:marTop w:val="0"/>
      <w:marBottom w:val="0"/>
      <w:divBdr>
        <w:top w:val="none" w:sz="0" w:space="0" w:color="auto"/>
        <w:left w:val="none" w:sz="0" w:space="0" w:color="auto"/>
        <w:bottom w:val="none" w:sz="0" w:space="0" w:color="auto"/>
        <w:right w:val="none" w:sz="0" w:space="0" w:color="auto"/>
      </w:divBdr>
    </w:div>
    <w:div w:id="66879205">
      <w:bodyDiv w:val="1"/>
      <w:marLeft w:val="0"/>
      <w:marRight w:val="0"/>
      <w:marTop w:val="0"/>
      <w:marBottom w:val="0"/>
      <w:divBdr>
        <w:top w:val="none" w:sz="0" w:space="0" w:color="auto"/>
        <w:left w:val="none" w:sz="0" w:space="0" w:color="auto"/>
        <w:bottom w:val="none" w:sz="0" w:space="0" w:color="auto"/>
        <w:right w:val="none" w:sz="0" w:space="0" w:color="auto"/>
      </w:divBdr>
      <w:divsChild>
        <w:div w:id="129633371">
          <w:marLeft w:val="0"/>
          <w:marRight w:val="0"/>
          <w:marTop w:val="0"/>
          <w:marBottom w:val="0"/>
          <w:divBdr>
            <w:top w:val="none" w:sz="0" w:space="0" w:color="auto"/>
            <w:left w:val="none" w:sz="0" w:space="0" w:color="auto"/>
            <w:bottom w:val="none" w:sz="0" w:space="0" w:color="auto"/>
            <w:right w:val="none" w:sz="0" w:space="0" w:color="auto"/>
          </w:divBdr>
        </w:div>
      </w:divsChild>
    </w:div>
    <w:div w:id="81727746">
      <w:bodyDiv w:val="1"/>
      <w:marLeft w:val="0"/>
      <w:marRight w:val="0"/>
      <w:marTop w:val="0"/>
      <w:marBottom w:val="0"/>
      <w:divBdr>
        <w:top w:val="none" w:sz="0" w:space="0" w:color="auto"/>
        <w:left w:val="none" w:sz="0" w:space="0" w:color="auto"/>
        <w:bottom w:val="none" w:sz="0" w:space="0" w:color="auto"/>
        <w:right w:val="none" w:sz="0" w:space="0" w:color="auto"/>
      </w:divBdr>
      <w:divsChild>
        <w:div w:id="396559392">
          <w:marLeft w:val="446"/>
          <w:marRight w:val="0"/>
          <w:marTop w:val="60"/>
          <w:marBottom w:val="60"/>
          <w:divBdr>
            <w:top w:val="none" w:sz="0" w:space="0" w:color="auto"/>
            <w:left w:val="none" w:sz="0" w:space="0" w:color="auto"/>
            <w:bottom w:val="none" w:sz="0" w:space="0" w:color="auto"/>
            <w:right w:val="none" w:sz="0" w:space="0" w:color="auto"/>
          </w:divBdr>
        </w:div>
        <w:div w:id="1933661063">
          <w:marLeft w:val="446"/>
          <w:marRight w:val="0"/>
          <w:marTop w:val="60"/>
          <w:marBottom w:val="60"/>
          <w:divBdr>
            <w:top w:val="none" w:sz="0" w:space="0" w:color="auto"/>
            <w:left w:val="none" w:sz="0" w:space="0" w:color="auto"/>
            <w:bottom w:val="none" w:sz="0" w:space="0" w:color="auto"/>
            <w:right w:val="none" w:sz="0" w:space="0" w:color="auto"/>
          </w:divBdr>
        </w:div>
        <w:div w:id="1954166965">
          <w:marLeft w:val="446"/>
          <w:marRight w:val="0"/>
          <w:marTop w:val="60"/>
          <w:marBottom w:val="60"/>
          <w:divBdr>
            <w:top w:val="none" w:sz="0" w:space="0" w:color="auto"/>
            <w:left w:val="none" w:sz="0" w:space="0" w:color="auto"/>
            <w:bottom w:val="none" w:sz="0" w:space="0" w:color="auto"/>
            <w:right w:val="none" w:sz="0" w:space="0" w:color="auto"/>
          </w:divBdr>
        </w:div>
      </w:divsChild>
    </w:div>
    <w:div w:id="105545386">
      <w:bodyDiv w:val="1"/>
      <w:marLeft w:val="0"/>
      <w:marRight w:val="0"/>
      <w:marTop w:val="0"/>
      <w:marBottom w:val="0"/>
      <w:divBdr>
        <w:top w:val="none" w:sz="0" w:space="0" w:color="auto"/>
        <w:left w:val="none" w:sz="0" w:space="0" w:color="auto"/>
        <w:bottom w:val="none" w:sz="0" w:space="0" w:color="auto"/>
        <w:right w:val="none" w:sz="0" w:space="0" w:color="auto"/>
      </w:divBdr>
    </w:div>
    <w:div w:id="117532324">
      <w:bodyDiv w:val="1"/>
      <w:marLeft w:val="0"/>
      <w:marRight w:val="0"/>
      <w:marTop w:val="0"/>
      <w:marBottom w:val="0"/>
      <w:divBdr>
        <w:top w:val="none" w:sz="0" w:space="0" w:color="auto"/>
        <w:left w:val="none" w:sz="0" w:space="0" w:color="auto"/>
        <w:bottom w:val="none" w:sz="0" w:space="0" w:color="auto"/>
        <w:right w:val="none" w:sz="0" w:space="0" w:color="auto"/>
      </w:divBdr>
    </w:div>
    <w:div w:id="120611474">
      <w:bodyDiv w:val="1"/>
      <w:marLeft w:val="0"/>
      <w:marRight w:val="0"/>
      <w:marTop w:val="0"/>
      <w:marBottom w:val="0"/>
      <w:divBdr>
        <w:top w:val="none" w:sz="0" w:space="0" w:color="auto"/>
        <w:left w:val="none" w:sz="0" w:space="0" w:color="auto"/>
        <w:bottom w:val="none" w:sz="0" w:space="0" w:color="auto"/>
        <w:right w:val="none" w:sz="0" w:space="0" w:color="auto"/>
      </w:divBdr>
      <w:divsChild>
        <w:div w:id="273098815">
          <w:marLeft w:val="446"/>
          <w:marRight w:val="0"/>
          <w:marTop w:val="60"/>
          <w:marBottom w:val="60"/>
          <w:divBdr>
            <w:top w:val="none" w:sz="0" w:space="0" w:color="auto"/>
            <w:left w:val="none" w:sz="0" w:space="0" w:color="auto"/>
            <w:bottom w:val="none" w:sz="0" w:space="0" w:color="auto"/>
            <w:right w:val="none" w:sz="0" w:space="0" w:color="auto"/>
          </w:divBdr>
        </w:div>
        <w:div w:id="803936309">
          <w:marLeft w:val="446"/>
          <w:marRight w:val="0"/>
          <w:marTop w:val="60"/>
          <w:marBottom w:val="60"/>
          <w:divBdr>
            <w:top w:val="none" w:sz="0" w:space="0" w:color="auto"/>
            <w:left w:val="none" w:sz="0" w:space="0" w:color="auto"/>
            <w:bottom w:val="none" w:sz="0" w:space="0" w:color="auto"/>
            <w:right w:val="none" w:sz="0" w:space="0" w:color="auto"/>
          </w:divBdr>
        </w:div>
        <w:div w:id="1029834496">
          <w:marLeft w:val="446"/>
          <w:marRight w:val="0"/>
          <w:marTop w:val="60"/>
          <w:marBottom w:val="60"/>
          <w:divBdr>
            <w:top w:val="none" w:sz="0" w:space="0" w:color="auto"/>
            <w:left w:val="none" w:sz="0" w:space="0" w:color="auto"/>
            <w:bottom w:val="none" w:sz="0" w:space="0" w:color="auto"/>
            <w:right w:val="none" w:sz="0" w:space="0" w:color="auto"/>
          </w:divBdr>
        </w:div>
        <w:div w:id="1694646711">
          <w:marLeft w:val="446"/>
          <w:marRight w:val="0"/>
          <w:marTop w:val="60"/>
          <w:marBottom w:val="60"/>
          <w:divBdr>
            <w:top w:val="none" w:sz="0" w:space="0" w:color="auto"/>
            <w:left w:val="none" w:sz="0" w:space="0" w:color="auto"/>
            <w:bottom w:val="none" w:sz="0" w:space="0" w:color="auto"/>
            <w:right w:val="none" w:sz="0" w:space="0" w:color="auto"/>
          </w:divBdr>
        </w:div>
        <w:div w:id="1955751083">
          <w:marLeft w:val="446"/>
          <w:marRight w:val="0"/>
          <w:marTop w:val="60"/>
          <w:marBottom w:val="60"/>
          <w:divBdr>
            <w:top w:val="none" w:sz="0" w:space="0" w:color="auto"/>
            <w:left w:val="none" w:sz="0" w:space="0" w:color="auto"/>
            <w:bottom w:val="none" w:sz="0" w:space="0" w:color="auto"/>
            <w:right w:val="none" w:sz="0" w:space="0" w:color="auto"/>
          </w:divBdr>
        </w:div>
      </w:divsChild>
    </w:div>
    <w:div w:id="160780920">
      <w:bodyDiv w:val="1"/>
      <w:marLeft w:val="0"/>
      <w:marRight w:val="0"/>
      <w:marTop w:val="0"/>
      <w:marBottom w:val="0"/>
      <w:divBdr>
        <w:top w:val="none" w:sz="0" w:space="0" w:color="auto"/>
        <w:left w:val="none" w:sz="0" w:space="0" w:color="auto"/>
        <w:bottom w:val="none" w:sz="0" w:space="0" w:color="auto"/>
        <w:right w:val="none" w:sz="0" w:space="0" w:color="auto"/>
      </w:divBdr>
    </w:div>
    <w:div w:id="176627370">
      <w:bodyDiv w:val="1"/>
      <w:marLeft w:val="0"/>
      <w:marRight w:val="0"/>
      <w:marTop w:val="0"/>
      <w:marBottom w:val="0"/>
      <w:divBdr>
        <w:top w:val="none" w:sz="0" w:space="0" w:color="auto"/>
        <w:left w:val="none" w:sz="0" w:space="0" w:color="auto"/>
        <w:bottom w:val="none" w:sz="0" w:space="0" w:color="auto"/>
        <w:right w:val="none" w:sz="0" w:space="0" w:color="auto"/>
      </w:divBdr>
      <w:divsChild>
        <w:div w:id="694767728">
          <w:marLeft w:val="446"/>
          <w:marRight w:val="0"/>
          <w:marTop w:val="60"/>
          <w:marBottom w:val="60"/>
          <w:divBdr>
            <w:top w:val="none" w:sz="0" w:space="0" w:color="auto"/>
            <w:left w:val="none" w:sz="0" w:space="0" w:color="auto"/>
            <w:bottom w:val="none" w:sz="0" w:space="0" w:color="auto"/>
            <w:right w:val="none" w:sz="0" w:space="0" w:color="auto"/>
          </w:divBdr>
        </w:div>
        <w:div w:id="1066487993">
          <w:marLeft w:val="446"/>
          <w:marRight w:val="0"/>
          <w:marTop w:val="60"/>
          <w:marBottom w:val="60"/>
          <w:divBdr>
            <w:top w:val="none" w:sz="0" w:space="0" w:color="auto"/>
            <w:left w:val="none" w:sz="0" w:space="0" w:color="auto"/>
            <w:bottom w:val="none" w:sz="0" w:space="0" w:color="auto"/>
            <w:right w:val="none" w:sz="0" w:space="0" w:color="auto"/>
          </w:divBdr>
        </w:div>
        <w:div w:id="1426804532">
          <w:marLeft w:val="446"/>
          <w:marRight w:val="0"/>
          <w:marTop w:val="60"/>
          <w:marBottom w:val="60"/>
          <w:divBdr>
            <w:top w:val="none" w:sz="0" w:space="0" w:color="auto"/>
            <w:left w:val="none" w:sz="0" w:space="0" w:color="auto"/>
            <w:bottom w:val="none" w:sz="0" w:space="0" w:color="auto"/>
            <w:right w:val="none" w:sz="0" w:space="0" w:color="auto"/>
          </w:divBdr>
        </w:div>
        <w:div w:id="2135563339">
          <w:marLeft w:val="446"/>
          <w:marRight w:val="0"/>
          <w:marTop w:val="60"/>
          <w:marBottom w:val="60"/>
          <w:divBdr>
            <w:top w:val="none" w:sz="0" w:space="0" w:color="auto"/>
            <w:left w:val="none" w:sz="0" w:space="0" w:color="auto"/>
            <w:bottom w:val="none" w:sz="0" w:space="0" w:color="auto"/>
            <w:right w:val="none" w:sz="0" w:space="0" w:color="auto"/>
          </w:divBdr>
        </w:div>
      </w:divsChild>
    </w:div>
    <w:div w:id="212544988">
      <w:bodyDiv w:val="1"/>
      <w:marLeft w:val="0"/>
      <w:marRight w:val="0"/>
      <w:marTop w:val="0"/>
      <w:marBottom w:val="0"/>
      <w:divBdr>
        <w:top w:val="none" w:sz="0" w:space="0" w:color="auto"/>
        <w:left w:val="none" w:sz="0" w:space="0" w:color="auto"/>
        <w:bottom w:val="none" w:sz="0" w:space="0" w:color="auto"/>
        <w:right w:val="none" w:sz="0" w:space="0" w:color="auto"/>
      </w:divBdr>
      <w:divsChild>
        <w:div w:id="309794308">
          <w:marLeft w:val="446"/>
          <w:marRight w:val="0"/>
          <w:marTop w:val="60"/>
          <w:marBottom w:val="60"/>
          <w:divBdr>
            <w:top w:val="none" w:sz="0" w:space="0" w:color="auto"/>
            <w:left w:val="none" w:sz="0" w:space="0" w:color="auto"/>
            <w:bottom w:val="none" w:sz="0" w:space="0" w:color="auto"/>
            <w:right w:val="none" w:sz="0" w:space="0" w:color="auto"/>
          </w:divBdr>
        </w:div>
        <w:div w:id="420756459">
          <w:marLeft w:val="446"/>
          <w:marRight w:val="0"/>
          <w:marTop w:val="60"/>
          <w:marBottom w:val="60"/>
          <w:divBdr>
            <w:top w:val="none" w:sz="0" w:space="0" w:color="auto"/>
            <w:left w:val="none" w:sz="0" w:space="0" w:color="auto"/>
            <w:bottom w:val="none" w:sz="0" w:space="0" w:color="auto"/>
            <w:right w:val="none" w:sz="0" w:space="0" w:color="auto"/>
          </w:divBdr>
        </w:div>
        <w:div w:id="705522967">
          <w:marLeft w:val="446"/>
          <w:marRight w:val="0"/>
          <w:marTop w:val="60"/>
          <w:marBottom w:val="60"/>
          <w:divBdr>
            <w:top w:val="none" w:sz="0" w:space="0" w:color="auto"/>
            <w:left w:val="none" w:sz="0" w:space="0" w:color="auto"/>
            <w:bottom w:val="none" w:sz="0" w:space="0" w:color="auto"/>
            <w:right w:val="none" w:sz="0" w:space="0" w:color="auto"/>
          </w:divBdr>
        </w:div>
        <w:div w:id="881863445">
          <w:marLeft w:val="446"/>
          <w:marRight w:val="0"/>
          <w:marTop w:val="60"/>
          <w:marBottom w:val="60"/>
          <w:divBdr>
            <w:top w:val="none" w:sz="0" w:space="0" w:color="auto"/>
            <w:left w:val="none" w:sz="0" w:space="0" w:color="auto"/>
            <w:bottom w:val="none" w:sz="0" w:space="0" w:color="auto"/>
            <w:right w:val="none" w:sz="0" w:space="0" w:color="auto"/>
          </w:divBdr>
        </w:div>
        <w:div w:id="987369096">
          <w:marLeft w:val="446"/>
          <w:marRight w:val="0"/>
          <w:marTop w:val="60"/>
          <w:marBottom w:val="60"/>
          <w:divBdr>
            <w:top w:val="none" w:sz="0" w:space="0" w:color="auto"/>
            <w:left w:val="none" w:sz="0" w:space="0" w:color="auto"/>
            <w:bottom w:val="none" w:sz="0" w:space="0" w:color="auto"/>
            <w:right w:val="none" w:sz="0" w:space="0" w:color="auto"/>
          </w:divBdr>
        </w:div>
        <w:div w:id="1025139056">
          <w:marLeft w:val="446"/>
          <w:marRight w:val="0"/>
          <w:marTop w:val="60"/>
          <w:marBottom w:val="60"/>
          <w:divBdr>
            <w:top w:val="none" w:sz="0" w:space="0" w:color="auto"/>
            <w:left w:val="none" w:sz="0" w:space="0" w:color="auto"/>
            <w:bottom w:val="none" w:sz="0" w:space="0" w:color="auto"/>
            <w:right w:val="none" w:sz="0" w:space="0" w:color="auto"/>
          </w:divBdr>
        </w:div>
        <w:div w:id="1218009027">
          <w:marLeft w:val="446"/>
          <w:marRight w:val="0"/>
          <w:marTop w:val="60"/>
          <w:marBottom w:val="60"/>
          <w:divBdr>
            <w:top w:val="none" w:sz="0" w:space="0" w:color="auto"/>
            <w:left w:val="none" w:sz="0" w:space="0" w:color="auto"/>
            <w:bottom w:val="none" w:sz="0" w:space="0" w:color="auto"/>
            <w:right w:val="none" w:sz="0" w:space="0" w:color="auto"/>
          </w:divBdr>
        </w:div>
        <w:div w:id="1455367466">
          <w:marLeft w:val="446"/>
          <w:marRight w:val="0"/>
          <w:marTop w:val="60"/>
          <w:marBottom w:val="60"/>
          <w:divBdr>
            <w:top w:val="none" w:sz="0" w:space="0" w:color="auto"/>
            <w:left w:val="none" w:sz="0" w:space="0" w:color="auto"/>
            <w:bottom w:val="none" w:sz="0" w:space="0" w:color="auto"/>
            <w:right w:val="none" w:sz="0" w:space="0" w:color="auto"/>
          </w:divBdr>
        </w:div>
        <w:div w:id="1568345195">
          <w:marLeft w:val="446"/>
          <w:marRight w:val="0"/>
          <w:marTop w:val="60"/>
          <w:marBottom w:val="60"/>
          <w:divBdr>
            <w:top w:val="none" w:sz="0" w:space="0" w:color="auto"/>
            <w:left w:val="none" w:sz="0" w:space="0" w:color="auto"/>
            <w:bottom w:val="none" w:sz="0" w:space="0" w:color="auto"/>
            <w:right w:val="none" w:sz="0" w:space="0" w:color="auto"/>
          </w:divBdr>
        </w:div>
        <w:div w:id="2058778589">
          <w:marLeft w:val="446"/>
          <w:marRight w:val="0"/>
          <w:marTop w:val="60"/>
          <w:marBottom w:val="60"/>
          <w:divBdr>
            <w:top w:val="none" w:sz="0" w:space="0" w:color="auto"/>
            <w:left w:val="none" w:sz="0" w:space="0" w:color="auto"/>
            <w:bottom w:val="none" w:sz="0" w:space="0" w:color="auto"/>
            <w:right w:val="none" w:sz="0" w:space="0" w:color="auto"/>
          </w:divBdr>
        </w:div>
      </w:divsChild>
    </w:div>
    <w:div w:id="233860739">
      <w:bodyDiv w:val="1"/>
      <w:marLeft w:val="0"/>
      <w:marRight w:val="0"/>
      <w:marTop w:val="0"/>
      <w:marBottom w:val="0"/>
      <w:divBdr>
        <w:top w:val="none" w:sz="0" w:space="0" w:color="auto"/>
        <w:left w:val="none" w:sz="0" w:space="0" w:color="auto"/>
        <w:bottom w:val="none" w:sz="0" w:space="0" w:color="auto"/>
        <w:right w:val="none" w:sz="0" w:space="0" w:color="auto"/>
      </w:divBdr>
    </w:div>
    <w:div w:id="237400922">
      <w:bodyDiv w:val="1"/>
      <w:marLeft w:val="0"/>
      <w:marRight w:val="0"/>
      <w:marTop w:val="0"/>
      <w:marBottom w:val="0"/>
      <w:divBdr>
        <w:top w:val="none" w:sz="0" w:space="0" w:color="auto"/>
        <w:left w:val="none" w:sz="0" w:space="0" w:color="auto"/>
        <w:bottom w:val="none" w:sz="0" w:space="0" w:color="auto"/>
        <w:right w:val="none" w:sz="0" w:space="0" w:color="auto"/>
      </w:divBdr>
    </w:div>
    <w:div w:id="268777571">
      <w:bodyDiv w:val="1"/>
      <w:marLeft w:val="0"/>
      <w:marRight w:val="0"/>
      <w:marTop w:val="0"/>
      <w:marBottom w:val="0"/>
      <w:divBdr>
        <w:top w:val="none" w:sz="0" w:space="0" w:color="auto"/>
        <w:left w:val="none" w:sz="0" w:space="0" w:color="auto"/>
        <w:bottom w:val="none" w:sz="0" w:space="0" w:color="auto"/>
        <w:right w:val="none" w:sz="0" w:space="0" w:color="auto"/>
      </w:divBdr>
      <w:divsChild>
        <w:div w:id="32117157">
          <w:marLeft w:val="547"/>
          <w:marRight w:val="0"/>
          <w:marTop w:val="120"/>
          <w:marBottom w:val="120"/>
          <w:divBdr>
            <w:top w:val="none" w:sz="0" w:space="0" w:color="auto"/>
            <w:left w:val="none" w:sz="0" w:space="0" w:color="auto"/>
            <w:bottom w:val="none" w:sz="0" w:space="0" w:color="auto"/>
            <w:right w:val="none" w:sz="0" w:space="0" w:color="auto"/>
          </w:divBdr>
        </w:div>
        <w:div w:id="348727120">
          <w:marLeft w:val="547"/>
          <w:marRight w:val="0"/>
          <w:marTop w:val="120"/>
          <w:marBottom w:val="120"/>
          <w:divBdr>
            <w:top w:val="none" w:sz="0" w:space="0" w:color="auto"/>
            <w:left w:val="none" w:sz="0" w:space="0" w:color="auto"/>
            <w:bottom w:val="none" w:sz="0" w:space="0" w:color="auto"/>
            <w:right w:val="none" w:sz="0" w:space="0" w:color="auto"/>
          </w:divBdr>
        </w:div>
        <w:div w:id="607664381">
          <w:marLeft w:val="547"/>
          <w:marRight w:val="0"/>
          <w:marTop w:val="120"/>
          <w:marBottom w:val="120"/>
          <w:divBdr>
            <w:top w:val="none" w:sz="0" w:space="0" w:color="auto"/>
            <w:left w:val="none" w:sz="0" w:space="0" w:color="auto"/>
            <w:bottom w:val="none" w:sz="0" w:space="0" w:color="auto"/>
            <w:right w:val="none" w:sz="0" w:space="0" w:color="auto"/>
          </w:divBdr>
        </w:div>
        <w:div w:id="668555803">
          <w:marLeft w:val="547"/>
          <w:marRight w:val="0"/>
          <w:marTop w:val="120"/>
          <w:marBottom w:val="120"/>
          <w:divBdr>
            <w:top w:val="none" w:sz="0" w:space="0" w:color="auto"/>
            <w:left w:val="none" w:sz="0" w:space="0" w:color="auto"/>
            <w:bottom w:val="none" w:sz="0" w:space="0" w:color="auto"/>
            <w:right w:val="none" w:sz="0" w:space="0" w:color="auto"/>
          </w:divBdr>
        </w:div>
        <w:div w:id="1425610561">
          <w:marLeft w:val="547"/>
          <w:marRight w:val="0"/>
          <w:marTop w:val="120"/>
          <w:marBottom w:val="120"/>
          <w:divBdr>
            <w:top w:val="none" w:sz="0" w:space="0" w:color="auto"/>
            <w:left w:val="none" w:sz="0" w:space="0" w:color="auto"/>
            <w:bottom w:val="none" w:sz="0" w:space="0" w:color="auto"/>
            <w:right w:val="none" w:sz="0" w:space="0" w:color="auto"/>
          </w:divBdr>
        </w:div>
        <w:div w:id="1542749280">
          <w:marLeft w:val="547"/>
          <w:marRight w:val="0"/>
          <w:marTop w:val="120"/>
          <w:marBottom w:val="120"/>
          <w:divBdr>
            <w:top w:val="none" w:sz="0" w:space="0" w:color="auto"/>
            <w:left w:val="none" w:sz="0" w:space="0" w:color="auto"/>
            <w:bottom w:val="none" w:sz="0" w:space="0" w:color="auto"/>
            <w:right w:val="none" w:sz="0" w:space="0" w:color="auto"/>
          </w:divBdr>
        </w:div>
      </w:divsChild>
    </w:div>
    <w:div w:id="311493741">
      <w:bodyDiv w:val="1"/>
      <w:marLeft w:val="0"/>
      <w:marRight w:val="0"/>
      <w:marTop w:val="0"/>
      <w:marBottom w:val="0"/>
      <w:divBdr>
        <w:top w:val="none" w:sz="0" w:space="0" w:color="auto"/>
        <w:left w:val="none" w:sz="0" w:space="0" w:color="auto"/>
        <w:bottom w:val="none" w:sz="0" w:space="0" w:color="auto"/>
        <w:right w:val="none" w:sz="0" w:space="0" w:color="auto"/>
      </w:divBdr>
    </w:div>
    <w:div w:id="324676193">
      <w:bodyDiv w:val="1"/>
      <w:marLeft w:val="0"/>
      <w:marRight w:val="0"/>
      <w:marTop w:val="0"/>
      <w:marBottom w:val="0"/>
      <w:divBdr>
        <w:top w:val="none" w:sz="0" w:space="0" w:color="auto"/>
        <w:left w:val="none" w:sz="0" w:space="0" w:color="auto"/>
        <w:bottom w:val="none" w:sz="0" w:space="0" w:color="auto"/>
        <w:right w:val="none" w:sz="0" w:space="0" w:color="auto"/>
      </w:divBdr>
    </w:div>
    <w:div w:id="330792288">
      <w:bodyDiv w:val="1"/>
      <w:marLeft w:val="0"/>
      <w:marRight w:val="0"/>
      <w:marTop w:val="0"/>
      <w:marBottom w:val="0"/>
      <w:divBdr>
        <w:top w:val="none" w:sz="0" w:space="0" w:color="auto"/>
        <w:left w:val="none" w:sz="0" w:space="0" w:color="auto"/>
        <w:bottom w:val="none" w:sz="0" w:space="0" w:color="auto"/>
        <w:right w:val="none" w:sz="0" w:space="0" w:color="auto"/>
      </w:divBdr>
    </w:div>
    <w:div w:id="357125859">
      <w:bodyDiv w:val="1"/>
      <w:marLeft w:val="0"/>
      <w:marRight w:val="0"/>
      <w:marTop w:val="0"/>
      <w:marBottom w:val="0"/>
      <w:divBdr>
        <w:top w:val="none" w:sz="0" w:space="0" w:color="auto"/>
        <w:left w:val="none" w:sz="0" w:space="0" w:color="auto"/>
        <w:bottom w:val="none" w:sz="0" w:space="0" w:color="auto"/>
        <w:right w:val="none" w:sz="0" w:space="0" w:color="auto"/>
      </w:divBdr>
    </w:div>
    <w:div w:id="385378229">
      <w:bodyDiv w:val="1"/>
      <w:marLeft w:val="0"/>
      <w:marRight w:val="0"/>
      <w:marTop w:val="0"/>
      <w:marBottom w:val="0"/>
      <w:divBdr>
        <w:top w:val="none" w:sz="0" w:space="0" w:color="auto"/>
        <w:left w:val="none" w:sz="0" w:space="0" w:color="auto"/>
        <w:bottom w:val="none" w:sz="0" w:space="0" w:color="auto"/>
        <w:right w:val="none" w:sz="0" w:space="0" w:color="auto"/>
      </w:divBdr>
    </w:div>
    <w:div w:id="405806975">
      <w:bodyDiv w:val="1"/>
      <w:marLeft w:val="0"/>
      <w:marRight w:val="0"/>
      <w:marTop w:val="0"/>
      <w:marBottom w:val="0"/>
      <w:divBdr>
        <w:top w:val="none" w:sz="0" w:space="0" w:color="auto"/>
        <w:left w:val="none" w:sz="0" w:space="0" w:color="auto"/>
        <w:bottom w:val="none" w:sz="0" w:space="0" w:color="auto"/>
        <w:right w:val="none" w:sz="0" w:space="0" w:color="auto"/>
      </w:divBdr>
      <w:divsChild>
        <w:div w:id="82454986">
          <w:marLeft w:val="547"/>
          <w:marRight w:val="0"/>
          <w:marTop w:val="120"/>
          <w:marBottom w:val="120"/>
          <w:divBdr>
            <w:top w:val="none" w:sz="0" w:space="0" w:color="auto"/>
            <w:left w:val="none" w:sz="0" w:space="0" w:color="auto"/>
            <w:bottom w:val="none" w:sz="0" w:space="0" w:color="auto"/>
            <w:right w:val="none" w:sz="0" w:space="0" w:color="auto"/>
          </w:divBdr>
        </w:div>
        <w:div w:id="1675182003">
          <w:marLeft w:val="547"/>
          <w:marRight w:val="0"/>
          <w:marTop w:val="120"/>
          <w:marBottom w:val="120"/>
          <w:divBdr>
            <w:top w:val="none" w:sz="0" w:space="0" w:color="auto"/>
            <w:left w:val="none" w:sz="0" w:space="0" w:color="auto"/>
            <w:bottom w:val="none" w:sz="0" w:space="0" w:color="auto"/>
            <w:right w:val="none" w:sz="0" w:space="0" w:color="auto"/>
          </w:divBdr>
        </w:div>
        <w:div w:id="1782141649">
          <w:marLeft w:val="547"/>
          <w:marRight w:val="0"/>
          <w:marTop w:val="120"/>
          <w:marBottom w:val="120"/>
          <w:divBdr>
            <w:top w:val="none" w:sz="0" w:space="0" w:color="auto"/>
            <w:left w:val="none" w:sz="0" w:space="0" w:color="auto"/>
            <w:bottom w:val="none" w:sz="0" w:space="0" w:color="auto"/>
            <w:right w:val="none" w:sz="0" w:space="0" w:color="auto"/>
          </w:divBdr>
        </w:div>
        <w:div w:id="1944915332">
          <w:marLeft w:val="547"/>
          <w:marRight w:val="0"/>
          <w:marTop w:val="120"/>
          <w:marBottom w:val="120"/>
          <w:divBdr>
            <w:top w:val="none" w:sz="0" w:space="0" w:color="auto"/>
            <w:left w:val="none" w:sz="0" w:space="0" w:color="auto"/>
            <w:bottom w:val="none" w:sz="0" w:space="0" w:color="auto"/>
            <w:right w:val="none" w:sz="0" w:space="0" w:color="auto"/>
          </w:divBdr>
        </w:div>
      </w:divsChild>
    </w:div>
    <w:div w:id="435683416">
      <w:bodyDiv w:val="1"/>
      <w:marLeft w:val="0"/>
      <w:marRight w:val="0"/>
      <w:marTop w:val="0"/>
      <w:marBottom w:val="0"/>
      <w:divBdr>
        <w:top w:val="none" w:sz="0" w:space="0" w:color="auto"/>
        <w:left w:val="none" w:sz="0" w:space="0" w:color="auto"/>
        <w:bottom w:val="none" w:sz="0" w:space="0" w:color="auto"/>
        <w:right w:val="none" w:sz="0" w:space="0" w:color="auto"/>
      </w:divBdr>
    </w:div>
    <w:div w:id="443111269">
      <w:bodyDiv w:val="1"/>
      <w:marLeft w:val="0"/>
      <w:marRight w:val="0"/>
      <w:marTop w:val="0"/>
      <w:marBottom w:val="0"/>
      <w:divBdr>
        <w:top w:val="none" w:sz="0" w:space="0" w:color="auto"/>
        <w:left w:val="none" w:sz="0" w:space="0" w:color="auto"/>
        <w:bottom w:val="none" w:sz="0" w:space="0" w:color="auto"/>
        <w:right w:val="none" w:sz="0" w:space="0" w:color="auto"/>
      </w:divBdr>
    </w:div>
    <w:div w:id="452290620">
      <w:bodyDiv w:val="1"/>
      <w:marLeft w:val="0"/>
      <w:marRight w:val="0"/>
      <w:marTop w:val="0"/>
      <w:marBottom w:val="0"/>
      <w:divBdr>
        <w:top w:val="none" w:sz="0" w:space="0" w:color="auto"/>
        <w:left w:val="none" w:sz="0" w:space="0" w:color="auto"/>
        <w:bottom w:val="none" w:sz="0" w:space="0" w:color="auto"/>
        <w:right w:val="none" w:sz="0" w:space="0" w:color="auto"/>
      </w:divBdr>
    </w:div>
    <w:div w:id="461535160">
      <w:bodyDiv w:val="1"/>
      <w:marLeft w:val="0"/>
      <w:marRight w:val="0"/>
      <w:marTop w:val="0"/>
      <w:marBottom w:val="0"/>
      <w:divBdr>
        <w:top w:val="none" w:sz="0" w:space="0" w:color="auto"/>
        <w:left w:val="none" w:sz="0" w:space="0" w:color="auto"/>
        <w:bottom w:val="none" w:sz="0" w:space="0" w:color="auto"/>
        <w:right w:val="none" w:sz="0" w:space="0" w:color="auto"/>
      </w:divBdr>
    </w:div>
    <w:div w:id="479690715">
      <w:bodyDiv w:val="1"/>
      <w:marLeft w:val="0"/>
      <w:marRight w:val="0"/>
      <w:marTop w:val="0"/>
      <w:marBottom w:val="0"/>
      <w:divBdr>
        <w:top w:val="none" w:sz="0" w:space="0" w:color="auto"/>
        <w:left w:val="none" w:sz="0" w:space="0" w:color="auto"/>
        <w:bottom w:val="none" w:sz="0" w:space="0" w:color="auto"/>
        <w:right w:val="none" w:sz="0" w:space="0" w:color="auto"/>
      </w:divBdr>
    </w:div>
    <w:div w:id="523130859">
      <w:bodyDiv w:val="1"/>
      <w:marLeft w:val="0"/>
      <w:marRight w:val="0"/>
      <w:marTop w:val="0"/>
      <w:marBottom w:val="0"/>
      <w:divBdr>
        <w:top w:val="none" w:sz="0" w:space="0" w:color="auto"/>
        <w:left w:val="none" w:sz="0" w:space="0" w:color="auto"/>
        <w:bottom w:val="none" w:sz="0" w:space="0" w:color="auto"/>
        <w:right w:val="none" w:sz="0" w:space="0" w:color="auto"/>
      </w:divBdr>
    </w:div>
    <w:div w:id="548997527">
      <w:bodyDiv w:val="1"/>
      <w:marLeft w:val="0"/>
      <w:marRight w:val="0"/>
      <w:marTop w:val="0"/>
      <w:marBottom w:val="0"/>
      <w:divBdr>
        <w:top w:val="none" w:sz="0" w:space="0" w:color="auto"/>
        <w:left w:val="none" w:sz="0" w:space="0" w:color="auto"/>
        <w:bottom w:val="none" w:sz="0" w:space="0" w:color="auto"/>
        <w:right w:val="none" w:sz="0" w:space="0" w:color="auto"/>
      </w:divBdr>
    </w:div>
    <w:div w:id="573668666">
      <w:bodyDiv w:val="1"/>
      <w:marLeft w:val="0"/>
      <w:marRight w:val="0"/>
      <w:marTop w:val="0"/>
      <w:marBottom w:val="0"/>
      <w:divBdr>
        <w:top w:val="none" w:sz="0" w:space="0" w:color="auto"/>
        <w:left w:val="none" w:sz="0" w:space="0" w:color="auto"/>
        <w:bottom w:val="none" w:sz="0" w:space="0" w:color="auto"/>
        <w:right w:val="none" w:sz="0" w:space="0" w:color="auto"/>
      </w:divBdr>
    </w:div>
    <w:div w:id="621032977">
      <w:bodyDiv w:val="1"/>
      <w:marLeft w:val="0"/>
      <w:marRight w:val="0"/>
      <w:marTop w:val="0"/>
      <w:marBottom w:val="0"/>
      <w:divBdr>
        <w:top w:val="none" w:sz="0" w:space="0" w:color="auto"/>
        <w:left w:val="none" w:sz="0" w:space="0" w:color="auto"/>
        <w:bottom w:val="none" w:sz="0" w:space="0" w:color="auto"/>
        <w:right w:val="none" w:sz="0" w:space="0" w:color="auto"/>
      </w:divBdr>
    </w:div>
    <w:div w:id="636228868">
      <w:bodyDiv w:val="1"/>
      <w:marLeft w:val="0"/>
      <w:marRight w:val="0"/>
      <w:marTop w:val="0"/>
      <w:marBottom w:val="0"/>
      <w:divBdr>
        <w:top w:val="none" w:sz="0" w:space="0" w:color="auto"/>
        <w:left w:val="none" w:sz="0" w:space="0" w:color="auto"/>
        <w:bottom w:val="none" w:sz="0" w:space="0" w:color="auto"/>
        <w:right w:val="none" w:sz="0" w:space="0" w:color="auto"/>
      </w:divBdr>
      <w:divsChild>
        <w:div w:id="1110708324">
          <w:marLeft w:val="547"/>
          <w:marRight w:val="0"/>
          <w:marTop w:val="120"/>
          <w:marBottom w:val="120"/>
          <w:divBdr>
            <w:top w:val="none" w:sz="0" w:space="0" w:color="auto"/>
            <w:left w:val="none" w:sz="0" w:space="0" w:color="auto"/>
            <w:bottom w:val="none" w:sz="0" w:space="0" w:color="auto"/>
            <w:right w:val="none" w:sz="0" w:space="0" w:color="auto"/>
          </w:divBdr>
        </w:div>
        <w:div w:id="1753429391">
          <w:marLeft w:val="547"/>
          <w:marRight w:val="0"/>
          <w:marTop w:val="120"/>
          <w:marBottom w:val="120"/>
          <w:divBdr>
            <w:top w:val="none" w:sz="0" w:space="0" w:color="auto"/>
            <w:left w:val="none" w:sz="0" w:space="0" w:color="auto"/>
            <w:bottom w:val="none" w:sz="0" w:space="0" w:color="auto"/>
            <w:right w:val="none" w:sz="0" w:space="0" w:color="auto"/>
          </w:divBdr>
        </w:div>
        <w:div w:id="1871717556">
          <w:marLeft w:val="547"/>
          <w:marRight w:val="0"/>
          <w:marTop w:val="120"/>
          <w:marBottom w:val="120"/>
          <w:divBdr>
            <w:top w:val="none" w:sz="0" w:space="0" w:color="auto"/>
            <w:left w:val="none" w:sz="0" w:space="0" w:color="auto"/>
            <w:bottom w:val="none" w:sz="0" w:space="0" w:color="auto"/>
            <w:right w:val="none" w:sz="0" w:space="0" w:color="auto"/>
          </w:divBdr>
        </w:div>
      </w:divsChild>
    </w:div>
    <w:div w:id="663125558">
      <w:bodyDiv w:val="1"/>
      <w:marLeft w:val="0"/>
      <w:marRight w:val="0"/>
      <w:marTop w:val="0"/>
      <w:marBottom w:val="0"/>
      <w:divBdr>
        <w:top w:val="none" w:sz="0" w:space="0" w:color="auto"/>
        <w:left w:val="none" w:sz="0" w:space="0" w:color="auto"/>
        <w:bottom w:val="none" w:sz="0" w:space="0" w:color="auto"/>
        <w:right w:val="none" w:sz="0" w:space="0" w:color="auto"/>
      </w:divBdr>
      <w:divsChild>
        <w:div w:id="1206484642">
          <w:marLeft w:val="547"/>
          <w:marRight w:val="0"/>
          <w:marTop w:val="106"/>
          <w:marBottom w:val="0"/>
          <w:divBdr>
            <w:top w:val="none" w:sz="0" w:space="0" w:color="auto"/>
            <w:left w:val="none" w:sz="0" w:space="0" w:color="auto"/>
            <w:bottom w:val="none" w:sz="0" w:space="0" w:color="auto"/>
            <w:right w:val="none" w:sz="0" w:space="0" w:color="auto"/>
          </w:divBdr>
        </w:div>
      </w:divsChild>
    </w:div>
    <w:div w:id="665132965">
      <w:bodyDiv w:val="1"/>
      <w:marLeft w:val="0"/>
      <w:marRight w:val="0"/>
      <w:marTop w:val="0"/>
      <w:marBottom w:val="0"/>
      <w:divBdr>
        <w:top w:val="none" w:sz="0" w:space="0" w:color="auto"/>
        <w:left w:val="none" w:sz="0" w:space="0" w:color="auto"/>
        <w:bottom w:val="none" w:sz="0" w:space="0" w:color="auto"/>
        <w:right w:val="none" w:sz="0" w:space="0" w:color="auto"/>
      </w:divBdr>
    </w:div>
    <w:div w:id="702436014">
      <w:bodyDiv w:val="1"/>
      <w:marLeft w:val="0"/>
      <w:marRight w:val="0"/>
      <w:marTop w:val="0"/>
      <w:marBottom w:val="0"/>
      <w:divBdr>
        <w:top w:val="none" w:sz="0" w:space="0" w:color="auto"/>
        <w:left w:val="none" w:sz="0" w:space="0" w:color="auto"/>
        <w:bottom w:val="none" w:sz="0" w:space="0" w:color="auto"/>
        <w:right w:val="none" w:sz="0" w:space="0" w:color="auto"/>
      </w:divBdr>
    </w:div>
    <w:div w:id="706418666">
      <w:bodyDiv w:val="1"/>
      <w:marLeft w:val="0"/>
      <w:marRight w:val="0"/>
      <w:marTop w:val="0"/>
      <w:marBottom w:val="0"/>
      <w:divBdr>
        <w:top w:val="none" w:sz="0" w:space="0" w:color="auto"/>
        <w:left w:val="none" w:sz="0" w:space="0" w:color="auto"/>
        <w:bottom w:val="none" w:sz="0" w:space="0" w:color="auto"/>
        <w:right w:val="none" w:sz="0" w:space="0" w:color="auto"/>
      </w:divBdr>
    </w:div>
    <w:div w:id="715588562">
      <w:bodyDiv w:val="1"/>
      <w:marLeft w:val="0"/>
      <w:marRight w:val="0"/>
      <w:marTop w:val="0"/>
      <w:marBottom w:val="0"/>
      <w:divBdr>
        <w:top w:val="none" w:sz="0" w:space="0" w:color="auto"/>
        <w:left w:val="none" w:sz="0" w:space="0" w:color="auto"/>
        <w:bottom w:val="none" w:sz="0" w:space="0" w:color="auto"/>
        <w:right w:val="none" w:sz="0" w:space="0" w:color="auto"/>
      </w:divBdr>
    </w:div>
    <w:div w:id="719745296">
      <w:bodyDiv w:val="1"/>
      <w:marLeft w:val="0"/>
      <w:marRight w:val="0"/>
      <w:marTop w:val="0"/>
      <w:marBottom w:val="0"/>
      <w:divBdr>
        <w:top w:val="none" w:sz="0" w:space="0" w:color="auto"/>
        <w:left w:val="none" w:sz="0" w:space="0" w:color="auto"/>
        <w:bottom w:val="none" w:sz="0" w:space="0" w:color="auto"/>
        <w:right w:val="none" w:sz="0" w:space="0" w:color="auto"/>
      </w:divBdr>
    </w:div>
    <w:div w:id="733046739">
      <w:bodyDiv w:val="1"/>
      <w:marLeft w:val="0"/>
      <w:marRight w:val="0"/>
      <w:marTop w:val="0"/>
      <w:marBottom w:val="0"/>
      <w:divBdr>
        <w:top w:val="none" w:sz="0" w:space="0" w:color="auto"/>
        <w:left w:val="none" w:sz="0" w:space="0" w:color="auto"/>
        <w:bottom w:val="none" w:sz="0" w:space="0" w:color="auto"/>
        <w:right w:val="none" w:sz="0" w:space="0" w:color="auto"/>
      </w:divBdr>
      <w:divsChild>
        <w:div w:id="313142426">
          <w:marLeft w:val="547"/>
          <w:marRight w:val="0"/>
          <w:marTop w:val="120"/>
          <w:marBottom w:val="120"/>
          <w:divBdr>
            <w:top w:val="none" w:sz="0" w:space="0" w:color="auto"/>
            <w:left w:val="none" w:sz="0" w:space="0" w:color="auto"/>
            <w:bottom w:val="none" w:sz="0" w:space="0" w:color="auto"/>
            <w:right w:val="none" w:sz="0" w:space="0" w:color="auto"/>
          </w:divBdr>
        </w:div>
        <w:div w:id="1604653996">
          <w:marLeft w:val="547"/>
          <w:marRight w:val="0"/>
          <w:marTop w:val="120"/>
          <w:marBottom w:val="120"/>
          <w:divBdr>
            <w:top w:val="none" w:sz="0" w:space="0" w:color="auto"/>
            <w:left w:val="none" w:sz="0" w:space="0" w:color="auto"/>
            <w:bottom w:val="none" w:sz="0" w:space="0" w:color="auto"/>
            <w:right w:val="none" w:sz="0" w:space="0" w:color="auto"/>
          </w:divBdr>
        </w:div>
      </w:divsChild>
    </w:div>
    <w:div w:id="738555728">
      <w:bodyDiv w:val="1"/>
      <w:marLeft w:val="0"/>
      <w:marRight w:val="0"/>
      <w:marTop w:val="0"/>
      <w:marBottom w:val="0"/>
      <w:divBdr>
        <w:top w:val="none" w:sz="0" w:space="0" w:color="auto"/>
        <w:left w:val="none" w:sz="0" w:space="0" w:color="auto"/>
        <w:bottom w:val="none" w:sz="0" w:space="0" w:color="auto"/>
        <w:right w:val="none" w:sz="0" w:space="0" w:color="auto"/>
      </w:divBdr>
      <w:divsChild>
        <w:div w:id="106394958">
          <w:marLeft w:val="446"/>
          <w:marRight w:val="0"/>
          <w:marTop w:val="60"/>
          <w:marBottom w:val="60"/>
          <w:divBdr>
            <w:top w:val="none" w:sz="0" w:space="0" w:color="auto"/>
            <w:left w:val="none" w:sz="0" w:space="0" w:color="auto"/>
            <w:bottom w:val="none" w:sz="0" w:space="0" w:color="auto"/>
            <w:right w:val="none" w:sz="0" w:space="0" w:color="auto"/>
          </w:divBdr>
        </w:div>
        <w:div w:id="398286109">
          <w:marLeft w:val="446"/>
          <w:marRight w:val="0"/>
          <w:marTop w:val="60"/>
          <w:marBottom w:val="60"/>
          <w:divBdr>
            <w:top w:val="none" w:sz="0" w:space="0" w:color="auto"/>
            <w:left w:val="none" w:sz="0" w:space="0" w:color="auto"/>
            <w:bottom w:val="none" w:sz="0" w:space="0" w:color="auto"/>
            <w:right w:val="none" w:sz="0" w:space="0" w:color="auto"/>
          </w:divBdr>
        </w:div>
        <w:div w:id="1605336040">
          <w:marLeft w:val="446"/>
          <w:marRight w:val="0"/>
          <w:marTop w:val="60"/>
          <w:marBottom w:val="60"/>
          <w:divBdr>
            <w:top w:val="none" w:sz="0" w:space="0" w:color="auto"/>
            <w:left w:val="none" w:sz="0" w:space="0" w:color="auto"/>
            <w:bottom w:val="none" w:sz="0" w:space="0" w:color="auto"/>
            <w:right w:val="none" w:sz="0" w:space="0" w:color="auto"/>
          </w:divBdr>
        </w:div>
        <w:div w:id="2070227328">
          <w:marLeft w:val="446"/>
          <w:marRight w:val="0"/>
          <w:marTop w:val="60"/>
          <w:marBottom w:val="60"/>
          <w:divBdr>
            <w:top w:val="none" w:sz="0" w:space="0" w:color="auto"/>
            <w:left w:val="none" w:sz="0" w:space="0" w:color="auto"/>
            <w:bottom w:val="none" w:sz="0" w:space="0" w:color="auto"/>
            <w:right w:val="none" w:sz="0" w:space="0" w:color="auto"/>
          </w:divBdr>
        </w:div>
      </w:divsChild>
    </w:div>
    <w:div w:id="787434215">
      <w:bodyDiv w:val="1"/>
      <w:marLeft w:val="0"/>
      <w:marRight w:val="0"/>
      <w:marTop w:val="0"/>
      <w:marBottom w:val="0"/>
      <w:divBdr>
        <w:top w:val="none" w:sz="0" w:space="0" w:color="auto"/>
        <w:left w:val="none" w:sz="0" w:space="0" w:color="auto"/>
        <w:bottom w:val="none" w:sz="0" w:space="0" w:color="auto"/>
        <w:right w:val="none" w:sz="0" w:space="0" w:color="auto"/>
      </w:divBdr>
      <w:divsChild>
        <w:div w:id="241915337">
          <w:marLeft w:val="446"/>
          <w:marRight w:val="0"/>
          <w:marTop w:val="60"/>
          <w:marBottom w:val="60"/>
          <w:divBdr>
            <w:top w:val="none" w:sz="0" w:space="0" w:color="auto"/>
            <w:left w:val="none" w:sz="0" w:space="0" w:color="auto"/>
            <w:bottom w:val="none" w:sz="0" w:space="0" w:color="auto"/>
            <w:right w:val="none" w:sz="0" w:space="0" w:color="auto"/>
          </w:divBdr>
        </w:div>
        <w:div w:id="646281346">
          <w:marLeft w:val="446"/>
          <w:marRight w:val="0"/>
          <w:marTop w:val="60"/>
          <w:marBottom w:val="60"/>
          <w:divBdr>
            <w:top w:val="none" w:sz="0" w:space="0" w:color="auto"/>
            <w:left w:val="none" w:sz="0" w:space="0" w:color="auto"/>
            <w:bottom w:val="none" w:sz="0" w:space="0" w:color="auto"/>
            <w:right w:val="none" w:sz="0" w:space="0" w:color="auto"/>
          </w:divBdr>
        </w:div>
        <w:div w:id="1301619070">
          <w:marLeft w:val="446"/>
          <w:marRight w:val="0"/>
          <w:marTop w:val="60"/>
          <w:marBottom w:val="60"/>
          <w:divBdr>
            <w:top w:val="none" w:sz="0" w:space="0" w:color="auto"/>
            <w:left w:val="none" w:sz="0" w:space="0" w:color="auto"/>
            <w:bottom w:val="none" w:sz="0" w:space="0" w:color="auto"/>
            <w:right w:val="none" w:sz="0" w:space="0" w:color="auto"/>
          </w:divBdr>
        </w:div>
        <w:div w:id="1670518085">
          <w:marLeft w:val="446"/>
          <w:marRight w:val="0"/>
          <w:marTop w:val="60"/>
          <w:marBottom w:val="60"/>
          <w:divBdr>
            <w:top w:val="none" w:sz="0" w:space="0" w:color="auto"/>
            <w:left w:val="none" w:sz="0" w:space="0" w:color="auto"/>
            <w:bottom w:val="none" w:sz="0" w:space="0" w:color="auto"/>
            <w:right w:val="none" w:sz="0" w:space="0" w:color="auto"/>
          </w:divBdr>
        </w:div>
      </w:divsChild>
    </w:div>
    <w:div w:id="801920003">
      <w:bodyDiv w:val="1"/>
      <w:marLeft w:val="0"/>
      <w:marRight w:val="0"/>
      <w:marTop w:val="0"/>
      <w:marBottom w:val="0"/>
      <w:divBdr>
        <w:top w:val="none" w:sz="0" w:space="0" w:color="auto"/>
        <w:left w:val="none" w:sz="0" w:space="0" w:color="auto"/>
        <w:bottom w:val="none" w:sz="0" w:space="0" w:color="auto"/>
        <w:right w:val="none" w:sz="0" w:space="0" w:color="auto"/>
      </w:divBdr>
      <w:divsChild>
        <w:div w:id="460270330">
          <w:marLeft w:val="446"/>
          <w:marRight w:val="0"/>
          <w:marTop w:val="60"/>
          <w:marBottom w:val="60"/>
          <w:divBdr>
            <w:top w:val="none" w:sz="0" w:space="0" w:color="auto"/>
            <w:left w:val="none" w:sz="0" w:space="0" w:color="auto"/>
            <w:bottom w:val="none" w:sz="0" w:space="0" w:color="auto"/>
            <w:right w:val="none" w:sz="0" w:space="0" w:color="auto"/>
          </w:divBdr>
        </w:div>
        <w:div w:id="528644763">
          <w:marLeft w:val="446"/>
          <w:marRight w:val="0"/>
          <w:marTop w:val="60"/>
          <w:marBottom w:val="60"/>
          <w:divBdr>
            <w:top w:val="none" w:sz="0" w:space="0" w:color="auto"/>
            <w:left w:val="none" w:sz="0" w:space="0" w:color="auto"/>
            <w:bottom w:val="none" w:sz="0" w:space="0" w:color="auto"/>
            <w:right w:val="none" w:sz="0" w:space="0" w:color="auto"/>
          </w:divBdr>
        </w:div>
        <w:div w:id="638538559">
          <w:marLeft w:val="446"/>
          <w:marRight w:val="0"/>
          <w:marTop w:val="60"/>
          <w:marBottom w:val="60"/>
          <w:divBdr>
            <w:top w:val="none" w:sz="0" w:space="0" w:color="auto"/>
            <w:left w:val="none" w:sz="0" w:space="0" w:color="auto"/>
            <w:bottom w:val="none" w:sz="0" w:space="0" w:color="auto"/>
            <w:right w:val="none" w:sz="0" w:space="0" w:color="auto"/>
          </w:divBdr>
        </w:div>
        <w:div w:id="757334691">
          <w:marLeft w:val="446"/>
          <w:marRight w:val="0"/>
          <w:marTop w:val="60"/>
          <w:marBottom w:val="60"/>
          <w:divBdr>
            <w:top w:val="none" w:sz="0" w:space="0" w:color="auto"/>
            <w:left w:val="none" w:sz="0" w:space="0" w:color="auto"/>
            <w:bottom w:val="none" w:sz="0" w:space="0" w:color="auto"/>
            <w:right w:val="none" w:sz="0" w:space="0" w:color="auto"/>
          </w:divBdr>
        </w:div>
        <w:div w:id="1000348083">
          <w:marLeft w:val="547"/>
          <w:marRight w:val="0"/>
          <w:marTop w:val="0"/>
          <w:marBottom w:val="120"/>
          <w:divBdr>
            <w:top w:val="none" w:sz="0" w:space="0" w:color="auto"/>
            <w:left w:val="none" w:sz="0" w:space="0" w:color="auto"/>
            <w:bottom w:val="none" w:sz="0" w:space="0" w:color="auto"/>
            <w:right w:val="none" w:sz="0" w:space="0" w:color="auto"/>
          </w:divBdr>
        </w:div>
        <w:div w:id="1153327616">
          <w:marLeft w:val="547"/>
          <w:marRight w:val="0"/>
          <w:marTop w:val="0"/>
          <w:marBottom w:val="120"/>
          <w:divBdr>
            <w:top w:val="none" w:sz="0" w:space="0" w:color="auto"/>
            <w:left w:val="none" w:sz="0" w:space="0" w:color="auto"/>
            <w:bottom w:val="none" w:sz="0" w:space="0" w:color="auto"/>
            <w:right w:val="none" w:sz="0" w:space="0" w:color="auto"/>
          </w:divBdr>
        </w:div>
        <w:div w:id="1672445512">
          <w:marLeft w:val="547"/>
          <w:marRight w:val="0"/>
          <w:marTop w:val="0"/>
          <w:marBottom w:val="120"/>
          <w:divBdr>
            <w:top w:val="none" w:sz="0" w:space="0" w:color="auto"/>
            <w:left w:val="none" w:sz="0" w:space="0" w:color="auto"/>
            <w:bottom w:val="none" w:sz="0" w:space="0" w:color="auto"/>
            <w:right w:val="none" w:sz="0" w:space="0" w:color="auto"/>
          </w:divBdr>
        </w:div>
        <w:div w:id="1950090301">
          <w:marLeft w:val="547"/>
          <w:marRight w:val="0"/>
          <w:marTop w:val="0"/>
          <w:marBottom w:val="120"/>
          <w:divBdr>
            <w:top w:val="none" w:sz="0" w:space="0" w:color="auto"/>
            <w:left w:val="none" w:sz="0" w:space="0" w:color="auto"/>
            <w:bottom w:val="none" w:sz="0" w:space="0" w:color="auto"/>
            <w:right w:val="none" w:sz="0" w:space="0" w:color="auto"/>
          </w:divBdr>
        </w:div>
      </w:divsChild>
    </w:div>
    <w:div w:id="825321850">
      <w:bodyDiv w:val="1"/>
      <w:marLeft w:val="0"/>
      <w:marRight w:val="0"/>
      <w:marTop w:val="0"/>
      <w:marBottom w:val="0"/>
      <w:divBdr>
        <w:top w:val="none" w:sz="0" w:space="0" w:color="auto"/>
        <w:left w:val="none" w:sz="0" w:space="0" w:color="auto"/>
        <w:bottom w:val="none" w:sz="0" w:space="0" w:color="auto"/>
        <w:right w:val="none" w:sz="0" w:space="0" w:color="auto"/>
      </w:divBdr>
      <w:divsChild>
        <w:div w:id="235866433">
          <w:marLeft w:val="446"/>
          <w:marRight w:val="0"/>
          <w:marTop w:val="60"/>
          <w:marBottom w:val="60"/>
          <w:divBdr>
            <w:top w:val="none" w:sz="0" w:space="0" w:color="auto"/>
            <w:left w:val="none" w:sz="0" w:space="0" w:color="auto"/>
            <w:bottom w:val="none" w:sz="0" w:space="0" w:color="auto"/>
            <w:right w:val="none" w:sz="0" w:space="0" w:color="auto"/>
          </w:divBdr>
        </w:div>
        <w:div w:id="1078214928">
          <w:marLeft w:val="446"/>
          <w:marRight w:val="0"/>
          <w:marTop w:val="60"/>
          <w:marBottom w:val="60"/>
          <w:divBdr>
            <w:top w:val="none" w:sz="0" w:space="0" w:color="auto"/>
            <w:left w:val="none" w:sz="0" w:space="0" w:color="auto"/>
            <w:bottom w:val="none" w:sz="0" w:space="0" w:color="auto"/>
            <w:right w:val="none" w:sz="0" w:space="0" w:color="auto"/>
          </w:divBdr>
        </w:div>
        <w:div w:id="1589074684">
          <w:marLeft w:val="446"/>
          <w:marRight w:val="0"/>
          <w:marTop w:val="60"/>
          <w:marBottom w:val="60"/>
          <w:divBdr>
            <w:top w:val="none" w:sz="0" w:space="0" w:color="auto"/>
            <w:left w:val="none" w:sz="0" w:space="0" w:color="auto"/>
            <w:bottom w:val="none" w:sz="0" w:space="0" w:color="auto"/>
            <w:right w:val="none" w:sz="0" w:space="0" w:color="auto"/>
          </w:divBdr>
        </w:div>
      </w:divsChild>
    </w:div>
    <w:div w:id="830756657">
      <w:bodyDiv w:val="1"/>
      <w:marLeft w:val="0"/>
      <w:marRight w:val="0"/>
      <w:marTop w:val="0"/>
      <w:marBottom w:val="0"/>
      <w:divBdr>
        <w:top w:val="none" w:sz="0" w:space="0" w:color="auto"/>
        <w:left w:val="none" w:sz="0" w:space="0" w:color="auto"/>
        <w:bottom w:val="none" w:sz="0" w:space="0" w:color="auto"/>
        <w:right w:val="none" w:sz="0" w:space="0" w:color="auto"/>
      </w:divBdr>
      <w:divsChild>
        <w:div w:id="114951350">
          <w:marLeft w:val="547"/>
          <w:marRight w:val="0"/>
          <w:marTop w:val="120"/>
          <w:marBottom w:val="120"/>
          <w:divBdr>
            <w:top w:val="none" w:sz="0" w:space="0" w:color="auto"/>
            <w:left w:val="none" w:sz="0" w:space="0" w:color="auto"/>
            <w:bottom w:val="none" w:sz="0" w:space="0" w:color="auto"/>
            <w:right w:val="none" w:sz="0" w:space="0" w:color="auto"/>
          </w:divBdr>
        </w:div>
        <w:div w:id="1497265631">
          <w:marLeft w:val="547"/>
          <w:marRight w:val="0"/>
          <w:marTop w:val="120"/>
          <w:marBottom w:val="120"/>
          <w:divBdr>
            <w:top w:val="none" w:sz="0" w:space="0" w:color="auto"/>
            <w:left w:val="none" w:sz="0" w:space="0" w:color="auto"/>
            <w:bottom w:val="none" w:sz="0" w:space="0" w:color="auto"/>
            <w:right w:val="none" w:sz="0" w:space="0" w:color="auto"/>
          </w:divBdr>
        </w:div>
      </w:divsChild>
    </w:div>
    <w:div w:id="840855934">
      <w:bodyDiv w:val="1"/>
      <w:marLeft w:val="0"/>
      <w:marRight w:val="0"/>
      <w:marTop w:val="0"/>
      <w:marBottom w:val="0"/>
      <w:divBdr>
        <w:top w:val="none" w:sz="0" w:space="0" w:color="auto"/>
        <w:left w:val="none" w:sz="0" w:space="0" w:color="auto"/>
        <w:bottom w:val="none" w:sz="0" w:space="0" w:color="auto"/>
        <w:right w:val="none" w:sz="0" w:space="0" w:color="auto"/>
      </w:divBdr>
    </w:div>
    <w:div w:id="872886065">
      <w:bodyDiv w:val="1"/>
      <w:marLeft w:val="0"/>
      <w:marRight w:val="0"/>
      <w:marTop w:val="0"/>
      <w:marBottom w:val="0"/>
      <w:divBdr>
        <w:top w:val="none" w:sz="0" w:space="0" w:color="auto"/>
        <w:left w:val="none" w:sz="0" w:space="0" w:color="auto"/>
        <w:bottom w:val="none" w:sz="0" w:space="0" w:color="auto"/>
        <w:right w:val="none" w:sz="0" w:space="0" w:color="auto"/>
      </w:divBdr>
    </w:div>
    <w:div w:id="923807132">
      <w:bodyDiv w:val="1"/>
      <w:marLeft w:val="0"/>
      <w:marRight w:val="0"/>
      <w:marTop w:val="0"/>
      <w:marBottom w:val="0"/>
      <w:divBdr>
        <w:top w:val="none" w:sz="0" w:space="0" w:color="auto"/>
        <w:left w:val="none" w:sz="0" w:space="0" w:color="auto"/>
        <w:bottom w:val="none" w:sz="0" w:space="0" w:color="auto"/>
        <w:right w:val="none" w:sz="0" w:space="0" w:color="auto"/>
      </w:divBdr>
    </w:div>
    <w:div w:id="931817500">
      <w:bodyDiv w:val="1"/>
      <w:marLeft w:val="0"/>
      <w:marRight w:val="0"/>
      <w:marTop w:val="0"/>
      <w:marBottom w:val="0"/>
      <w:divBdr>
        <w:top w:val="none" w:sz="0" w:space="0" w:color="auto"/>
        <w:left w:val="none" w:sz="0" w:space="0" w:color="auto"/>
        <w:bottom w:val="none" w:sz="0" w:space="0" w:color="auto"/>
        <w:right w:val="none" w:sz="0" w:space="0" w:color="auto"/>
      </w:divBdr>
      <w:divsChild>
        <w:div w:id="227611412">
          <w:marLeft w:val="547"/>
          <w:marRight w:val="0"/>
          <w:marTop w:val="120"/>
          <w:marBottom w:val="120"/>
          <w:divBdr>
            <w:top w:val="none" w:sz="0" w:space="0" w:color="auto"/>
            <w:left w:val="none" w:sz="0" w:space="0" w:color="auto"/>
            <w:bottom w:val="none" w:sz="0" w:space="0" w:color="auto"/>
            <w:right w:val="none" w:sz="0" w:space="0" w:color="auto"/>
          </w:divBdr>
        </w:div>
        <w:div w:id="235432187">
          <w:marLeft w:val="547"/>
          <w:marRight w:val="0"/>
          <w:marTop w:val="0"/>
          <w:marBottom w:val="120"/>
          <w:divBdr>
            <w:top w:val="none" w:sz="0" w:space="0" w:color="auto"/>
            <w:left w:val="none" w:sz="0" w:space="0" w:color="auto"/>
            <w:bottom w:val="none" w:sz="0" w:space="0" w:color="auto"/>
            <w:right w:val="none" w:sz="0" w:space="0" w:color="auto"/>
          </w:divBdr>
        </w:div>
        <w:div w:id="247928316">
          <w:marLeft w:val="547"/>
          <w:marRight w:val="0"/>
          <w:marTop w:val="120"/>
          <w:marBottom w:val="120"/>
          <w:divBdr>
            <w:top w:val="none" w:sz="0" w:space="0" w:color="auto"/>
            <w:left w:val="none" w:sz="0" w:space="0" w:color="auto"/>
            <w:bottom w:val="none" w:sz="0" w:space="0" w:color="auto"/>
            <w:right w:val="none" w:sz="0" w:space="0" w:color="auto"/>
          </w:divBdr>
        </w:div>
        <w:div w:id="450897841">
          <w:marLeft w:val="547"/>
          <w:marRight w:val="0"/>
          <w:marTop w:val="0"/>
          <w:marBottom w:val="120"/>
          <w:divBdr>
            <w:top w:val="none" w:sz="0" w:space="0" w:color="auto"/>
            <w:left w:val="none" w:sz="0" w:space="0" w:color="auto"/>
            <w:bottom w:val="none" w:sz="0" w:space="0" w:color="auto"/>
            <w:right w:val="none" w:sz="0" w:space="0" w:color="auto"/>
          </w:divBdr>
        </w:div>
        <w:div w:id="1371031952">
          <w:marLeft w:val="547"/>
          <w:marRight w:val="0"/>
          <w:marTop w:val="120"/>
          <w:marBottom w:val="120"/>
          <w:divBdr>
            <w:top w:val="none" w:sz="0" w:space="0" w:color="auto"/>
            <w:left w:val="none" w:sz="0" w:space="0" w:color="auto"/>
            <w:bottom w:val="none" w:sz="0" w:space="0" w:color="auto"/>
            <w:right w:val="none" w:sz="0" w:space="0" w:color="auto"/>
          </w:divBdr>
        </w:div>
        <w:div w:id="2091270991">
          <w:marLeft w:val="547"/>
          <w:marRight w:val="0"/>
          <w:marTop w:val="120"/>
          <w:marBottom w:val="120"/>
          <w:divBdr>
            <w:top w:val="none" w:sz="0" w:space="0" w:color="auto"/>
            <w:left w:val="none" w:sz="0" w:space="0" w:color="auto"/>
            <w:bottom w:val="none" w:sz="0" w:space="0" w:color="auto"/>
            <w:right w:val="none" w:sz="0" w:space="0" w:color="auto"/>
          </w:divBdr>
        </w:div>
      </w:divsChild>
    </w:div>
    <w:div w:id="980882463">
      <w:bodyDiv w:val="1"/>
      <w:marLeft w:val="0"/>
      <w:marRight w:val="0"/>
      <w:marTop w:val="0"/>
      <w:marBottom w:val="0"/>
      <w:divBdr>
        <w:top w:val="none" w:sz="0" w:space="0" w:color="auto"/>
        <w:left w:val="none" w:sz="0" w:space="0" w:color="auto"/>
        <w:bottom w:val="none" w:sz="0" w:space="0" w:color="auto"/>
        <w:right w:val="none" w:sz="0" w:space="0" w:color="auto"/>
      </w:divBdr>
    </w:div>
    <w:div w:id="990864664">
      <w:bodyDiv w:val="1"/>
      <w:marLeft w:val="0"/>
      <w:marRight w:val="0"/>
      <w:marTop w:val="0"/>
      <w:marBottom w:val="0"/>
      <w:divBdr>
        <w:top w:val="none" w:sz="0" w:space="0" w:color="auto"/>
        <w:left w:val="none" w:sz="0" w:space="0" w:color="auto"/>
        <w:bottom w:val="none" w:sz="0" w:space="0" w:color="auto"/>
        <w:right w:val="none" w:sz="0" w:space="0" w:color="auto"/>
      </w:divBdr>
    </w:div>
    <w:div w:id="1021584822">
      <w:bodyDiv w:val="1"/>
      <w:marLeft w:val="0"/>
      <w:marRight w:val="0"/>
      <w:marTop w:val="0"/>
      <w:marBottom w:val="0"/>
      <w:divBdr>
        <w:top w:val="none" w:sz="0" w:space="0" w:color="auto"/>
        <w:left w:val="none" w:sz="0" w:space="0" w:color="auto"/>
        <w:bottom w:val="none" w:sz="0" w:space="0" w:color="auto"/>
        <w:right w:val="none" w:sz="0" w:space="0" w:color="auto"/>
      </w:divBdr>
    </w:div>
    <w:div w:id="1024594046">
      <w:bodyDiv w:val="1"/>
      <w:marLeft w:val="0"/>
      <w:marRight w:val="0"/>
      <w:marTop w:val="0"/>
      <w:marBottom w:val="0"/>
      <w:divBdr>
        <w:top w:val="none" w:sz="0" w:space="0" w:color="auto"/>
        <w:left w:val="none" w:sz="0" w:space="0" w:color="auto"/>
        <w:bottom w:val="none" w:sz="0" w:space="0" w:color="auto"/>
        <w:right w:val="none" w:sz="0" w:space="0" w:color="auto"/>
      </w:divBdr>
    </w:div>
    <w:div w:id="1065450994">
      <w:bodyDiv w:val="1"/>
      <w:marLeft w:val="0"/>
      <w:marRight w:val="0"/>
      <w:marTop w:val="0"/>
      <w:marBottom w:val="0"/>
      <w:divBdr>
        <w:top w:val="none" w:sz="0" w:space="0" w:color="auto"/>
        <w:left w:val="none" w:sz="0" w:space="0" w:color="auto"/>
        <w:bottom w:val="none" w:sz="0" w:space="0" w:color="auto"/>
        <w:right w:val="none" w:sz="0" w:space="0" w:color="auto"/>
      </w:divBdr>
    </w:div>
    <w:div w:id="1101954370">
      <w:bodyDiv w:val="1"/>
      <w:marLeft w:val="0"/>
      <w:marRight w:val="0"/>
      <w:marTop w:val="0"/>
      <w:marBottom w:val="0"/>
      <w:divBdr>
        <w:top w:val="none" w:sz="0" w:space="0" w:color="auto"/>
        <w:left w:val="none" w:sz="0" w:space="0" w:color="auto"/>
        <w:bottom w:val="none" w:sz="0" w:space="0" w:color="auto"/>
        <w:right w:val="none" w:sz="0" w:space="0" w:color="auto"/>
      </w:divBdr>
    </w:div>
    <w:div w:id="1143307933">
      <w:bodyDiv w:val="1"/>
      <w:marLeft w:val="0"/>
      <w:marRight w:val="0"/>
      <w:marTop w:val="0"/>
      <w:marBottom w:val="0"/>
      <w:divBdr>
        <w:top w:val="none" w:sz="0" w:space="0" w:color="auto"/>
        <w:left w:val="none" w:sz="0" w:space="0" w:color="auto"/>
        <w:bottom w:val="none" w:sz="0" w:space="0" w:color="auto"/>
        <w:right w:val="none" w:sz="0" w:space="0" w:color="auto"/>
      </w:divBdr>
    </w:div>
    <w:div w:id="1145584211">
      <w:bodyDiv w:val="1"/>
      <w:marLeft w:val="0"/>
      <w:marRight w:val="0"/>
      <w:marTop w:val="0"/>
      <w:marBottom w:val="0"/>
      <w:divBdr>
        <w:top w:val="none" w:sz="0" w:space="0" w:color="auto"/>
        <w:left w:val="none" w:sz="0" w:space="0" w:color="auto"/>
        <w:bottom w:val="none" w:sz="0" w:space="0" w:color="auto"/>
        <w:right w:val="none" w:sz="0" w:space="0" w:color="auto"/>
      </w:divBdr>
    </w:div>
    <w:div w:id="1168208531">
      <w:bodyDiv w:val="1"/>
      <w:marLeft w:val="0"/>
      <w:marRight w:val="0"/>
      <w:marTop w:val="0"/>
      <w:marBottom w:val="0"/>
      <w:divBdr>
        <w:top w:val="none" w:sz="0" w:space="0" w:color="auto"/>
        <w:left w:val="none" w:sz="0" w:space="0" w:color="auto"/>
        <w:bottom w:val="none" w:sz="0" w:space="0" w:color="auto"/>
        <w:right w:val="none" w:sz="0" w:space="0" w:color="auto"/>
      </w:divBdr>
      <w:divsChild>
        <w:div w:id="357513148">
          <w:marLeft w:val="446"/>
          <w:marRight w:val="0"/>
          <w:marTop w:val="0"/>
          <w:marBottom w:val="0"/>
          <w:divBdr>
            <w:top w:val="none" w:sz="0" w:space="0" w:color="auto"/>
            <w:left w:val="none" w:sz="0" w:space="0" w:color="auto"/>
            <w:bottom w:val="none" w:sz="0" w:space="0" w:color="auto"/>
            <w:right w:val="none" w:sz="0" w:space="0" w:color="auto"/>
          </w:divBdr>
        </w:div>
        <w:div w:id="842285957">
          <w:marLeft w:val="446"/>
          <w:marRight w:val="0"/>
          <w:marTop w:val="0"/>
          <w:marBottom w:val="0"/>
          <w:divBdr>
            <w:top w:val="none" w:sz="0" w:space="0" w:color="auto"/>
            <w:left w:val="none" w:sz="0" w:space="0" w:color="auto"/>
            <w:bottom w:val="none" w:sz="0" w:space="0" w:color="auto"/>
            <w:right w:val="none" w:sz="0" w:space="0" w:color="auto"/>
          </w:divBdr>
        </w:div>
        <w:div w:id="1637837579">
          <w:marLeft w:val="446"/>
          <w:marRight w:val="0"/>
          <w:marTop w:val="0"/>
          <w:marBottom w:val="0"/>
          <w:divBdr>
            <w:top w:val="none" w:sz="0" w:space="0" w:color="auto"/>
            <w:left w:val="none" w:sz="0" w:space="0" w:color="auto"/>
            <w:bottom w:val="none" w:sz="0" w:space="0" w:color="auto"/>
            <w:right w:val="none" w:sz="0" w:space="0" w:color="auto"/>
          </w:divBdr>
        </w:div>
      </w:divsChild>
    </w:div>
    <w:div w:id="1187989889">
      <w:bodyDiv w:val="1"/>
      <w:marLeft w:val="0"/>
      <w:marRight w:val="0"/>
      <w:marTop w:val="0"/>
      <w:marBottom w:val="0"/>
      <w:divBdr>
        <w:top w:val="none" w:sz="0" w:space="0" w:color="auto"/>
        <w:left w:val="none" w:sz="0" w:space="0" w:color="auto"/>
        <w:bottom w:val="none" w:sz="0" w:space="0" w:color="auto"/>
        <w:right w:val="none" w:sz="0" w:space="0" w:color="auto"/>
      </w:divBdr>
    </w:div>
    <w:div w:id="1190991666">
      <w:bodyDiv w:val="1"/>
      <w:marLeft w:val="0"/>
      <w:marRight w:val="0"/>
      <w:marTop w:val="0"/>
      <w:marBottom w:val="0"/>
      <w:divBdr>
        <w:top w:val="none" w:sz="0" w:space="0" w:color="auto"/>
        <w:left w:val="none" w:sz="0" w:space="0" w:color="auto"/>
        <w:bottom w:val="none" w:sz="0" w:space="0" w:color="auto"/>
        <w:right w:val="none" w:sz="0" w:space="0" w:color="auto"/>
      </w:divBdr>
      <w:divsChild>
        <w:div w:id="985739569">
          <w:marLeft w:val="547"/>
          <w:marRight w:val="0"/>
          <w:marTop w:val="120"/>
          <w:marBottom w:val="120"/>
          <w:divBdr>
            <w:top w:val="none" w:sz="0" w:space="0" w:color="auto"/>
            <w:left w:val="none" w:sz="0" w:space="0" w:color="auto"/>
            <w:bottom w:val="none" w:sz="0" w:space="0" w:color="auto"/>
            <w:right w:val="none" w:sz="0" w:space="0" w:color="auto"/>
          </w:divBdr>
        </w:div>
        <w:div w:id="2121414582">
          <w:marLeft w:val="547"/>
          <w:marRight w:val="0"/>
          <w:marTop w:val="120"/>
          <w:marBottom w:val="120"/>
          <w:divBdr>
            <w:top w:val="none" w:sz="0" w:space="0" w:color="auto"/>
            <w:left w:val="none" w:sz="0" w:space="0" w:color="auto"/>
            <w:bottom w:val="none" w:sz="0" w:space="0" w:color="auto"/>
            <w:right w:val="none" w:sz="0" w:space="0" w:color="auto"/>
          </w:divBdr>
        </w:div>
      </w:divsChild>
    </w:div>
    <w:div w:id="1198927852">
      <w:bodyDiv w:val="1"/>
      <w:marLeft w:val="0"/>
      <w:marRight w:val="0"/>
      <w:marTop w:val="0"/>
      <w:marBottom w:val="0"/>
      <w:divBdr>
        <w:top w:val="none" w:sz="0" w:space="0" w:color="auto"/>
        <w:left w:val="none" w:sz="0" w:space="0" w:color="auto"/>
        <w:bottom w:val="none" w:sz="0" w:space="0" w:color="auto"/>
        <w:right w:val="none" w:sz="0" w:space="0" w:color="auto"/>
      </w:divBdr>
    </w:div>
    <w:div w:id="1207370298">
      <w:bodyDiv w:val="1"/>
      <w:marLeft w:val="0"/>
      <w:marRight w:val="0"/>
      <w:marTop w:val="0"/>
      <w:marBottom w:val="0"/>
      <w:divBdr>
        <w:top w:val="none" w:sz="0" w:space="0" w:color="auto"/>
        <w:left w:val="none" w:sz="0" w:space="0" w:color="auto"/>
        <w:bottom w:val="none" w:sz="0" w:space="0" w:color="auto"/>
        <w:right w:val="none" w:sz="0" w:space="0" w:color="auto"/>
      </w:divBdr>
    </w:div>
    <w:div w:id="1213423041">
      <w:bodyDiv w:val="1"/>
      <w:marLeft w:val="0"/>
      <w:marRight w:val="0"/>
      <w:marTop w:val="0"/>
      <w:marBottom w:val="0"/>
      <w:divBdr>
        <w:top w:val="none" w:sz="0" w:space="0" w:color="auto"/>
        <w:left w:val="none" w:sz="0" w:space="0" w:color="auto"/>
        <w:bottom w:val="none" w:sz="0" w:space="0" w:color="auto"/>
        <w:right w:val="none" w:sz="0" w:space="0" w:color="auto"/>
      </w:divBdr>
    </w:div>
    <w:div w:id="1219972381">
      <w:bodyDiv w:val="1"/>
      <w:marLeft w:val="0"/>
      <w:marRight w:val="0"/>
      <w:marTop w:val="0"/>
      <w:marBottom w:val="0"/>
      <w:divBdr>
        <w:top w:val="none" w:sz="0" w:space="0" w:color="auto"/>
        <w:left w:val="none" w:sz="0" w:space="0" w:color="auto"/>
        <w:bottom w:val="none" w:sz="0" w:space="0" w:color="auto"/>
        <w:right w:val="none" w:sz="0" w:space="0" w:color="auto"/>
      </w:divBdr>
    </w:div>
    <w:div w:id="1234782567">
      <w:bodyDiv w:val="1"/>
      <w:marLeft w:val="0"/>
      <w:marRight w:val="0"/>
      <w:marTop w:val="0"/>
      <w:marBottom w:val="0"/>
      <w:divBdr>
        <w:top w:val="none" w:sz="0" w:space="0" w:color="auto"/>
        <w:left w:val="none" w:sz="0" w:space="0" w:color="auto"/>
        <w:bottom w:val="none" w:sz="0" w:space="0" w:color="auto"/>
        <w:right w:val="none" w:sz="0" w:space="0" w:color="auto"/>
      </w:divBdr>
    </w:div>
    <w:div w:id="1240024693">
      <w:bodyDiv w:val="1"/>
      <w:marLeft w:val="0"/>
      <w:marRight w:val="0"/>
      <w:marTop w:val="0"/>
      <w:marBottom w:val="0"/>
      <w:divBdr>
        <w:top w:val="none" w:sz="0" w:space="0" w:color="auto"/>
        <w:left w:val="none" w:sz="0" w:space="0" w:color="auto"/>
        <w:bottom w:val="none" w:sz="0" w:space="0" w:color="auto"/>
        <w:right w:val="none" w:sz="0" w:space="0" w:color="auto"/>
      </w:divBdr>
    </w:div>
    <w:div w:id="1310935852">
      <w:bodyDiv w:val="1"/>
      <w:marLeft w:val="0"/>
      <w:marRight w:val="0"/>
      <w:marTop w:val="0"/>
      <w:marBottom w:val="0"/>
      <w:divBdr>
        <w:top w:val="none" w:sz="0" w:space="0" w:color="auto"/>
        <w:left w:val="none" w:sz="0" w:space="0" w:color="auto"/>
        <w:bottom w:val="none" w:sz="0" w:space="0" w:color="auto"/>
        <w:right w:val="none" w:sz="0" w:space="0" w:color="auto"/>
      </w:divBdr>
    </w:div>
    <w:div w:id="1380276766">
      <w:bodyDiv w:val="1"/>
      <w:marLeft w:val="0"/>
      <w:marRight w:val="0"/>
      <w:marTop w:val="0"/>
      <w:marBottom w:val="0"/>
      <w:divBdr>
        <w:top w:val="none" w:sz="0" w:space="0" w:color="auto"/>
        <w:left w:val="none" w:sz="0" w:space="0" w:color="auto"/>
        <w:bottom w:val="none" w:sz="0" w:space="0" w:color="auto"/>
        <w:right w:val="none" w:sz="0" w:space="0" w:color="auto"/>
      </w:divBdr>
    </w:div>
    <w:div w:id="1424037076">
      <w:bodyDiv w:val="1"/>
      <w:marLeft w:val="0"/>
      <w:marRight w:val="0"/>
      <w:marTop w:val="0"/>
      <w:marBottom w:val="0"/>
      <w:divBdr>
        <w:top w:val="none" w:sz="0" w:space="0" w:color="auto"/>
        <w:left w:val="none" w:sz="0" w:space="0" w:color="auto"/>
        <w:bottom w:val="none" w:sz="0" w:space="0" w:color="auto"/>
        <w:right w:val="none" w:sz="0" w:space="0" w:color="auto"/>
      </w:divBdr>
    </w:div>
    <w:div w:id="1437291670">
      <w:bodyDiv w:val="1"/>
      <w:marLeft w:val="0"/>
      <w:marRight w:val="0"/>
      <w:marTop w:val="0"/>
      <w:marBottom w:val="0"/>
      <w:divBdr>
        <w:top w:val="none" w:sz="0" w:space="0" w:color="auto"/>
        <w:left w:val="none" w:sz="0" w:space="0" w:color="auto"/>
        <w:bottom w:val="none" w:sz="0" w:space="0" w:color="auto"/>
        <w:right w:val="none" w:sz="0" w:space="0" w:color="auto"/>
      </w:divBdr>
    </w:div>
    <w:div w:id="1481194036">
      <w:bodyDiv w:val="1"/>
      <w:marLeft w:val="0"/>
      <w:marRight w:val="0"/>
      <w:marTop w:val="0"/>
      <w:marBottom w:val="0"/>
      <w:divBdr>
        <w:top w:val="none" w:sz="0" w:space="0" w:color="auto"/>
        <w:left w:val="none" w:sz="0" w:space="0" w:color="auto"/>
        <w:bottom w:val="none" w:sz="0" w:space="0" w:color="auto"/>
        <w:right w:val="none" w:sz="0" w:space="0" w:color="auto"/>
      </w:divBdr>
      <w:divsChild>
        <w:div w:id="130952566">
          <w:marLeft w:val="547"/>
          <w:marRight w:val="0"/>
          <w:marTop w:val="120"/>
          <w:marBottom w:val="120"/>
          <w:divBdr>
            <w:top w:val="none" w:sz="0" w:space="0" w:color="auto"/>
            <w:left w:val="none" w:sz="0" w:space="0" w:color="auto"/>
            <w:bottom w:val="none" w:sz="0" w:space="0" w:color="auto"/>
            <w:right w:val="none" w:sz="0" w:space="0" w:color="auto"/>
          </w:divBdr>
        </w:div>
        <w:div w:id="1192301365">
          <w:marLeft w:val="547"/>
          <w:marRight w:val="0"/>
          <w:marTop w:val="120"/>
          <w:marBottom w:val="120"/>
          <w:divBdr>
            <w:top w:val="none" w:sz="0" w:space="0" w:color="auto"/>
            <w:left w:val="none" w:sz="0" w:space="0" w:color="auto"/>
            <w:bottom w:val="none" w:sz="0" w:space="0" w:color="auto"/>
            <w:right w:val="none" w:sz="0" w:space="0" w:color="auto"/>
          </w:divBdr>
        </w:div>
        <w:div w:id="1394501519">
          <w:marLeft w:val="547"/>
          <w:marRight w:val="0"/>
          <w:marTop w:val="120"/>
          <w:marBottom w:val="120"/>
          <w:divBdr>
            <w:top w:val="none" w:sz="0" w:space="0" w:color="auto"/>
            <w:left w:val="none" w:sz="0" w:space="0" w:color="auto"/>
            <w:bottom w:val="none" w:sz="0" w:space="0" w:color="auto"/>
            <w:right w:val="none" w:sz="0" w:space="0" w:color="auto"/>
          </w:divBdr>
        </w:div>
        <w:div w:id="1565602053">
          <w:marLeft w:val="547"/>
          <w:marRight w:val="0"/>
          <w:marTop w:val="120"/>
          <w:marBottom w:val="120"/>
          <w:divBdr>
            <w:top w:val="none" w:sz="0" w:space="0" w:color="auto"/>
            <w:left w:val="none" w:sz="0" w:space="0" w:color="auto"/>
            <w:bottom w:val="none" w:sz="0" w:space="0" w:color="auto"/>
            <w:right w:val="none" w:sz="0" w:space="0" w:color="auto"/>
          </w:divBdr>
        </w:div>
        <w:div w:id="1684236347">
          <w:marLeft w:val="547"/>
          <w:marRight w:val="0"/>
          <w:marTop w:val="120"/>
          <w:marBottom w:val="120"/>
          <w:divBdr>
            <w:top w:val="none" w:sz="0" w:space="0" w:color="auto"/>
            <w:left w:val="none" w:sz="0" w:space="0" w:color="auto"/>
            <w:bottom w:val="none" w:sz="0" w:space="0" w:color="auto"/>
            <w:right w:val="none" w:sz="0" w:space="0" w:color="auto"/>
          </w:divBdr>
        </w:div>
      </w:divsChild>
    </w:div>
    <w:div w:id="1497457826">
      <w:bodyDiv w:val="1"/>
      <w:marLeft w:val="0"/>
      <w:marRight w:val="0"/>
      <w:marTop w:val="0"/>
      <w:marBottom w:val="0"/>
      <w:divBdr>
        <w:top w:val="none" w:sz="0" w:space="0" w:color="auto"/>
        <w:left w:val="none" w:sz="0" w:space="0" w:color="auto"/>
        <w:bottom w:val="none" w:sz="0" w:space="0" w:color="auto"/>
        <w:right w:val="none" w:sz="0" w:space="0" w:color="auto"/>
      </w:divBdr>
    </w:div>
    <w:div w:id="1497961728">
      <w:bodyDiv w:val="1"/>
      <w:marLeft w:val="0"/>
      <w:marRight w:val="0"/>
      <w:marTop w:val="0"/>
      <w:marBottom w:val="0"/>
      <w:divBdr>
        <w:top w:val="none" w:sz="0" w:space="0" w:color="auto"/>
        <w:left w:val="none" w:sz="0" w:space="0" w:color="auto"/>
        <w:bottom w:val="none" w:sz="0" w:space="0" w:color="auto"/>
        <w:right w:val="none" w:sz="0" w:space="0" w:color="auto"/>
      </w:divBdr>
      <w:divsChild>
        <w:div w:id="953514849">
          <w:marLeft w:val="446"/>
          <w:marRight w:val="0"/>
          <w:marTop w:val="60"/>
          <w:marBottom w:val="60"/>
          <w:divBdr>
            <w:top w:val="none" w:sz="0" w:space="0" w:color="auto"/>
            <w:left w:val="none" w:sz="0" w:space="0" w:color="auto"/>
            <w:bottom w:val="none" w:sz="0" w:space="0" w:color="auto"/>
            <w:right w:val="none" w:sz="0" w:space="0" w:color="auto"/>
          </w:divBdr>
        </w:div>
        <w:div w:id="1096558218">
          <w:marLeft w:val="446"/>
          <w:marRight w:val="0"/>
          <w:marTop w:val="60"/>
          <w:marBottom w:val="60"/>
          <w:divBdr>
            <w:top w:val="none" w:sz="0" w:space="0" w:color="auto"/>
            <w:left w:val="none" w:sz="0" w:space="0" w:color="auto"/>
            <w:bottom w:val="none" w:sz="0" w:space="0" w:color="auto"/>
            <w:right w:val="none" w:sz="0" w:space="0" w:color="auto"/>
          </w:divBdr>
        </w:div>
        <w:div w:id="1724938921">
          <w:marLeft w:val="446"/>
          <w:marRight w:val="0"/>
          <w:marTop w:val="60"/>
          <w:marBottom w:val="60"/>
          <w:divBdr>
            <w:top w:val="none" w:sz="0" w:space="0" w:color="auto"/>
            <w:left w:val="none" w:sz="0" w:space="0" w:color="auto"/>
            <w:bottom w:val="none" w:sz="0" w:space="0" w:color="auto"/>
            <w:right w:val="none" w:sz="0" w:space="0" w:color="auto"/>
          </w:divBdr>
        </w:div>
        <w:div w:id="1743528326">
          <w:marLeft w:val="446"/>
          <w:marRight w:val="0"/>
          <w:marTop w:val="60"/>
          <w:marBottom w:val="60"/>
          <w:divBdr>
            <w:top w:val="none" w:sz="0" w:space="0" w:color="auto"/>
            <w:left w:val="none" w:sz="0" w:space="0" w:color="auto"/>
            <w:bottom w:val="none" w:sz="0" w:space="0" w:color="auto"/>
            <w:right w:val="none" w:sz="0" w:space="0" w:color="auto"/>
          </w:divBdr>
        </w:div>
      </w:divsChild>
    </w:div>
    <w:div w:id="1499618635">
      <w:bodyDiv w:val="1"/>
      <w:marLeft w:val="0"/>
      <w:marRight w:val="0"/>
      <w:marTop w:val="0"/>
      <w:marBottom w:val="0"/>
      <w:divBdr>
        <w:top w:val="none" w:sz="0" w:space="0" w:color="auto"/>
        <w:left w:val="none" w:sz="0" w:space="0" w:color="auto"/>
        <w:bottom w:val="none" w:sz="0" w:space="0" w:color="auto"/>
        <w:right w:val="none" w:sz="0" w:space="0" w:color="auto"/>
      </w:divBdr>
      <w:divsChild>
        <w:div w:id="631325572">
          <w:marLeft w:val="446"/>
          <w:marRight w:val="0"/>
          <w:marTop w:val="60"/>
          <w:marBottom w:val="60"/>
          <w:divBdr>
            <w:top w:val="none" w:sz="0" w:space="0" w:color="auto"/>
            <w:left w:val="none" w:sz="0" w:space="0" w:color="auto"/>
            <w:bottom w:val="none" w:sz="0" w:space="0" w:color="auto"/>
            <w:right w:val="none" w:sz="0" w:space="0" w:color="auto"/>
          </w:divBdr>
        </w:div>
        <w:div w:id="728697385">
          <w:marLeft w:val="446"/>
          <w:marRight w:val="0"/>
          <w:marTop w:val="60"/>
          <w:marBottom w:val="60"/>
          <w:divBdr>
            <w:top w:val="none" w:sz="0" w:space="0" w:color="auto"/>
            <w:left w:val="none" w:sz="0" w:space="0" w:color="auto"/>
            <w:bottom w:val="none" w:sz="0" w:space="0" w:color="auto"/>
            <w:right w:val="none" w:sz="0" w:space="0" w:color="auto"/>
          </w:divBdr>
        </w:div>
        <w:div w:id="1254514130">
          <w:marLeft w:val="446"/>
          <w:marRight w:val="0"/>
          <w:marTop w:val="60"/>
          <w:marBottom w:val="60"/>
          <w:divBdr>
            <w:top w:val="none" w:sz="0" w:space="0" w:color="auto"/>
            <w:left w:val="none" w:sz="0" w:space="0" w:color="auto"/>
            <w:bottom w:val="none" w:sz="0" w:space="0" w:color="auto"/>
            <w:right w:val="none" w:sz="0" w:space="0" w:color="auto"/>
          </w:divBdr>
        </w:div>
        <w:div w:id="1258706750">
          <w:marLeft w:val="446"/>
          <w:marRight w:val="0"/>
          <w:marTop w:val="60"/>
          <w:marBottom w:val="60"/>
          <w:divBdr>
            <w:top w:val="none" w:sz="0" w:space="0" w:color="auto"/>
            <w:left w:val="none" w:sz="0" w:space="0" w:color="auto"/>
            <w:bottom w:val="none" w:sz="0" w:space="0" w:color="auto"/>
            <w:right w:val="none" w:sz="0" w:space="0" w:color="auto"/>
          </w:divBdr>
        </w:div>
        <w:div w:id="1556432532">
          <w:marLeft w:val="446"/>
          <w:marRight w:val="0"/>
          <w:marTop w:val="60"/>
          <w:marBottom w:val="60"/>
          <w:divBdr>
            <w:top w:val="none" w:sz="0" w:space="0" w:color="auto"/>
            <w:left w:val="none" w:sz="0" w:space="0" w:color="auto"/>
            <w:bottom w:val="none" w:sz="0" w:space="0" w:color="auto"/>
            <w:right w:val="none" w:sz="0" w:space="0" w:color="auto"/>
          </w:divBdr>
        </w:div>
      </w:divsChild>
    </w:div>
    <w:div w:id="1504319368">
      <w:bodyDiv w:val="1"/>
      <w:marLeft w:val="0"/>
      <w:marRight w:val="0"/>
      <w:marTop w:val="0"/>
      <w:marBottom w:val="0"/>
      <w:divBdr>
        <w:top w:val="none" w:sz="0" w:space="0" w:color="auto"/>
        <w:left w:val="none" w:sz="0" w:space="0" w:color="auto"/>
        <w:bottom w:val="none" w:sz="0" w:space="0" w:color="auto"/>
        <w:right w:val="none" w:sz="0" w:space="0" w:color="auto"/>
      </w:divBdr>
    </w:div>
    <w:div w:id="1517034031">
      <w:bodyDiv w:val="1"/>
      <w:marLeft w:val="0"/>
      <w:marRight w:val="0"/>
      <w:marTop w:val="0"/>
      <w:marBottom w:val="0"/>
      <w:divBdr>
        <w:top w:val="none" w:sz="0" w:space="0" w:color="auto"/>
        <w:left w:val="none" w:sz="0" w:space="0" w:color="auto"/>
        <w:bottom w:val="none" w:sz="0" w:space="0" w:color="auto"/>
        <w:right w:val="none" w:sz="0" w:space="0" w:color="auto"/>
      </w:divBdr>
    </w:div>
    <w:div w:id="1564633228">
      <w:bodyDiv w:val="1"/>
      <w:marLeft w:val="0"/>
      <w:marRight w:val="0"/>
      <w:marTop w:val="0"/>
      <w:marBottom w:val="0"/>
      <w:divBdr>
        <w:top w:val="none" w:sz="0" w:space="0" w:color="auto"/>
        <w:left w:val="none" w:sz="0" w:space="0" w:color="auto"/>
        <w:bottom w:val="none" w:sz="0" w:space="0" w:color="auto"/>
        <w:right w:val="none" w:sz="0" w:space="0" w:color="auto"/>
      </w:divBdr>
    </w:div>
    <w:div w:id="1577014206">
      <w:bodyDiv w:val="1"/>
      <w:marLeft w:val="0"/>
      <w:marRight w:val="0"/>
      <w:marTop w:val="0"/>
      <w:marBottom w:val="0"/>
      <w:divBdr>
        <w:top w:val="none" w:sz="0" w:space="0" w:color="auto"/>
        <w:left w:val="none" w:sz="0" w:space="0" w:color="auto"/>
        <w:bottom w:val="none" w:sz="0" w:space="0" w:color="auto"/>
        <w:right w:val="none" w:sz="0" w:space="0" w:color="auto"/>
      </w:divBdr>
    </w:div>
    <w:div w:id="1618443518">
      <w:bodyDiv w:val="1"/>
      <w:marLeft w:val="0"/>
      <w:marRight w:val="0"/>
      <w:marTop w:val="0"/>
      <w:marBottom w:val="0"/>
      <w:divBdr>
        <w:top w:val="none" w:sz="0" w:space="0" w:color="auto"/>
        <w:left w:val="none" w:sz="0" w:space="0" w:color="auto"/>
        <w:bottom w:val="none" w:sz="0" w:space="0" w:color="auto"/>
        <w:right w:val="none" w:sz="0" w:space="0" w:color="auto"/>
      </w:divBdr>
      <w:divsChild>
        <w:div w:id="990211366">
          <w:marLeft w:val="0"/>
          <w:marRight w:val="0"/>
          <w:marTop w:val="0"/>
          <w:marBottom w:val="0"/>
          <w:divBdr>
            <w:top w:val="none" w:sz="0" w:space="0" w:color="auto"/>
            <w:left w:val="none" w:sz="0" w:space="0" w:color="auto"/>
            <w:bottom w:val="none" w:sz="0" w:space="0" w:color="auto"/>
            <w:right w:val="none" w:sz="0" w:space="0" w:color="auto"/>
          </w:divBdr>
        </w:div>
      </w:divsChild>
    </w:div>
    <w:div w:id="1620647573">
      <w:bodyDiv w:val="1"/>
      <w:marLeft w:val="0"/>
      <w:marRight w:val="0"/>
      <w:marTop w:val="0"/>
      <w:marBottom w:val="0"/>
      <w:divBdr>
        <w:top w:val="none" w:sz="0" w:space="0" w:color="auto"/>
        <w:left w:val="none" w:sz="0" w:space="0" w:color="auto"/>
        <w:bottom w:val="none" w:sz="0" w:space="0" w:color="auto"/>
        <w:right w:val="none" w:sz="0" w:space="0" w:color="auto"/>
      </w:divBdr>
      <w:divsChild>
        <w:div w:id="85544742">
          <w:marLeft w:val="446"/>
          <w:marRight w:val="0"/>
          <w:marTop w:val="60"/>
          <w:marBottom w:val="60"/>
          <w:divBdr>
            <w:top w:val="none" w:sz="0" w:space="0" w:color="auto"/>
            <w:left w:val="none" w:sz="0" w:space="0" w:color="auto"/>
            <w:bottom w:val="none" w:sz="0" w:space="0" w:color="auto"/>
            <w:right w:val="none" w:sz="0" w:space="0" w:color="auto"/>
          </w:divBdr>
        </w:div>
        <w:div w:id="169297487">
          <w:marLeft w:val="446"/>
          <w:marRight w:val="0"/>
          <w:marTop w:val="60"/>
          <w:marBottom w:val="60"/>
          <w:divBdr>
            <w:top w:val="none" w:sz="0" w:space="0" w:color="auto"/>
            <w:left w:val="none" w:sz="0" w:space="0" w:color="auto"/>
            <w:bottom w:val="none" w:sz="0" w:space="0" w:color="auto"/>
            <w:right w:val="none" w:sz="0" w:space="0" w:color="auto"/>
          </w:divBdr>
        </w:div>
        <w:div w:id="330186150">
          <w:marLeft w:val="547"/>
          <w:marRight w:val="0"/>
          <w:marTop w:val="0"/>
          <w:marBottom w:val="120"/>
          <w:divBdr>
            <w:top w:val="none" w:sz="0" w:space="0" w:color="auto"/>
            <w:left w:val="none" w:sz="0" w:space="0" w:color="auto"/>
            <w:bottom w:val="none" w:sz="0" w:space="0" w:color="auto"/>
            <w:right w:val="none" w:sz="0" w:space="0" w:color="auto"/>
          </w:divBdr>
        </w:div>
        <w:div w:id="396704584">
          <w:marLeft w:val="446"/>
          <w:marRight w:val="0"/>
          <w:marTop w:val="60"/>
          <w:marBottom w:val="60"/>
          <w:divBdr>
            <w:top w:val="none" w:sz="0" w:space="0" w:color="auto"/>
            <w:left w:val="none" w:sz="0" w:space="0" w:color="auto"/>
            <w:bottom w:val="none" w:sz="0" w:space="0" w:color="auto"/>
            <w:right w:val="none" w:sz="0" w:space="0" w:color="auto"/>
          </w:divBdr>
        </w:div>
        <w:div w:id="1505129650">
          <w:marLeft w:val="547"/>
          <w:marRight w:val="0"/>
          <w:marTop w:val="0"/>
          <w:marBottom w:val="120"/>
          <w:divBdr>
            <w:top w:val="none" w:sz="0" w:space="0" w:color="auto"/>
            <w:left w:val="none" w:sz="0" w:space="0" w:color="auto"/>
            <w:bottom w:val="none" w:sz="0" w:space="0" w:color="auto"/>
            <w:right w:val="none" w:sz="0" w:space="0" w:color="auto"/>
          </w:divBdr>
        </w:div>
        <w:div w:id="1547839443">
          <w:marLeft w:val="446"/>
          <w:marRight w:val="0"/>
          <w:marTop w:val="60"/>
          <w:marBottom w:val="60"/>
          <w:divBdr>
            <w:top w:val="none" w:sz="0" w:space="0" w:color="auto"/>
            <w:left w:val="none" w:sz="0" w:space="0" w:color="auto"/>
            <w:bottom w:val="none" w:sz="0" w:space="0" w:color="auto"/>
            <w:right w:val="none" w:sz="0" w:space="0" w:color="auto"/>
          </w:divBdr>
        </w:div>
        <w:div w:id="1722289064">
          <w:marLeft w:val="547"/>
          <w:marRight w:val="0"/>
          <w:marTop w:val="0"/>
          <w:marBottom w:val="120"/>
          <w:divBdr>
            <w:top w:val="none" w:sz="0" w:space="0" w:color="auto"/>
            <w:left w:val="none" w:sz="0" w:space="0" w:color="auto"/>
            <w:bottom w:val="none" w:sz="0" w:space="0" w:color="auto"/>
            <w:right w:val="none" w:sz="0" w:space="0" w:color="auto"/>
          </w:divBdr>
        </w:div>
        <w:div w:id="1772242107">
          <w:marLeft w:val="547"/>
          <w:marRight w:val="0"/>
          <w:marTop w:val="0"/>
          <w:marBottom w:val="120"/>
          <w:divBdr>
            <w:top w:val="none" w:sz="0" w:space="0" w:color="auto"/>
            <w:left w:val="none" w:sz="0" w:space="0" w:color="auto"/>
            <w:bottom w:val="none" w:sz="0" w:space="0" w:color="auto"/>
            <w:right w:val="none" w:sz="0" w:space="0" w:color="auto"/>
          </w:divBdr>
        </w:div>
        <w:div w:id="1772780971">
          <w:marLeft w:val="446"/>
          <w:marRight w:val="0"/>
          <w:marTop w:val="60"/>
          <w:marBottom w:val="60"/>
          <w:divBdr>
            <w:top w:val="none" w:sz="0" w:space="0" w:color="auto"/>
            <w:left w:val="none" w:sz="0" w:space="0" w:color="auto"/>
            <w:bottom w:val="none" w:sz="0" w:space="0" w:color="auto"/>
            <w:right w:val="none" w:sz="0" w:space="0" w:color="auto"/>
          </w:divBdr>
        </w:div>
        <w:div w:id="2005207821">
          <w:marLeft w:val="547"/>
          <w:marRight w:val="0"/>
          <w:marTop w:val="0"/>
          <w:marBottom w:val="120"/>
          <w:divBdr>
            <w:top w:val="none" w:sz="0" w:space="0" w:color="auto"/>
            <w:left w:val="none" w:sz="0" w:space="0" w:color="auto"/>
            <w:bottom w:val="none" w:sz="0" w:space="0" w:color="auto"/>
            <w:right w:val="none" w:sz="0" w:space="0" w:color="auto"/>
          </w:divBdr>
        </w:div>
      </w:divsChild>
    </w:div>
    <w:div w:id="1624995824">
      <w:bodyDiv w:val="1"/>
      <w:marLeft w:val="0"/>
      <w:marRight w:val="0"/>
      <w:marTop w:val="0"/>
      <w:marBottom w:val="0"/>
      <w:divBdr>
        <w:top w:val="none" w:sz="0" w:space="0" w:color="auto"/>
        <w:left w:val="none" w:sz="0" w:space="0" w:color="auto"/>
        <w:bottom w:val="none" w:sz="0" w:space="0" w:color="auto"/>
        <w:right w:val="none" w:sz="0" w:space="0" w:color="auto"/>
      </w:divBdr>
    </w:div>
    <w:div w:id="1688478721">
      <w:bodyDiv w:val="1"/>
      <w:marLeft w:val="0"/>
      <w:marRight w:val="0"/>
      <w:marTop w:val="0"/>
      <w:marBottom w:val="0"/>
      <w:divBdr>
        <w:top w:val="none" w:sz="0" w:space="0" w:color="auto"/>
        <w:left w:val="none" w:sz="0" w:space="0" w:color="auto"/>
        <w:bottom w:val="none" w:sz="0" w:space="0" w:color="auto"/>
        <w:right w:val="none" w:sz="0" w:space="0" w:color="auto"/>
      </w:divBdr>
    </w:div>
    <w:div w:id="1702323253">
      <w:bodyDiv w:val="1"/>
      <w:marLeft w:val="0"/>
      <w:marRight w:val="0"/>
      <w:marTop w:val="0"/>
      <w:marBottom w:val="0"/>
      <w:divBdr>
        <w:top w:val="none" w:sz="0" w:space="0" w:color="auto"/>
        <w:left w:val="none" w:sz="0" w:space="0" w:color="auto"/>
        <w:bottom w:val="none" w:sz="0" w:space="0" w:color="auto"/>
        <w:right w:val="none" w:sz="0" w:space="0" w:color="auto"/>
      </w:divBdr>
    </w:div>
    <w:div w:id="1706442192">
      <w:bodyDiv w:val="1"/>
      <w:marLeft w:val="0"/>
      <w:marRight w:val="0"/>
      <w:marTop w:val="0"/>
      <w:marBottom w:val="0"/>
      <w:divBdr>
        <w:top w:val="none" w:sz="0" w:space="0" w:color="auto"/>
        <w:left w:val="none" w:sz="0" w:space="0" w:color="auto"/>
        <w:bottom w:val="none" w:sz="0" w:space="0" w:color="auto"/>
        <w:right w:val="none" w:sz="0" w:space="0" w:color="auto"/>
      </w:divBdr>
    </w:div>
    <w:div w:id="1720976354">
      <w:bodyDiv w:val="1"/>
      <w:marLeft w:val="0"/>
      <w:marRight w:val="0"/>
      <w:marTop w:val="0"/>
      <w:marBottom w:val="0"/>
      <w:divBdr>
        <w:top w:val="none" w:sz="0" w:space="0" w:color="auto"/>
        <w:left w:val="none" w:sz="0" w:space="0" w:color="auto"/>
        <w:bottom w:val="none" w:sz="0" w:space="0" w:color="auto"/>
        <w:right w:val="none" w:sz="0" w:space="0" w:color="auto"/>
      </w:divBdr>
    </w:div>
    <w:div w:id="1756389993">
      <w:bodyDiv w:val="1"/>
      <w:marLeft w:val="0"/>
      <w:marRight w:val="0"/>
      <w:marTop w:val="0"/>
      <w:marBottom w:val="0"/>
      <w:divBdr>
        <w:top w:val="none" w:sz="0" w:space="0" w:color="auto"/>
        <w:left w:val="none" w:sz="0" w:space="0" w:color="auto"/>
        <w:bottom w:val="none" w:sz="0" w:space="0" w:color="auto"/>
        <w:right w:val="none" w:sz="0" w:space="0" w:color="auto"/>
      </w:divBdr>
    </w:div>
    <w:div w:id="1771778527">
      <w:bodyDiv w:val="1"/>
      <w:marLeft w:val="0"/>
      <w:marRight w:val="0"/>
      <w:marTop w:val="0"/>
      <w:marBottom w:val="0"/>
      <w:divBdr>
        <w:top w:val="none" w:sz="0" w:space="0" w:color="auto"/>
        <w:left w:val="none" w:sz="0" w:space="0" w:color="auto"/>
        <w:bottom w:val="none" w:sz="0" w:space="0" w:color="auto"/>
        <w:right w:val="none" w:sz="0" w:space="0" w:color="auto"/>
      </w:divBdr>
    </w:div>
    <w:div w:id="1778403967">
      <w:bodyDiv w:val="1"/>
      <w:marLeft w:val="0"/>
      <w:marRight w:val="0"/>
      <w:marTop w:val="0"/>
      <w:marBottom w:val="0"/>
      <w:divBdr>
        <w:top w:val="none" w:sz="0" w:space="0" w:color="auto"/>
        <w:left w:val="none" w:sz="0" w:space="0" w:color="auto"/>
        <w:bottom w:val="none" w:sz="0" w:space="0" w:color="auto"/>
        <w:right w:val="none" w:sz="0" w:space="0" w:color="auto"/>
      </w:divBdr>
    </w:div>
    <w:div w:id="1795100338">
      <w:bodyDiv w:val="1"/>
      <w:marLeft w:val="0"/>
      <w:marRight w:val="0"/>
      <w:marTop w:val="0"/>
      <w:marBottom w:val="0"/>
      <w:divBdr>
        <w:top w:val="none" w:sz="0" w:space="0" w:color="auto"/>
        <w:left w:val="none" w:sz="0" w:space="0" w:color="auto"/>
        <w:bottom w:val="none" w:sz="0" w:space="0" w:color="auto"/>
        <w:right w:val="none" w:sz="0" w:space="0" w:color="auto"/>
      </w:divBdr>
    </w:div>
    <w:div w:id="1819225008">
      <w:bodyDiv w:val="1"/>
      <w:marLeft w:val="0"/>
      <w:marRight w:val="0"/>
      <w:marTop w:val="0"/>
      <w:marBottom w:val="0"/>
      <w:divBdr>
        <w:top w:val="none" w:sz="0" w:space="0" w:color="auto"/>
        <w:left w:val="none" w:sz="0" w:space="0" w:color="auto"/>
        <w:bottom w:val="none" w:sz="0" w:space="0" w:color="auto"/>
        <w:right w:val="none" w:sz="0" w:space="0" w:color="auto"/>
      </w:divBdr>
      <w:divsChild>
        <w:div w:id="1438255373">
          <w:marLeft w:val="547"/>
          <w:marRight w:val="0"/>
          <w:marTop w:val="120"/>
          <w:marBottom w:val="120"/>
          <w:divBdr>
            <w:top w:val="none" w:sz="0" w:space="0" w:color="auto"/>
            <w:left w:val="none" w:sz="0" w:space="0" w:color="auto"/>
            <w:bottom w:val="none" w:sz="0" w:space="0" w:color="auto"/>
            <w:right w:val="none" w:sz="0" w:space="0" w:color="auto"/>
          </w:divBdr>
        </w:div>
        <w:div w:id="1788545534">
          <w:marLeft w:val="547"/>
          <w:marRight w:val="0"/>
          <w:marTop w:val="120"/>
          <w:marBottom w:val="120"/>
          <w:divBdr>
            <w:top w:val="none" w:sz="0" w:space="0" w:color="auto"/>
            <w:left w:val="none" w:sz="0" w:space="0" w:color="auto"/>
            <w:bottom w:val="none" w:sz="0" w:space="0" w:color="auto"/>
            <w:right w:val="none" w:sz="0" w:space="0" w:color="auto"/>
          </w:divBdr>
        </w:div>
      </w:divsChild>
    </w:div>
    <w:div w:id="1887065558">
      <w:bodyDiv w:val="1"/>
      <w:marLeft w:val="0"/>
      <w:marRight w:val="0"/>
      <w:marTop w:val="0"/>
      <w:marBottom w:val="0"/>
      <w:divBdr>
        <w:top w:val="none" w:sz="0" w:space="0" w:color="auto"/>
        <w:left w:val="none" w:sz="0" w:space="0" w:color="auto"/>
        <w:bottom w:val="none" w:sz="0" w:space="0" w:color="auto"/>
        <w:right w:val="none" w:sz="0" w:space="0" w:color="auto"/>
      </w:divBdr>
    </w:div>
    <w:div w:id="1918778935">
      <w:bodyDiv w:val="1"/>
      <w:marLeft w:val="0"/>
      <w:marRight w:val="0"/>
      <w:marTop w:val="0"/>
      <w:marBottom w:val="0"/>
      <w:divBdr>
        <w:top w:val="none" w:sz="0" w:space="0" w:color="auto"/>
        <w:left w:val="none" w:sz="0" w:space="0" w:color="auto"/>
        <w:bottom w:val="none" w:sz="0" w:space="0" w:color="auto"/>
        <w:right w:val="none" w:sz="0" w:space="0" w:color="auto"/>
      </w:divBdr>
    </w:div>
    <w:div w:id="1927306544">
      <w:bodyDiv w:val="1"/>
      <w:marLeft w:val="0"/>
      <w:marRight w:val="0"/>
      <w:marTop w:val="0"/>
      <w:marBottom w:val="0"/>
      <w:divBdr>
        <w:top w:val="none" w:sz="0" w:space="0" w:color="auto"/>
        <w:left w:val="none" w:sz="0" w:space="0" w:color="auto"/>
        <w:bottom w:val="none" w:sz="0" w:space="0" w:color="auto"/>
        <w:right w:val="none" w:sz="0" w:space="0" w:color="auto"/>
      </w:divBdr>
    </w:div>
    <w:div w:id="1965304223">
      <w:bodyDiv w:val="1"/>
      <w:marLeft w:val="0"/>
      <w:marRight w:val="0"/>
      <w:marTop w:val="0"/>
      <w:marBottom w:val="0"/>
      <w:divBdr>
        <w:top w:val="none" w:sz="0" w:space="0" w:color="auto"/>
        <w:left w:val="none" w:sz="0" w:space="0" w:color="auto"/>
        <w:bottom w:val="none" w:sz="0" w:space="0" w:color="auto"/>
        <w:right w:val="none" w:sz="0" w:space="0" w:color="auto"/>
      </w:divBdr>
    </w:div>
    <w:div w:id="1967850466">
      <w:bodyDiv w:val="1"/>
      <w:marLeft w:val="0"/>
      <w:marRight w:val="0"/>
      <w:marTop w:val="0"/>
      <w:marBottom w:val="0"/>
      <w:divBdr>
        <w:top w:val="none" w:sz="0" w:space="0" w:color="auto"/>
        <w:left w:val="none" w:sz="0" w:space="0" w:color="auto"/>
        <w:bottom w:val="none" w:sz="0" w:space="0" w:color="auto"/>
        <w:right w:val="none" w:sz="0" w:space="0" w:color="auto"/>
      </w:divBdr>
      <w:divsChild>
        <w:div w:id="44187094">
          <w:marLeft w:val="446"/>
          <w:marRight w:val="0"/>
          <w:marTop w:val="60"/>
          <w:marBottom w:val="60"/>
          <w:divBdr>
            <w:top w:val="none" w:sz="0" w:space="0" w:color="auto"/>
            <w:left w:val="none" w:sz="0" w:space="0" w:color="auto"/>
            <w:bottom w:val="none" w:sz="0" w:space="0" w:color="auto"/>
            <w:right w:val="none" w:sz="0" w:space="0" w:color="auto"/>
          </w:divBdr>
        </w:div>
        <w:div w:id="156966896">
          <w:marLeft w:val="446"/>
          <w:marRight w:val="0"/>
          <w:marTop w:val="60"/>
          <w:marBottom w:val="60"/>
          <w:divBdr>
            <w:top w:val="none" w:sz="0" w:space="0" w:color="auto"/>
            <w:left w:val="none" w:sz="0" w:space="0" w:color="auto"/>
            <w:bottom w:val="none" w:sz="0" w:space="0" w:color="auto"/>
            <w:right w:val="none" w:sz="0" w:space="0" w:color="auto"/>
          </w:divBdr>
        </w:div>
        <w:div w:id="400032253">
          <w:marLeft w:val="446"/>
          <w:marRight w:val="0"/>
          <w:marTop w:val="60"/>
          <w:marBottom w:val="60"/>
          <w:divBdr>
            <w:top w:val="none" w:sz="0" w:space="0" w:color="auto"/>
            <w:left w:val="none" w:sz="0" w:space="0" w:color="auto"/>
            <w:bottom w:val="none" w:sz="0" w:space="0" w:color="auto"/>
            <w:right w:val="none" w:sz="0" w:space="0" w:color="auto"/>
          </w:divBdr>
        </w:div>
        <w:div w:id="601768335">
          <w:marLeft w:val="446"/>
          <w:marRight w:val="0"/>
          <w:marTop w:val="60"/>
          <w:marBottom w:val="60"/>
          <w:divBdr>
            <w:top w:val="none" w:sz="0" w:space="0" w:color="auto"/>
            <w:left w:val="none" w:sz="0" w:space="0" w:color="auto"/>
            <w:bottom w:val="none" w:sz="0" w:space="0" w:color="auto"/>
            <w:right w:val="none" w:sz="0" w:space="0" w:color="auto"/>
          </w:divBdr>
        </w:div>
        <w:div w:id="762608569">
          <w:marLeft w:val="446"/>
          <w:marRight w:val="0"/>
          <w:marTop w:val="60"/>
          <w:marBottom w:val="60"/>
          <w:divBdr>
            <w:top w:val="none" w:sz="0" w:space="0" w:color="auto"/>
            <w:left w:val="none" w:sz="0" w:space="0" w:color="auto"/>
            <w:bottom w:val="none" w:sz="0" w:space="0" w:color="auto"/>
            <w:right w:val="none" w:sz="0" w:space="0" w:color="auto"/>
          </w:divBdr>
        </w:div>
        <w:div w:id="1399473796">
          <w:marLeft w:val="446"/>
          <w:marRight w:val="0"/>
          <w:marTop w:val="60"/>
          <w:marBottom w:val="60"/>
          <w:divBdr>
            <w:top w:val="none" w:sz="0" w:space="0" w:color="auto"/>
            <w:left w:val="none" w:sz="0" w:space="0" w:color="auto"/>
            <w:bottom w:val="none" w:sz="0" w:space="0" w:color="auto"/>
            <w:right w:val="none" w:sz="0" w:space="0" w:color="auto"/>
          </w:divBdr>
        </w:div>
        <w:div w:id="1558512361">
          <w:marLeft w:val="446"/>
          <w:marRight w:val="0"/>
          <w:marTop w:val="60"/>
          <w:marBottom w:val="60"/>
          <w:divBdr>
            <w:top w:val="none" w:sz="0" w:space="0" w:color="auto"/>
            <w:left w:val="none" w:sz="0" w:space="0" w:color="auto"/>
            <w:bottom w:val="none" w:sz="0" w:space="0" w:color="auto"/>
            <w:right w:val="none" w:sz="0" w:space="0" w:color="auto"/>
          </w:divBdr>
        </w:div>
        <w:div w:id="1837765741">
          <w:marLeft w:val="446"/>
          <w:marRight w:val="0"/>
          <w:marTop w:val="60"/>
          <w:marBottom w:val="60"/>
          <w:divBdr>
            <w:top w:val="none" w:sz="0" w:space="0" w:color="auto"/>
            <w:left w:val="none" w:sz="0" w:space="0" w:color="auto"/>
            <w:bottom w:val="none" w:sz="0" w:space="0" w:color="auto"/>
            <w:right w:val="none" w:sz="0" w:space="0" w:color="auto"/>
          </w:divBdr>
        </w:div>
        <w:div w:id="1906331560">
          <w:marLeft w:val="446"/>
          <w:marRight w:val="0"/>
          <w:marTop w:val="60"/>
          <w:marBottom w:val="60"/>
          <w:divBdr>
            <w:top w:val="none" w:sz="0" w:space="0" w:color="auto"/>
            <w:left w:val="none" w:sz="0" w:space="0" w:color="auto"/>
            <w:bottom w:val="none" w:sz="0" w:space="0" w:color="auto"/>
            <w:right w:val="none" w:sz="0" w:space="0" w:color="auto"/>
          </w:divBdr>
        </w:div>
      </w:divsChild>
    </w:div>
    <w:div w:id="2011642663">
      <w:bodyDiv w:val="1"/>
      <w:marLeft w:val="0"/>
      <w:marRight w:val="0"/>
      <w:marTop w:val="0"/>
      <w:marBottom w:val="0"/>
      <w:divBdr>
        <w:top w:val="none" w:sz="0" w:space="0" w:color="auto"/>
        <w:left w:val="none" w:sz="0" w:space="0" w:color="auto"/>
        <w:bottom w:val="none" w:sz="0" w:space="0" w:color="auto"/>
        <w:right w:val="none" w:sz="0" w:space="0" w:color="auto"/>
      </w:divBdr>
      <w:divsChild>
        <w:div w:id="26150497">
          <w:marLeft w:val="446"/>
          <w:marRight w:val="0"/>
          <w:marTop w:val="60"/>
          <w:marBottom w:val="60"/>
          <w:divBdr>
            <w:top w:val="none" w:sz="0" w:space="0" w:color="auto"/>
            <w:left w:val="none" w:sz="0" w:space="0" w:color="auto"/>
            <w:bottom w:val="none" w:sz="0" w:space="0" w:color="auto"/>
            <w:right w:val="none" w:sz="0" w:space="0" w:color="auto"/>
          </w:divBdr>
        </w:div>
        <w:div w:id="1220480066">
          <w:marLeft w:val="446"/>
          <w:marRight w:val="0"/>
          <w:marTop w:val="60"/>
          <w:marBottom w:val="60"/>
          <w:divBdr>
            <w:top w:val="none" w:sz="0" w:space="0" w:color="auto"/>
            <w:left w:val="none" w:sz="0" w:space="0" w:color="auto"/>
            <w:bottom w:val="none" w:sz="0" w:space="0" w:color="auto"/>
            <w:right w:val="none" w:sz="0" w:space="0" w:color="auto"/>
          </w:divBdr>
        </w:div>
        <w:div w:id="1295057663">
          <w:marLeft w:val="446"/>
          <w:marRight w:val="0"/>
          <w:marTop w:val="60"/>
          <w:marBottom w:val="60"/>
          <w:divBdr>
            <w:top w:val="none" w:sz="0" w:space="0" w:color="auto"/>
            <w:left w:val="none" w:sz="0" w:space="0" w:color="auto"/>
            <w:bottom w:val="none" w:sz="0" w:space="0" w:color="auto"/>
            <w:right w:val="none" w:sz="0" w:space="0" w:color="auto"/>
          </w:divBdr>
        </w:div>
      </w:divsChild>
    </w:div>
    <w:div w:id="2016304527">
      <w:bodyDiv w:val="1"/>
      <w:marLeft w:val="0"/>
      <w:marRight w:val="0"/>
      <w:marTop w:val="0"/>
      <w:marBottom w:val="0"/>
      <w:divBdr>
        <w:top w:val="none" w:sz="0" w:space="0" w:color="auto"/>
        <w:left w:val="none" w:sz="0" w:space="0" w:color="auto"/>
        <w:bottom w:val="none" w:sz="0" w:space="0" w:color="auto"/>
        <w:right w:val="none" w:sz="0" w:space="0" w:color="auto"/>
      </w:divBdr>
    </w:div>
    <w:div w:id="2021741003">
      <w:bodyDiv w:val="1"/>
      <w:marLeft w:val="0"/>
      <w:marRight w:val="0"/>
      <w:marTop w:val="0"/>
      <w:marBottom w:val="0"/>
      <w:divBdr>
        <w:top w:val="none" w:sz="0" w:space="0" w:color="auto"/>
        <w:left w:val="none" w:sz="0" w:space="0" w:color="auto"/>
        <w:bottom w:val="none" w:sz="0" w:space="0" w:color="auto"/>
        <w:right w:val="none" w:sz="0" w:space="0" w:color="auto"/>
      </w:divBdr>
    </w:div>
    <w:div w:id="2060207268">
      <w:bodyDiv w:val="1"/>
      <w:marLeft w:val="0"/>
      <w:marRight w:val="0"/>
      <w:marTop w:val="0"/>
      <w:marBottom w:val="0"/>
      <w:divBdr>
        <w:top w:val="none" w:sz="0" w:space="0" w:color="auto"/>
        <w:left w:val="none" w:sz="0" w:space="0" w:color="auto"/>
        <w:bottom w:val="none" w:sz="0" w:space="0" w:color="auto"/>
        <w:right w:val="none" w:sz="0" w:space="0" w:color="auto"/>
      </w:divBdr>
    </w:div>
    <w:div w:id="2144300030">
      <w:bodyDiv w:val="1"/>
      <w:marLeft w:val="0"/>
      <w:marRight w:val="0"/>
      <w:marTop w:val="0"/>
      <w:marBottom w:val="0"/>
      <w:divBdr>
        <w:top w:val="none" w:sz="0" w:space="0" w:color="auto"/>
        <w:left w:val="none" w:sz="0" w:space="0" w:color="auto"/>
        <w:bottom w:val="none" w:sz="0" w:space="0" w:color="auto"/>
        <w:right w:val="none" w:sz="0" w:space="0" w:color="auto"/>
      </w:divBdr>
      <w:divsChild>
        <w:div w:id="676200565">
          <w:marLeft w:val="547"/>
          <w:marRight w:val="0"/>
          <w:marTop w:val="0"/>
          <w:marBottom w:val="0"/>
          <w:divBdr>
            <w:top w:val="none" w:sz="0" w:space="0" w:color="auto"/>
            <w:left w:val="none" w:sz="0" w:space="0" w:color="auto"/>
            <w:bottom w:val="none" w:sz="0" w:space="0" w:color="auto"/>
            <w:right w:val="none" w:sz="0" w:space="0" w:color="auto"/>
          </w:divBdr>
        </w:div>
      </w:divsChild>
    </w:div>
    <w:div w:id="214449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18" Type="http://schemas.openxmlformats.org/officeDocument/2006/relationships/image" Target="media/image9.jp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2.jpeg"/><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jpg"/><Relationship Id="rId20" Type="http://schemas.openxmlformats.org/officeDocument/2006/relationships/image" Target="media/image11.png"/><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image" Target="media/image6.jpg"/><Relationship Id="rId23" Type="http://schemas.openxmlformats.org/officeDocument/2006/relationships/footer" Target="footer1.xml"/><Relationship Id="rId28" Type="http://schemas.microsoft.com/office/2011/relationships/commentsExtended" Target="commentsExtended.xml"/><Relationship Id="rId10" Type="http://schemas.openxmlformats.org/officeDocument/2006/relationships/image" Target="media/image1.jpg"/><Relationship Id="rId19" Type="http://schemas.openxmlformats.org/officeDocument/2006/relationships/image" Target="media/image10.jp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jpg"/><Relationship Id="rId22"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Starachowice 2016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E7E7AEE-21F7-4635-93A8-05FBE54B2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75</Pages>
  <Words>22768</Words>
  <Characters>136614</Characters>
  <Application>Microsoft Office Word</Application>
  <DocSecurity>0</DocSecurity>
  <Lines>1138</Lines>
  <Paragraphs>318</Paragraphs>
  <ScaleCrop>false</ScaleCrop>
  <HeadingPairs>
    <vt:vector size="2" baseType="variant">
      <vt:variant>
        <vt:lpstr>Tytuł</vt:lpstr>
      </vt:variant>
      <vt:variant>
        <vt:i4>1</vt:i4>
      </vt:variant>
    </vt:vector>
  </HeadingPairs>
  <TitlesOfParts>
    <vt:vector size="1" baseType="lpstr">
      <vt:lpstr/>
    </vt:vector>
  </TitlesOfParts>
  <Company>ATC</Company>
  <LinksUpToDate>false</LinksUpToDate>
  <CharactersWithSpaces>159064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dc:creator>
  <cp:lastModifiedBy>Joanna Marchlewska</cp:lastModifiedBy>
  <cp:revision>2</cp:revision>
  <cp:lastPrinted>2018-03-12T07:04:00Z</cp:lastPrinted>
  <dcterms:created xsi:type="dcterms:W3CDTF">2018-03-20T08:26:00Z</dcterms:created>
  <dcterms:modified xsi:type="dcterms:W3CDTF">2018-03-20T08:26:00Z</dcterms:modified>
</cp:coreProperties>
</file>