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5A5" w:rsidRPr="00D875A5" w:rsidRDefault="00D875A5" w:rsidP="00D875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Zarządzenie Nr </w:t>
      </w:r>
      <w:r w:rsidR="00740A2A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85</w:t>
      </w: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br/>
        <w:t>Prezydenta Miasta Elbląg</w:t>
      </w:r>
    </w:p>
    <w:p w:rsidR="00D875A5" w:rsidRPr="00D875A5" w:rsidRDefault="00D875A5" w:rsidP="00D875A5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 dnia </w:t>
      </w:r>
      <w:r w:rsidR="00740A2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12 marca</w:t>
      </w:r>
      <w:bookmarkStart w:id="0" w:name="_GoBack"/>
      <w:bookmarkEnd w:id="0"/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r.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 sprawie sporządzenia i ogłoszenia wykazu nieruchomości przeznaczonych do zbycia</w:t>
      </w:r>
    </w:p>
    <w:p w:rsidR="00D875A5" w:rsidRPr="00D875A5" w:rsidRDefault="00D875A5" w:rsidP="00D875A5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podstawie art. 35 ust. 1 i 2 ustawy z dnia 21 sierpnia 1997 r. o gospodarce nieruchomościami (Dz.U. z 201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r. poz.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21 ze zmianami)</w:t>
      </w:r>
    </w:p>
    <w:p w:rsidR="00D875A5" w:rsidRPr="00D875A5" w:rsidRDefault="00D875A5" w:rsidP="00D875A5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zarządza się, co następuje: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Z zasobu nieruchomości Gminy Miasto Elbląg przeznacza się do zbycia nieruchomości szczegółowo opisane w załączniku nr 1 do niniejszego zarządzenia. 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Szczegółowe warunki zbycia poszczególnych nieruchomości zostaną ustalone w protokołach z rokowań.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Ogłasza się wykaz nieruchomości przeznaczonych do zbycia, wymienionych w załączniku nr 1 do niniejszego zarządzenia. 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Wykonanie zarządzenia powierza się Dyrektorowi Departamentu Gospodarki Nieruchomościami i Geodezji. 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Zarządzenie wchodzi w życie z dniem podpisania.</w:t>
      </w:r>
    </w:p>
    <w:p w:rsidR="00D875A5" w:rsidRPr="00D875A5" w:rsidRDefault="00D875A5" w:rsidP="00D875A5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D875A5">
      <w:pPr>
        <w:spacing w:after="0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  <w:sectPr w:rsidR="00D875A5" w:rsidSect="00D875A5">
          <w:pgSz w:w="11906" w:h="16838"/>
          <w:pgMar w:top="1418" w:right="1418" w:bottom="1418" w:left="1134" w:header="709" w:footer="709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1 do Zarządzenia </w:t>
      </w:r>
      <w:r w:rsidR="00740A2A">
        <w:rPr>
          <w:rFonts w:ascii="Times New Roman" w:hAnsi="Times New Roman" w:cs="Times New Roman"/>
        </w:rPr>
        <w:t>85</w:t>
      </w:r>
      <w:r>
        <w:rPr>
          <w:rFonts w:ascii="Times New Roman" w:hAnsi="Times New Roman" w:cs="Times New Roman"/>
        </w:rPr>
        <w:t>/201</w:t>
      </w:r>
      <w:r w:rsidR="00D875A5">
        <w:rPr>
          <w:rFonts w:ascii="Times New Roman" w:hAnsi="Times New Roman" w:cs="Times New Roman"/>
        </w:rPr>
        <w:t>8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740A2A">
        <w:rPr>
          <w:rFonts w:ascii="Times New Roman" w:hAnsi="Times New Roman" w:cs="Times New Roman"/>
        </w:rPr>
        <w:t>12 marca</w:t>
      </w:r>
      <w:r>
        <w:rPr>
          <w:rFonts w:ascii="Times New Roman" w:hAnsi="Times New Roman" w:cs="Times New Roman"/>
        </w:rPr>
        <w:t xml:space="preserve"> 201</w:t>
      </w:r>
      <w:r w:rsidR="00D875A5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D875A5" w:rsidRDefault="00D875A5" w:rsidP="00D875A5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WYKAZ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br/>
        <w:t>nieruchomości przeznaczonych do zbycia w drodze bezprzetargowej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tbl>
      <w:tblPr>
        <w:tblStyle w:val="Tabela-Prosty1"/>
        <w:tblW w:w="1535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94"/>
        <w:gridCol w:w="2341"/>
        <w:gridCol w:w="993"/>
        <w:gridCol w:w="992"/>
        <w:gridCol w:w="992"/>
        <w:gridCol w:w="851"/>
        <w:gridCol w:w="3685"/>
        <w:gridCol w:w="1418"/>
        <w:gridCol w:w="2551"/>
        <w:gridCol w:w="1040"/>
      </w:tblGrid>
      <w:tr w:rsidR="00D875A5" w:rsidTr="00D875A5">
        <w:tc>
          <w:tcPr>
            <w:tcW w:w="15357" w:type="dxa"/>
            <w:gridSpan w:val="10"/>
          </w:tcPr>
          <w:p w:rsidR="00D875A5" w:rsidRDefault="00D875A5">
            <w:pPr>
              <w:keepNext/>
              <w:jc w:val="center"/>
              <w:rPr>
                <w:lang w:eastAsia="pl-PL"/>
              </w:rPr>
            </w:pPr>
          </w:p>
        </w:tc>
      </w:tr>
      <w:tr w:rsidR="00D875A5" w:rsidTr="00D875A5">
        <w:trPr>
          <w:gridAfter w:val="1"/>
          <w:wAfter w:w="1040" w:type="dxa"/>
          <w:trHeight w:val="330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proofErr w:type="spellStart"/>
            <w:r>
              <w:rPr>
                <w:b/>
                <w:bCs/>
                <w:lang w:eastAsia="pl-PL"/>
              </w:rPr>
              <w:t>Lp</w:t>
            </w:r>
            <w:proofErr w:type="spellEnd"/>
            <w:r>
              <w:rPr>
                <w:lang w:eastAsia="pl-PL"/>
              </w:rPr>
              <w:t> </w:t>
            </w:r>
          </w:p>
        </w:tc>
        <w:tc>
          <w:tcPr>
            <w:tcW w:w="2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Adres</w:t>
            </w:r>
            <w:r>
              <w:rPr>
                <w:lang w:eastAsia="pl-PL"/>
              </w:rPr>
              <w:t> 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Dane geodezyjne</w:t>
            </w:r>
            <w:r>
              <w:rPr>
                <w:lang w:eastAsia="pl-PL"/>
              </w:rPr>
              <w:t> 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Opis i przeznaczenie</w:t>
            </w:r>
            <w:r>
              <w:rPr>
                <w:lang w:eastAsia="pl-PL"/>
              </w:rPr>
              <w:t> </w:t>
            </w:r>
            <w:r>
              <w:rPr>
                <w:lang w:eastAsia="pl-PL"/>
              </w:rPr>
              <w:br/>
            </w:r>
            <w:r>
              <w:rPr>
                <w:b/>
                <w:bCs/>
                <w:lang w:eastAsia="pl-PL"/>
              </w:rPr>
              <w:t>nieruchomości</w:t>
            </w:r>
            <w:r>
              <w:rPr>
                <w:lang w:eastAsia="pl-PL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Forma</w:t>
            </w:r>
            <w:r>
              <w:rPr>
                <w:lang w:eastAsia="pl-PL"/>
              </w:rPr>
              <w:t> </w:t>
            </w:r>
            <w:r>
              <w:rPr>
                <w:lang w:eastAsia="pl-PL"/>
              </w:rPr>
              <w:br/>
            </w:r>
            <w:r>
              <w:rPr>
                <w:b/>
                <w:bCs/>
                <w:lang w:eastAsia="pl-PL"/>
              </w:rPr>
              <w:t>zbycia</w:t>
            </w:r>
            <w:r>
              <w:rPr>
                <w:lang w:eastAsia="pl-PL"/>
              </w:rPr>
              <w:t> 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Cena nieruchomości*</w:t>
            </w:r>
            <w:r>
              <w:rPr>
                <w:lang w:eastAsia="pl-PL"/>
              </w:rPr>
              <w:t> </w:t>
            </w:r>
          </w:p>
        </w:tc>
      </w:tr>
      <w:tr w:rsidR="00D875A5" w:rsidTr="00D875A5">
        <w:trPr>
          <w:gridAfter w:val="1"/>
          <w:wAfter w:w="1040" w:type="dxa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2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KW</w:t>
            </w:r>
            <w:r>
              <w:rPr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Nr dz.</w:t>
            </w:r>
            <w:r>
              <w:rPr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Pow.</w:t>
            </w:r>
            <w:r>
              <w:rPr>
                <w:lang w:eastAsia="pl-PL"/>
              </w:rPr>
              <w:t> </w:t>
            </w:r>
            <w:r>
              <w:rPr>
                <w:lang w:eastAsia="pl-PL"/>
              </w:rPr>
              <w:br/>
            </w:r>
            <w:r>
              <w:rPr>
                <w:b/>
                <w:bCs/>
                <w:lang w:eastAsia="pl-PL"/>
              </w:rPr>
              <w:t>w ha</w:t>
            </w:r>
            <w:r>
              <w:rPr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obręb</w:t>
            </w:r>
            <w:r>
              <w:rPr>
                <w:lang w:eastAsia="pl-PL"/>
              </w:rPr>
              <w:t> 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</w:tr>
      <w:tr w:rsidR="00D875A5" w:rsidTr="00D875A5">
        <w:trPr>
          <w:gridAfter w:val="1"/>
          <w:wAfter w:w="1040" w:type="dxa"/>
          <w:trHeight w:val="141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 w:rsidP="00A6614B">
            <w:pPr>
              <w:rPr>
                <w:lang w:eastAsia="pl-PL"/>
              </w:rPr>
            </w:pPr>
            <w:r>
              <w:rPr>
                <w:lang w:eastAsia="pl-PL"/>
              </w:rPr>
              <w:t xml:space="preserve">ul. Krakusa </w:t>
            </w:r>
            <w:r w:rsidR="00A6614B">
              <w:rPr>
                <w:lang w:eastAsia="pl-PL"/>
              </w:rPr>
              <w:t>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A6614B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43289/5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A6614B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756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 w:rsidP="00A6614B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0,001</w:t>
            </w:r>
            <w:r w:rsidR="00A6614B">
              <w:rPr>
                <w:lang w:eastAsia="pl-PL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Działka zabudowana boksem</w:t>
            </w:r>
            <w:r w:rsidR="00A6614B">
              <w:rPr>
                <w:lang w:eastAsia="pl-PL"/>
              </w:rPr>
              <w:t xml:space="preserve"> ga</w:t>
            </w:r>
            <w:r>
              <w:rPr>
                <w:lang w:eastAsia="pl-PL"/>
              </w:rPr>
              <w:t>rażowym  o pow. użytkowej 1</w:t>
            </w:r>
            <w:r w:rsidR="00A6614B">
              <w:rPr>
                <w:lang w:eastAsia="pl-PL"/>
              </w:rPr>
              <w:t>6,0</w:t>
            </w:r>
            <w:r>
              <w:rPr>
                <w:lang w:eastAsia="pl-PL"/>
              </w:rPr>
              <w:t xml:space="preserve"> m</w:t>
            </w:r>
            <w:r>
              <w:rPr>
                <w:vertAlign w:val="superscript"/>
                <w:lang w:eastAsia="pl-PL"/>
              </w:rPr>
              <w:t>2</w:t>
            </w:r>
            <w:r>
              <w:rPr>
                <w:lang w:eastAsia="pl-PL"/>
              </w:rPr>
              <w:t xml:space="preserve"> wybudowanym ze środków własnych.</w:t>
            </w:r>
          </w:p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Zbycie bezprzetargowo, na rzecz dzierżawcy gruntu.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A6614B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Użytkowanie wieczyste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A6614B">
            <w:pPr>
              <w:jc w:val="center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8.900</w:t>
            </w:r>
            <w:r w:rsidR="00D875A5">
              <w:rPr>
                <w:b/>
                <w:bCs/>
                <w:lang w:eastAsia="pl-PL"/>
              </w:rPr>
              <w:t xml:space="preserve"> zł,</w:t>
            </w:r>
            <w:r w:rsidR="00D875A5">
              <w:rPr>
                <w:lang w:eastAsia="pl-PL"/>
              </w:rPr>
              <w:t> </w:t>
            </w:r>
          </w:p>
          <w:p w:rsidR="00D875A5" w:rsidRDefault="00D875A5">
            <w:pPr>
              <w:jc w:val="center"/>
              <w:rPr>
                <w:b/>
                <w:bCs/>
                <w:lang w:eastAsia="pl-PL"/>
              </w:rPr>
            </w:pPr>
            <w:r>
              <w:rPr>
                <w:lang w:eastAsia="pl-PL"/>
              </w:rPr>
              <w:t xml:space="preserve">w tym udział w gruncie – </w:t>
            </w:r>
            <w:r w:rsidR="00A6614B">
              <w:rPr>
                <w:b/>
                <w:bCs/>
                <w:lang w:eastAsia="pl-PL"/>
              </w:rPr>
              <w:t>1.715</w:t>
            </w:r>
            <w:r>
              <w:rPr>
                <w:b/>
                <w:bCs/>
                <w:lang w:eastAsia="pl-PL"/>
              </w:rPr>
              <w:t xml:space="preserve"> zł</w:t>
            </w:r>
          </w:p>
          <w:p w:rsidR="00D875A5" w:rsidRDefault="00D875A5">
            <w:pPr>
              <w:jc w:val="center"/>
              <w:rPr>
                <w:b/>
                <w:bCs/>
                <w:lang w:eastAsia="pl-PL"/>
              </w:rPr>
            </w:pPr>
            <w:r>
              <w:rPr>
                <w:lang w:eastAsia="pl-PL"/>
              </w:rPr>
              <w:t>plus należny podatek VAT zgodnie z obowiązującymi przepisami</w:t>
            </w:r>
          </w:p>
        </w:tc>
      </w:tr>
      <w:tr w:rsidR="00A6614B" w:rsidTr="00D875A5">
        <w:trPr>
          <w:gridAfter w:val="1"/>
          <w:wAfter w:w="1040" w:type="dxa"/>
          <w:trHeight w:val="141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A6614B" w:rsidRDefault="00A6614B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A6614B" w:rsidRDefault="00A6614B" w:rsidP="00A6614B">
            <w:pPr>
              <w:rPr>
                <w:lang w:eastAsia="pl-PL"/>
              </w:rPr>
            </w:pPr>
            <w:r>
              <w:rPr>
                <w:lang w:eastAsia="pl-PL"/>
              </w:rPr>
              <w:t>Ul. Krakusa 227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A6614B" w:rsidRDefault="00A6614B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51523/7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A6614B" w:rsidRDefault="00A6614B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584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A6614B" w:rsidRDefault="00A6614B" w:rsidP="00A6614B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0,0020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A6614B" w:rsidRDefault="00A6614B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A6614B" w:rsidRDefault="00A6614B" w:rsidP="00A6614B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Działka zabudowana boksem garażowym  o pow. użytkowej 18,2 m</w:t>
            </w:r>
            <w:r>
              <w:rPr>
                <w:vertAlign w:val="superscript"/>
                <w:lang w:eastAsia="pl-PL"/>
              </w:rPr>
              <w:t>2</w:t>
            </w:r>
            <w:r>
              <w:rPr>
                <w:lang w:eastAsia="pl-PL"/>
              </w:rPr>
              <w:t xml:space="preserve"> wybudowanym ze środków własnych.</w:t>
            </w:r>
          </w:p>
          <w:p w:rsidR="00A6614B" w:rsidRDefault="00A6614B" w:rsidP="00A6614B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Zbycie bezprzetargowo, na rzecz dzierżawcy gruntu.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A6614B" w:rsidRDefault="00A6614B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Własność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A6614B" w:rsidRDefault="00A6614B" w:rsidP="00A6614B">
            <w:pPr>
              <w:jc w:val="center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9.300 zł,</w:t>
            </w:r>
            <w:r>
              <w:rPr>
                <w:lang w:eastAsia="pl-PL"/>
              </w:rPr>
              <w:t> </w:t>
            </w:r>
          </w:p>
          <w:p w:rsidR="00A6614B" w:rsidRDefault="00A6614B" w:rsidP="00A6614B">
            <w:pPr>
              <w:jc w:val="center"/>
              <w:rPr>
                <w:b/>
                <w:bCs/>
                <w:lang w:eastAsia="pl-PL"/>
              </w:rPr>
            </w:pPr>
            <w:r>
              <w:rPr>
                <w:lang w:eastAsia="pl-PL"/>
              </w:rPr>
              <w:t xml:space="preserve">w tym udział w gruncie – </w:t>
            </w:r>
            <w:r>
              <w:rPr>
                <w:b/>
                <w:bCs/>
                <w:lang w:eastAsia="pl-PL"/>
              </w:rPr>
              <w:t>1.940 zł</w:t>
            </w:r>
          </w:p>
          <w:p w:rsidR="00A6614B" w:rsidRDefault="00A6614B" w:rsidP="00A6614B">
            <w:pPr>
              <w:jc w:val="center"/>
              <w:rPr>
                <w:b/>
                <w:bCs/>
                <w:lang w:eastAsia="pl-PL"/>
              </w:rPr>
            </w:pPr>
            <w:r>
              <w:rPr>
                <w:lang w:eastAsia="pl-PL"/>
              </w:rPr>
              <w:t>plus należny podatek VAT zgodnie z obowiązującymi przepisami</w:t>
            </w:r>
          </w:p>
        </w:tc>
      </w:tr>
      <w:tr w:rsidR="00D875A5" w:rsidTr="00D875A5">
        <w:tc>
          <w:tcPr>
            <w:tcW w:w="15357" w:type="dxa"/>
            <w:gridSpan w:val="10"/>
          </w:tcPr>
          <w:p w:rsidR="00D875A5" w:rsidRDefault="00D875A5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</w:p>
        </w:tc>
      </w:tr>
      <w:tr w:rsidR="00D875A5" w:rsidTr="00D875A5">
        <w:tc>
          <w:tcPr>
            <w:tcW w:w="15357" w:type="dxa"/>
            <w:gridSpan w:val="10"/>
            <w:hideMark/>
          </w:tcPr>
          <w:p w:rsidR="00D875A5" w:rsidRDefault="00D875A5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  <w:r>
              <w:rPr>
                <w:i/>
                <w:iCs/>
                <w:sz w:val="18"/>
                <w:szCs w:val="18"/>
                <w:lang w:eastAsia="pl-PL"/>
              </w:rPr>
              <w:t>Sporządziła: Beata Kunc, Inspektor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sectPr w:rsidR="008C7144" w:rsidSect="00D875A5">
      <w:pgSz w:w="16838" w:h="11906" w:orient="landscape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37426"/>
    <w:rsid w:val="000E29A2"/>
    <w:rsid w:val="00161AC9"/>
    <w:rsid w:val="003A1294"/>
    <w:rsid w:val="004F146F"/>
    <w:rsid w:val="0053307D"/>
    <w:rsid w:val="0064507C"/>
    <w:rsid w:val="00656B36"/>
    <w:rsid w:val="00740A2A"/>
    <w:rsid w:val="007F5DE4"/>
    <w:rsid w:val="008C7144"/>
    <w:rsid w:val="00A6614B"/>
    <w:rsid w:val="00AB3951"/>
    <w:rsid w:val="00AD2F24"/>
    <w:rsid w:val="00AD707A"/>
    <w:rsid w:val="00D875A5"/>
    <w:rsid w:val="00DE69FC"/>
    <w:rsid w:val="00E5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  <w:style w:type="table" w:styleId="Tabela-Prosty1">
    <w:name w:val="Table Simple 1"/>
    <w:basedOn w:val="Standardowy"/>
    <w:uiPriority w:val="99"/>
    <w:semiHidden/>
    <w:unhideWhenUsed/>
    <w:rsid w:val="00D875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19</cp:revision>
  <cp:lastPrinted>2018-03-07T08:58:00Z</cp:lastPrinted>
  <dcterms:created xsi:type="dcterms:W3CDTF">2017-06-12T11:43:00Z</dcterms:created>
  <dcterms:modified xsi:type="dcterms:W3CDTF">2018-03-16T09:28:00Z</dcterms:modified>
</cp:coreProperties>
</file>