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A6073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A6073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A6073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A6073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FF31CD"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F31CD">
        <w:rPr>
          <w:b/>
          <w:sz w:val="20"/>
          <w:lang w:val="pl-PL"/>
        </w:rPr>
        <w:t xml:space="preserve">tak </w:t>
      </w:r>
      <w:r w:rsidR="00557E17" w:rsidRPr="00FF31CD">
        <w:rPr>
          <w:sz w:val="20"/>
          <w:lang w:val="pl-PL"/>
        </w:rPr>
        <w:t>X</w:t>
      </w:r>
      <w:r w:rsidRPr="00FF31CD">
        <w:rPr>
          <w:sz w:val="20"/>
          <w:lang w:val="pl-PL"/>
        </w:rPr>
        <w:t xml:space="preserve">     </w:t>
      </w:r>
      <w:r w:rsidRPr="00FF31CD">
        <w:rPr>
          <w:b/>
          <w:sz w:val="20"/>
          <w:lang w:val="pl-PL"/>
        </w:rPr>
        <w:t xml:space="preserve">nie </w:t>
      </w:r>
      <w:r w:rsidR="00A60737" w:rsidRPr="00FF31CD">
        <w:rPr>
          <w:sz w:val="20"/>
          <w:lang w:val="pl-PL"/>
        </w:rPr>
        <w:fldChar w:fldCharType="begin">
          <w:ffData>
            <w:name w:val="Check8"/>
            <w:enabled/>
            <w:calcOnExit w:val="0"/>
            <w:checkBox>
              <w:sizeAuto/>
              <w:default w:val="0"/>
            </w:checkBox>
          </w:ffData>
        </w:fldChar>
      </w:r>
      <w:r w:rsidRPr="00FF31CD">
        <w:rPr>
          <w:sz w:val="20"/>
          <w:lang w:val="pl-PL"/>
        </w:rPr>
        <w:instrText xml:space="preserve"> FORMCHECKBOX </w:instrText>
      </w:r>
      <w:r w:rsidR="00A60737">
        <w:rPr>
          <w:sz w:val="20"/>
          <w:lang w:val="pl-PL"/>
        </w:rPr>
      </w:r>
      <w:r w:rsidR="00A60737">
        <w:rPr>
          <w:sz w:val="20"/>
          <w:lang w:val="pl-PL"/>
        </w:rPr>
        <w:fldChar w:fldCharType="separate"/>
      </w:r>
      <w:r w:rsidR="00A60737" w:rsidRPr="00FF31CD">
        <w:rPr>
          <w:sz w:val="20"/>
          <w:lang w:val="pl-PL"/>
        </w:rPr>
        <w:fldChar w:fldCharType="end"/>
      </w:r>
    </w:p>
    <w:p w:rsidR="00F60C30" w:rsidRPr="00FF31CD"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F31CD">
        <w:rPr>
          <w:sz w:val="20"/>
          <w:szCs w:val="20"/>
          <w:lang w:val="pl-PL" w:eastAsia="pl-PL"/>
        </w:rPr>
        <w:t xml:space="preserve">Numer ogłoszenia: </w:t>
      </w:r>
      <w:r w:rsidR="00FF31CD" w:rsidRPr="00FF31CD">
        <w:rPr>
          <w:rFonts w:ascii="Arial" w:hAnsi="Arial" w:cs="Arial"/>
          <w:b/>
          <w:sz w:val="18"/>
          <w:szCs w:val="18"/>
        </w:rPr>
        <w:t>547810-N-2017</w:t>
      </w:r>
    </w:p>
    <w:p w:rsidR="00F60C30" w:rsidRPr="00441EB0"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441EB0">
        <w:rPr>
          <w:b/>
          <w:sz w:val="20"/>
          <w:szCs w:val="20"/>
          <w:lang w:val="pl-PL"/>
        </w:rPr>
        <w:t>Ogłoszenie o zmianie ogłoszenia zostało zamieszczone w Biuletynie Zamówień Publicznych</w:t>
      </w:r>
    </w:p>
    <w:p w:rsidR="00F60C30" w:rsidRPr="00441EB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441EB0">
        <w:rPr>
          <w:b/>
          <w:sz w:val="20"/>
          <w:lang w:val="pl-PL"/>
        </w:rPr>
        <w:t xml:space="preserve">tak </w:t>
      </w:r>
      <w:r w:rsidR="00A60737" w:rsidRPr="00441EB0">
        <w:rPr>
          <w:sz w:val="20"/>
          <w:lang w:val="pl-PL"/>
        </w:rPr>
        <w:fldChar w:fldCharType="begin">
          <w:ffData>
            <w:name w:val="Check8"/>
            <w:enabled/>
            <w:calcOnExit w:val="0"/>
            <w:checkBox>
              <w:sizeAuto/>
              <w:default w:val="0"/>
            </w:checkBox>
          </w:ffData>
        </w:fldChar>
      </w:r>
      <w:r w:rsidR="002A6981" w:rsidRPr="00441EB0">
        <w:rPr>
          <w:sz w:val="20"/>
          <w:lang w:val="pl-PL"/>
        </w:rPr>
        <w:instrText xml:space="preserve"> FORMCHECKBOX </w:instrText>
      </w:r>
      <w:r w:rsidR="00A60737">
        <w:rPr>
          <w:sz w:val="20"/>
          <w:lang w:val="pl-PL"/>
        </w:rPr>
      </w:r>
      <w:r w:rsidR="00A60737">
        <w:rPr>
          <w:sz w:val="20"/>
          <w:lang w:val="pl-PL"/>
        </w:rPr>
        <w:fldChar w:fldCharType="separate"/>
      </w:r>
      <w:r w:rsidR="00A60737" w:rsidRPr="00441EB0">
        <w:rPr>
          <w:sz w:val="20"/>
          <w:lang w:val="pl-PL"/>
        </w:rPr>
        <w:fldChar w:fldCharType="end"/>
      </w:r>
      <w:r w:rsidRPr="00441EB0">
        <w:rPr>
          <w:sz w:val="20"/>
          <w:lang w:val="pl-PL"/>
        </w:rPr>
        <w:t xml:space="preserve">     </w:t>
      </w:r>
      <w:r w:rsidRPr="00441EB0">
        <w:rPr>
          <w:b/>
          <w:sz w:val="20"/>
          <w:lang w:val="pl-PL"/>
        </w:rPr>
        <w:t xml:space="preserve">nie </w:t>
      </w:r>
      <w:r w:rsidR="002A6981" w:rsidRPr="00441EB0">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441EB0">
        <w:rPr>
          <w:sz w:val="20"/>
          <w:szCs w:val="20"/>
          <w:lang w:val="pl-PL" w:eastAsia="pl-PL"/>
        </w:rPr>
        <w:t xml:space="preserve">Numer ogłoszenia: </w:t>
      </w:r>
      <w:r w:rsidR="002A6981" w:rsidRPr="00441EB0">
        <w:rPr>
          <w:rFonts w:ascii="Tahoma" w:hAnsi="Tahoma" w:cs="Tahoma"/>
          <w:sz w:val="20"/>
          <w:szCs w:val="20"/>
          <w:lang w:val="pl-PL" w:eastAsia="pl-PL"/>
        </w:rPr>
        <w:t>………</w:t>
      </w:r>
      <w:r w:rsidR="00C26A9C" w:rsidRPr="00441EB0">
        <w:rPr>
          <w:rFonts w:ascii="Tahoma" w:hAnsi="Tahoma" w:cs="Tahoma"/>
          <w:sz w:val="20"/>
          <w:szCs w:val="20"/>
          <w:lang w:val="pl-PL" w:eastAsia="pl-PL"/>
        </w:rPr>
        <w:t>-</w:t>
      </w:r>
      <w:r w:rsidR="002A6981" w:rsidRPr="00441EB0">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A6073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A6073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A6073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A60737"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073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0737">
              <w:rPr>
                <w:bCs/>
                <w:sz w:val="20"/>
                <w:szCs w:val="20"/>
                <w:lang w:val="pl-PL"/>
              </w:rPr>
            </w:r>
            <w:r w:rsidR="00A60737">
              <w:rPr>
                <w:bCs/>
                <w:sz w:val="20"/>
                <w:szCs w:val="20"/>
                <w:lang w:val="pl-PL"/>
              </w:rPr>
              <w:fldChar w:fldCharType="separate"/>
            </w:r>
            <w:r w:rsidR="00A6073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073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0737">
              <w:rPr>
                <w:bCs/>
                <w:sz w:val="20"/>
                <w:szCs w:val="20"/>
                <w:lang w:val="pl-PL"/>
              </w:rPr>
            </w:r>
            <w:r w:rsidR="00A60737">
              <w:rPr>
                <w:bCs/>
                <w:sz w:val="20"/>
                <w:szCs w:val="20"/>
                <w:lang w:val="pl-PL"/>
              </w:rPr>
              <w:fldChar w:fldCharType="separate"/>
            </w:r>
            <w:r w:rsidR="00A6073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073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0737">
              <w:rPr>
                <w:bCs/>
                <w:sz w:val="20"/>
                <w:szCs w:val="20"/>
                <w:lang w:val="pl-PL"/>
              </w:rPr>
            </w:r>
            <w:r w:rsidR="00A60737">
              <w:rPr>
                <w:bCs/>
                <w:sz w:val="20"/>
                <w:szCs w:val="20"/>
                <w:lang w:val="pl-PL"/>
              </w:rPr>
              <w:fldChar w:fldCharType="separate"/>
            </w:r>
            <w:r w:rsidR="00A6073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073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0737">
              <w:rPr>
                <w:bCs/>
                <w:sz w:val="20"/>
                <w:szCs w:val="20"/>
                <w:lang w:val="pl-PL"/>
              </w:rPr>
            </w:r>
            <w:r w:rsidR="00A60737">
              <w:rPr>
                <w:bCs/>
                <w:sz w:val="20"/>
                <w:szCs w:val="20"/>
                <w:lang w:val="pl-PL"/>
              </w:rPr>
              <w:fldChar w:fldCharType="separate"/>
            </w:r>
            <w:r w:rsidR="00A6073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A6073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A60737">
              <w:rPr>
                <w:bCs/>
                <w:sz w:val="20"/>
                <w:szCs w:val="20"/>
                <w:lang w:val="pl-PL"/>
              </w:rPr>
            </w:r>
            <w:r w:rsidR="00A60737">
              <w:rPr>
                <w:bCs/>
                <w:sz w:val="20"/>
                <w:szCs w:val="20"/>
                <w:lang w:val="pl-PL"/>
              </w:rPr>
              <w:fldChar w:fldCharType="separate"/>
            </w:r>
            <w:r w:rsidR="00A6073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A6073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A60737">
              <w:rPr>
                <w:bCs/>
                <w:sz w:val="20"/>
                <w:szCs w:val="20"/>
                <w:lang w:val="pl-PL"/>
              </w:rPr>
            </w:r>
            <w:r w:rsidR="00A60737">
              <w:rPr>
                <w:bCs/>
                <w:sz w:val="20"/>
                <w:szCs w:val="20"/>
                <w:lang w:val="pl-PL"/>
              </w:rPr>
              <w:fldChar w:fldCharType="separate"/>
            </w:r>
            <w:r w:rsidR="00A60737"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A6073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A60737">
              <w:rPr>
                <w:bCs/>
                <w:sz w:val="20"/>
                <w:szCs w:val="20"/>
                <w:lang w:val="pl-PL"/>
              </w:rPr>
            </w:r>
            <w:r w:rsidR="00A60737">
              <w:rPr>
                <w:bCs/>
                <w:sz w:val="20"/>
                <w:szCs w:val="20"/>
                <w:lang w:val="pl-PL"/>
              </w:rPr>
              <w:fldChar w:fldCharType="separate"/>
            </w:r>
            <w:r w:rsidR="00A6073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BC3F22" w:rsidRDefault="00BC3F22" w:rsidP="00BC3F22">
            <w:pPr>
              <w:jc w:val="both"/>
              <w:rPr>
                <w:rFonts w:ascii="Tahoma" w:hAnsi="Tahoma" w:cs="Tahoma"/>
                <w:sz w:val="18"/>
                <w:szCs w:val="18"/>
              </w:rPr>
            </w:pPr>
            <w:r w:rsidRPr="00BC3F22">
              <w:rPr>
                <w:rFonts w:ascii="Tahoma" w:hAnsi="Tahoma" w:cs="Tahoma"/>
                <w:sz w:val="18"/>
                <w:szCs w:val="18"/>
              </w:rPr>
              <w:t>Pełnienie funkcji Inżyniera Budowy przy realizacji zadania: Przebudowa skrzyżowania Al. Grunwaldzkiej z ul. A. Mickiewicza w Elblągu – zapewnienie dostępności terenów dworca autobusowego do dróg publicznych w związku z budową wiaduktu w ciągu ulicy Lotniczej i Skrzydlatej</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7D748E">
              <w:rPr>
                <w:rFonts w:ascii="Tahoma" w:hAnsi="Tahoma" w:cs="Tahoma"/>
                <w:sz w:val="20"/>
                <w:lang w:val="pl-PL"/>
              </w:rPr>
              <w:t>27</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60737"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A60737">
              <w:rPr>
                <w:b/>
                <w:sz w:val="20"/>
                <w:lang w:val="pl-PL"/>
              </w:rPr>
            </w:r>
            <w:r w:rsidR="00A60737">
              <w:rPr>
                <w:b/>
                <w:sz w:val="20"/>
                <w:lang w:val="pl-PL"/>
              </w:rPr>
              <w:fldChar w:fldCharType="separate"/>
            </w:r>
            <w:r w:rsidR="00A60737"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A6073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A60737">
              <w:rPr>
                <w:b/>
                <w:sz w:val="20"/>
                <w:lang w:val="pl-PL"/>
              </w:rPr>
            </w:r>
            <w:r w:rsidR="00A60737">
              <w:rPr>
                <w:b/>
                <w:sz w:val="20"/>
                <w:lang w:val="pl-PL"/>
              </w:rPr>
              <w:fldChar w:fldCharType="separate"/>
            </w:r>
            <w:r w:rsidR="00A60737"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C26A9C" w:rsidRDefault="00C9351E" w:rsidP="00CE7574">
            <w:pPr>
              <w:rPr>
                <w:b/>
                <w:sz w:val="20"/>
                <w:szCs w:val="20"/>
                <w:lang w:val="pl-PL"/>
              </w:rPr>
            </w:pPr>
            <w:r w:rsidRPr="00FF31CD">
              <w:rPr>
                <w:b/>
                <w:sz w:val="20"/>
                <w:lang w:val="pl-PL"/>
              </w:rPr>
              <w:t xml:space="preserve">II.3)  </w:t>
            </w:r>
            <w:r w:rsidR="00CE7574" w:rsidRPr="00FF31CD">
              <w:rPr>
                <w:b/>
                <w:sz w:val="20"/>
                <w:szCs w:val="20"/>
                <w:lang w:val="pl-PL"/>
              </w:rPr>
              <w:t xml:space="preserve">Krótki opis przedmiotu zamówienia </w:t>
            </w:r>
            <w:r w:rsidR="00CE7574" w:rsidRPr="00FF31CD">
              <w:rPr>
                <w:i/>
                <w:sz w:val="20"/>
                <w:szCs w:val="20"/>
                <w:lang w:val="pl-PL"/>
              </w:rPr>
              <w:t>(wielkość, zakres, rodzaj i ilość dostaw, usług lub robót budowlanych lub określenie zapotrzebowania i wymagań)</w:t>
            </w:r>
            <w:r w:rsidR="00CE7574" w:rsidRPr="00FF31CD">
              <w:rPr>
                <w:b/>
                <w:sz w:val="20"/>
                <w:szCs w:val="20"/>
                <w:lang w:val="pl-PL"/>
              </w:rPr>
              <w:t xml:space="preserve"> a w przypadku partnerstwa innowacyjnego - określenie zapotrzebowania na innowacyjny produkt, usługę lub roboty budowlane:</w:t>
            </w:r>
            <w:r w:rsidR="00CE7574" w:rsidRPr="00C26A9C">
              <w:rPr>
                <w:b/>
                <w:sz w:val="20"/>
                <w:szCs w:val="20"/>
                <w:lang w:val="pl-PL"/>
              </w:rPr>
              <w:t xml:space="preserve"> </w:t>
            </w:r>
          </w:p>
          <w:p w:rsidR="00FF31CD" w:rsidRPr="00F74B3A" w:rsidRDefault="00FF31CD" w:rsidP="00FF31CD">
            <w:pPr>
              <w:numPr>
                <w:ilvl w:val="0"/>
                <w:numId w:val="1"/>
              </w:numPr>
              <w:ind w:left="318" w:hanging="318"/>
              <w:jc w:val="both"/>
              <w:rPr>
                <w:rFonts w:ascii="Tahoma" w:hAnsi="Tahoma" w:cs="Tahoma"/>
                <w:sz w:val="18"/>
                <w:szCs w:val="18"/>
              </w:rPr>
            </w:pPr>
            <w:r w:rsidRPr="00F74B3A">
              <w:rPr>
                <w:rFonts w:ascii="Tahoma" w:hAnsi="Tahoma" w:cs="Tahoma"/>
                <w:sz w:val="18"/>
                <w:szCs w:val="18"/>
              </w:rPr>
              <w:t>Przedmiot zamówienia:</w:t>
            </w:r>
          </w:p>
          <w:p w:rsidR="00FF31CD" w:rsidRPr="00F74B3A" w:rsidRDefault="00FF31CD" w:rsidP="00FF31CD">
            <w:pPr>
              <w:ind w:left="318"/>
              <w:jc w:val="both"/>
              <w:rPr>
                <w:rFonts w:ascii="Tahoma" w:hAnsi="Tahoma" w:cs="Tahoma"/>
                <w:sz w:val="18"/>
                <w:szCs w:val="18"/>
              </w:rPr>
            </w:pPr>
            <w:r w:rsidRPr="00F74B3A">
              <w:rPr>
                <w:rFonts w:ascii="Tahoma" w:hAnsi="Tahoma" w:cs="Tahoma"/>
                <w:sz w:val="18"/>
                <w:szCs w:val="18"/>
              </w:rPr>
              <w:t>Pełnienie funkcji Inżyniera Budowy przy realizacji zadania: Przebudowa skrzyżowania Al. Grunwaldzkiej z ul. A. Mickiewicza w Elblągu – zapewnienie dostępności terenów dworca autobusowego do dróg publicznych w związku z budową wiaduktu w ciągu ulicy Lotniczej i Skrzydlatej</w:t>
            </w:r>
          </w:p>
          <w:p w:rsidR="00FF31CD" w:rsidRPr="00F74B3A" w:rsidRDefault="00FF31CD" w:rsidP="00FF31CD">
            <w:pPr>
              <w:ind w:left="318"/>
              <w:rPr>
                <w:rFonts w:ascii="Tahoma" w:hAnsi="Tahoma" w:cs="Tahoma"/>
                <w:color w:val="000000"/>
                <w:sz w:val="18"/>
                <w:szCs w:val="18"/>
                <w:u w:val="single"/>
              </w:rPr>
            </w:pPr>
            <w:r w:rsidRPr="00F74B3A">
              <w:rPr>
                <w:rFonts w:ascii="Tahoma" w:hAnsi="Tahoma" w:cs="Tahoma"/>
                <w:color w:val="000000"/>
                <w:sz w:val="18"/>
                <w:szCs w:val="18"/>
                <w:u w:val="single"/>
              </w:rPr>
              <w:t>Przedmiot główny:</w:t>
            </w:r>
            <w:r>
              <w:rPr>
                <w:rFonts w:ascii="Tahoma" w:hAnsi="Tahoma" w:cs="Tahoma"/>
                <w:color w:val="000000"/>
                <w:sz w:val="18"/>
                <w:szCs w:val="18"/>
                <w:u w:val="single"/>
              </w:rPr>
              <w:t xml:space="preserve"> </w:t>
            </w:r>
            <w:r w:rsidRPr="00F74B3A">
              <w:rPr>
                <w:rFonts w:ascii="Tahoma" w:hAnsi="Tahoma" w:cs="Tahoma"/>
                <w:color w:val="000000"/>
                <w:sz w:val="18"/>
                <w:szCs w:val="18"/>
              </w:rPr>
              <w:t>CPV:</w:t>
            </w:r>
            <w:r w:rsidRPr="00F74B3A">
              <w:rPr>
                <w:rFonts w:ascii="Tahoma" w:hAnsi="Tahoma" w:cs="Tahoma"/>
                <w:emboss/>
                <w:color w:val="000000"/>
                <w:sz w:val="18"/>
                <w:szCs w:val="18"/>
              </w:rPr>
              <w:t xml:space="preserve"> </w:t>
            </w:r>
            <w:r w:rsidRPr="00F74B3A">
              <w:rPr>
                <w:rFonts w:ascii="Tahoma" w:hAnsi="Tahoma" w:cs="Tahoma"/>
                <w:sz w:val="18"/>
                <w:szCs w:val="18"/>
              </w:rPr>
              <w:t>71.54.00.00-5</w:t>
            </w:r>
          </w:p>
          <w:p w:rsidR="00FF31CD" w:rsidRPr="00F74B3A" w:rsidRDefault="00FF31CD" w:rsidP="00FF31CD">
            <w:pPr>
              <w:ind w:left="318"/>
              <w:rPr>
                <w:rFonts w:ascii="Tahoma" w:hAnsi="Tahoma" w:cs="Tahoma"/>
                <w:color w:val="000000"/>
                <w:sz w:val="18"/>
                <w:szCs w:val="18"/>
              </w:rPr>
            </w:pPr>
            <w:r w:rsidRPr="00F74B3A">
              <w:rPr>
                <w:rFonts w:ascii="Tahoma" w:hAnsi="Tahoma" w:cs="Tahoma"/>
                <w:color w:val="000000"/>
                <w:sz w:val="18"/>
                <w:szCs w:val="18"/>
              </w:rPr>
              <w:t xml:space="preserve">Nazewnictwo wg CPV: </w:t>
            </w:r>
            <w:r w:rsidRPr="00F74B3A">
              <w:rPr>
                <w:rFonts w:ascii="Tahoma" w:hAnsi="Tahoma" w:cs="Tahoma"/>
                <w:sz w:val="18"/>
                <w:szCs w:val="18"/>
              </w:rPr>
              <w:t>Usługi zarządzania budową</w:t>
            </w:r>
          </w:p>
          <w:p w:rsidR="00FF31CD" w:rsidRPr="00F74B3A" w:rsidRDefault="00FF31CD" w:rsidP="00FF31CD">
            <w:pPr>
              <w:pStyle w:val="Akapitzlist"/>
              <w:numPr>
                <w:ilvl w:val="0"/>
                <w:numId w:val="1"/>
              </w:numPr>
              <w:ind w:left="318" w:hanging="318"/>
              <w:jc w:val="both"/>
              <w:rPr>
                <w:rFonts w:ascii="Tahoma" w:hAnsi="Tahoma" w:cs="Tahoma"/>
                <w:sz w:val="18"/>
                <w:szCs w:val="18"/>
              </w:rPr>
            </w:pPr>
            <w:r w:rsidRPr="00F74B3A">
              <w:rPr>
                <w:rFonts w:ascii="Tahoma" w:hAnsi="Tahoma" w:cs="Tahoma"/>
                <w:sz w:val="18"/>
                <w:szCs w:val="18"/>
              </w:rPr>
              <w:t xml:space="preserve">Przedmiot zamówienia obejmuje zarządzanie i nadzór </w:t>
            </w:r>
            <w:proofErr w:type="gramStart"/>
            <w:r w:rsidRPr="00F74B3A">
              <w:rPr>
                <w:rFonts w:ascii="Tahoma" w:hAnsi="Tahoma" w:cs="Tahoma"/>
                <w:sz w:val="18"/>
                <w:szCs w:val="18"/>
              </w:rPr>
              <w:t>nad</w:t>
            </w:r>
            <w:proofErr w:type="gramEnd"/>
            <w:r w:rsidRPr="00F74B3A">
              <w:rPr>
                <w:rFonts w:ascii="Tahoma" w:hAnsi="Tahoma" w:cs="Tahoma"/>
                <w:sz w:val="18"/>
                <w:szCs w:val="18"/>
              </w:rPr>
              <w:t xml:space="preserve"> realizacją robót budowlanych polegających </w:t>
            </w:r>
            <w:r w:rsidRPr="00F74B3A">
              <w:rPr>
                <w:rFonts w:ascii="Tahoma" w:hAnsi="Tahoma" w:cs="Tahoma"/>
                <w:bCs/>
                <w:sz w:val="18"/>
                <w:szCs w:val="18"/>
              </w:rPr>
              <w:t xml:space="preserve">na przebudowie skrzyżowania Al. Grunwaldzkiej z ul. A. Mickiewicza w Elblągu, współpracę z uczestnikami procesu budowlanego oraz obsługę okresu gwarancyjnego </w:t>
            </w:r>
            <w:r w:rsidRPr="00F74B3A">
              <w:rPr>
                <w:rFonts w:ascii="Tahoma" w:hAnsi="Tahoma" w:cs="Tahoma"/>
                <w:sz w:val="18"/>
                <w:szCs w:val="18"/>
              </w:rPr>
              <w:t>wykonanych robót z tytułu gwarancji jakości i rękojmi udzielonej przez wykonawcę robót budowlanych</w:t>
            </w:r>
            <w:r w:rsidRPr="00F74B3A">
              <w:rPr>
                <w:rFonts w:ascii="Tahoma" w:hAnsi="Tahoma" w:cs="Tahoma"/>
                <w:bCs/>
                <w:sz w:val="18"/>
                <w:szCs w:val="18"/>
              </w:rPr>
              <w:t xml:space="preserve">. </w:t>
            </w:r>
          </w:p>
          <w:p w:rsidR="00FF31CD" w:rsidRPr="00F74B3A" w:rsidRDefault="00FF31CD" w:rsidP="00FF31CD">
            <w:pPr>
              <w:pStyle w:val="Akapitzlist"/>
              <w:numPr>
                <w:ilvl w:val="0"/>
                <w:numId w:val="1"/>
              </w:numPr>
              <w:ind w:left="318" w:hanging="318"/>
              <w:jc w:val="both"/>
              <w:rPr>
                <w:rFonts w:ascii="Tahoma" w:hAnsi="Tahoma" w:cs="Tahoma"/>
                <w:sz w:val="18"/>
                <w:szCs w:val="18"/>
              </w:rPr>
            </w:pPr>
            <w:r w:rsidRPr="00F74B3A">
              <w:rPr>
                <w:rFonts w:ascii="Tahoma" w:hAnsi="Tahoma" w:cs="Tahoma"/>
                <w:bCs/>
                <w:sz w:val="18"/>
                <w:szCs w:val="18"/>
              </w:rPr>
              <w:t xml:space="preserve">Zamawiający informuje, że zadanie polegające </w:t>
            </w:r>
            <w:proofErr w:type="gramStart"/>
            <w:r w:rsidRPr="00F74B3A">
              <w:rPr>
                <w:rFonts w:ascii="Tahoma" w:hAnsi="Tahoma" w:cs="Tahoma"/>
                <w:bCs/>
                <w:sz w:val="18"/>
                <w:szCs w:val="18"/>
              </w:rPr>
              <w:t>na</w:t>
            </w:r>
            <w:proofErr w:type="gramEnd"/>
            <w:r w:rsidRPr="00F74B3A">
              <w:rPr>
                <w:rFonts w:ascii="Tahoma" w:hAnsi="Tahoma" w:cs="Tahoma"/>
                <w:bCs/>
                <w:sz w:val="18"/>
                <w:szCs w:val="18"/>
              </w:rPr>
              <w:t>: Przebudowie skrzyżowania Al. Grunwaldzkiej z ul. A. Mickiewicza w Elblągu planuje realizować przy udziale środków własnych</w:t>
            </w:r>
            <w:r w:rsidRPr="00F74B3A">
              <w:rPr>
                <w:rFonts w:ascii="Tahoma" w:hAnsi="Tahoma" w:cs="Tahoma"/>
                <w:sz w:val="18"/>
                <w:szCs w:val="18"/>
              </w:rPr>
              <w:t xml:space="preserve">. </w:t>
            </w:r>
          </w:p>
          <w:p w:rsidR="00FF31CD" w:rsidRPr="00F74B3A" w:rsidRDefault="00FF31CD" w:rsidP="00FF31CD">
            <w:pPr>
              <w:pStyle w:val="Akapitzlist"/>
              <w:numPr>
                <w:ilvl w:val="0"/>
                <w:numId w:val="1"/>
              </w:numPr>
              <w:ind w:left="318" w:hanging="318"/>
              <w:jc w:val="both"/>
              <w:rPr>
                <w:rFonts w:ascii="Tahoma" w:hAnsi="Tahoma" w:cs="Tahoma"/>
                <w:sz w:val="18"/>
                <w:szCs w:val="18"/>
              </w:rPr>
            </w:pPr>
            <w:r w:rsidRPr="00F74B3A">
              <w:rPr>
                <w:rFonts w:ascii="Tahoma" w:hAnsi="Tahoma" w:cs="Tahoma"/>
                <w:sz w:val="18"/>
                <w:szCs w:val="18"/>
              </w:rPr>
              <w:t xml:space="preserve">Zadanie inwestycyjne wymienione w </w:t>
            </w:r>
            <w:r>
              <w:rPr>
                <w:rFonts w:ascii="Tahoma" w:hAnsi="Tahoma" w:cs="Tahoma"/>
                <w:sz w:val="18"/>
                <w:szCs w:val="18"/>
              </w:rPr>
              <w:t xml:space="preserve">sekcji II.4) </w:t>
            </w:r>
            <w:r w:rsidRPr="00F74B3A">
              <w:rPr>
                <w:rFonts w:ascii="Tahoma" w:hAnsi="Tahoma" w:cs="Tahoma"/>
                <w:sz w:val="18"/>
                <w:szCs w:val="18"/>
              </w:rPr>
              <w:t xml:space="preserve">pkt 1. </w:t>
            </w:r>
            <w:proofErr w:type="gramStart"/>
            <w:r>
              <w:rPr>
                <w:rFonts w:ascii="Tahoma" w:hAnsi="Tahoma" w:cs="Tahoma"/>
                <w:sz w:val="18"/>
                <w:szCs w:val="18"/>
              </w:rPr>
              <w:t>ogłoszenia</w:t>
            </w:r>
            <w:proofErr w:type="gramEnd"/>
            <w:r w:rsidRPr="00F74B3A">
              <w:rPr>
                <w:rFonts w:ascii="Tahoma" w:hAnsi="Tahoma" w:cs="Tahoma"/>
                <w:sz w:val="18"/>
                <w:szCs w:val="18"/>
              </w:rPr>
              <w:t xml:space="preserve"> realizowane będzie w oparciu o kompleksową dokumentację projektową opracowaną przez autora dokumentacji projektowej, tj. </w:t>
            </w:r>
            <w:proofErr w:type="gramStart"/>
            <w:r w:rsidRPr="00F74B3A">
              <w:rPr>
                <w:rFonts w:ascii="Tahoma" w:hAnsi="Tahoma" w:cs="Tahoma"/>
                <w:sz w:val="18"/>
                <w:szCs w:val="18"/>
              </w:rPr>
              <w:t>firmę</w:t>
            </w:r>
            <w:proofErr w:type="gramEnd"/>
            <w:r w:rsidRPr="00F74B3A">
              <w:rPr>
                <w:rFonts w:ascii="Tahoma" w:hAnsi="Tahoma" w:cs="Tahoma"/>
                <w:sz w:val="18"/>
                <w:szCs w:val="18"/>
              </w:rPr>
              <w:t xml:space="preserve"> ZNAK Gdańsk Sp. z o.o., ul. Potęgowska 12 lok. 66, 80 – 174 Gdańsk.</w:t>
            </w:r>
          </w:p>
          <w:p w:rsidR="00FF31CD" w:rsidRPr="00F74B3A" w:rsidRDefault="00FF31CD" w:rsidP="00FF31CD">
            <w:pPr>
              <w:pStyle w:val="Tekstpodstawowywcity2"/>
              <w:spacing w:after="0" w:line="240" w:lineRule="auto"/>
              <w:ind w:left="318"/>
              <w:jc w:val="both"/>
              <w:rPr>
                <w:rFonts w:ascii="Tahoma" w:hAnsi="Tahoma" w:cs="Tahoma"/>
                <w:sz w:val="18"/>
                <w:szCs w:val="18"/>
                <w:lang w:val="pl-PL"/>
              </w:rPr>
            </w:pPr>
            <w:r w:rsidRPr="00F74B3A">
              <w:rPr>
                <w:rFonts w:ascii="Tahoma" w:hAnsi="Tahoma" w:cs="Tahoma"/>
                <w:sz w:val="18"/>
                <w:szCs w:val="18"/>
                <w:lang w:val="pl-PL"/>
              </w:rPr>
              <w:t>Wykaz dokumentacji projektowej, specyfikacji technicznych wykonania i odbioru robót budowlanych oraz opinii geotechnicznej stanowi ZAŁĄCZNIK NR 8 do SIWZ. Dokumentacja projektowa, specyfikacje techniczne wykonania i odbioru robót budowlanych oraz opinia geotechniczna dostępne są pod linkiem:</w:t>
            </w:r>
          </w:p>
          <w:p w:rsidR="00FF31CD" w:rsidRPr="00F74B3A" w:rsidRDefault="00A60737" w:rsidP="00FF31CD">
            <w:pPr>
              <w:pStyle w:val="Tekstpodstawowywcity2"/>
              <w:spacing w:after="0" w:line="240" w:lineRule="auto"/>
              <w:ind w:left="318"/>
              <w:jc w:val="both"/>
              <w:rPr>
                <w:rFonts w:ascii="Tahoma" w:hAnsi="Tahoma" w:cs="Tahoma"/>
                <w:sz w:val="18"/>
                <w:szCs w:val="18"/>
                <w:lang w:val="pl-PL"/>
              </w:rPr>
            </w:pPr>
            <w:hyperlink r:id="rId8" w:history="1">
              <w:r w:rsidR="00FF31CD" w:rsidRPr="00F74B3A">
                <w:rPr>
                  <w:rStyle w:val="Hipercze"/>
                  <w:rFonts w:ascii="Tahoma" w:hAnsi="Tahoma" w:cs="Tahoma"/>
                  <w:sz w:val="18"/>
                  <w:szCs w:val="18"/>
                  <w:lang w:val="pl-PL"/>
                </w:rPr>
                <w:t>http://www.umelblag.pl/urzad_m/wydzialy/wzp_pliki/dok_proj_SIWZ_27.zip</w:t>
              </w:r>
            </w:hyperlink>
          </w:p>
          <w:p w:rsidR="00FF31CD" w:rsidRPr="00F74B3A" w:rsidRDefault="00FF31CD" w:rsidP="00FF31CD">
            <w:pPr>
              <w:pStyle w:val="Akapitzlist"/>
              <w:numPr>
                <w:ilvl w:val="0"/>
                <w:numId w:val="1"/>
              </w:numPr>
              <w:ind w:left="318" w:hanging="318"/>
              <w:jc w:val="both"/>
              <w:rPr>
                <w:rFonts w:ascii="Tahoma" w:hAnsi="Tahoma" w:cs="Tahoma"/>
                <w:sz w:val="18"/>
                <w:szCs w:val="18"/>
              </w:rPr>
            </w:pPr>
            <w:r w:rsidRPr="00F74B3A">
              <w:rPr>
                <w:rFonts w:ascii="Tahoma" w:hAnsi="Tahoma" w:cs="Tahoma"/>
                <w:sz w:val="18"/>
                <w:szCs w:val="18"/>
              </w:rPr>
              <w:t>Realizacja  inwestycji zakłada m.in.:</w:t>
            </w:r>
          </w:p>
          <w:p w:rsidR="00FF31CD" w:rsidRPr="00F74B3A" w:rsidRDefault="00FF31CD" w:rsidP="00FF31CD">
            <w:pPr>
              <w:pStyle w:val="Akapitzlist"/>
              <w:numPr>
                <w:ilvl w:val="0"/>
                <w:numId w:val="13"/>
              </w:numPr>
              <w:tabs>
                <w:tab w:val="clear" w:pos="720"/>
              </w:tabs>
              <w:ind w:left="602" w:hanging="284"/>
              <w:contextualSpacing w:val="0"/>
              <w:jc w:val="both"/>
              <w:rPr>
                <w:rFonts w:ascii="Tahoma" w:hAnsi="Tahoma" w:cs="Tahoma"/>
                <w:sz w:val="18"/>
                <w:szCs w:val="18"/>
              </w:rPr>
            </w:pPr>
            <w:r w:rsidRPr="00F74B3A">
              <w:rPr>
                <w:rFonts w:ascii="Tahoma" w:hAnsi="Tahoma" w:cs="Tahoma"/>
                <w:sz w:val="18"/>
                <w:szCs w:val="18"/>
              </w:rPr>
              <w:t>przebudowę skrzyżowania z trójwylotowego na skrzyżowanie czterowylotowe wraz z geometrią wlotów oraz przebudowę odcinków jezdni, chodników, ścieżek rowerowych,</w:t>
            </w:r>
          </w:p>
          <w:p w:rsidR="00FF31CD" w:rsidRPr="00F74B3A" w:rsidRDefault="00FF31CD" w:rsidP="00FF31CD">
            <w:pPr>
              <w:pStyle w:val="Akapitzlist"/>
              <w:numPr>
                <w:ilvl w:val="0"/>
                <w:numId w:val="13"/>
              </w:numPr>
              <w:tabs>
                <w:tab w:val="clear" w:pos="720"/>
              </w:tabs>
              <w:ind w:left="602" w:hanging="284"/>
              <w:contextualSpacing w:val="0"/>
              <w:jc w:val="both"/>
              <w:rPr>
                <w:rFonts w:ascii="Tahoma" w:hAnsi="Tahoma" w:cs="Tahoma"/>
                <w:sz w:val="18"/>
                <w:szCs w:val="18"/>
              </w:rPr>
            </w:pPr>
            <w:r w:rsidRPr="00F74B3A">
              <w:rPr>
                <w:rFonts w:ascii="Tahoma" w:hAnsi="Tahoma" w:cs="Tahoma"/>
                <w:sz w:val="18"/>
                <w:szCs w:val="18"/>
              </w:rPr>
              <w:t>przebudowę sygnalizacji świetlnej,</w:t>
            </w:r>
          </w:p>
          <w:p w:rsidR="00FF31CD" w:rsidRPr="00F74B3A" w:rsidRDefault="00FF31CD" w:rsidP="00FF31CD">
            <w:pPr>
              <w:pStyle w:val="Akapitzlist"/>
              <w:numPr>
                <w:ilvl w:val="0"/>
                <w:numId w:val="13"/>
              </w:numPr>
              <w:tabs>
                <w:tab w:val="clear" w:pos="720"/>
              </w:tabs>
              <w:ind w:left="602" w:hanging="284"/>
              <w:contextualSpacing w:val="0"/>
              <w:jc w:val="both"/>
              <w:rPr>
                <w:rFonts w:ascii="Tahoma" w:hAnsi="Tahoma" w:cs="Tahoma"/>
                <w:sz w:val="18"/>
                <w:szCs w:val="18"/>
              </w:rPr>
            </w:pPr>
            <w:r w:rsidRPr="00F74B3A">
              <w:rPr>
                <w:rFonts w:ascii="Tahoma" w:hAnsi="Tahoma" w:cs="Tahoma"/>
                <w:sz w:val="18"/>
                <w:szCs w:val="18"/>
              </w:rPr>
              <w:t>przebudowę sieci oświetlania ulicznego,</w:t>
            </w:r>
          </w:p>
          <w:p w:rsidR="00FF31CD" w:rsidRPr="00F74B3A" w:rsidRDefault="00FF31CD" w:rsidP="00FF31CD">
            <w:pPr>
              <w:pStyle w:val="Akapitzlist"/>
              <w:numPr>
                <w:ilvl w:val="0"/>
                <w:numId w:val="13"/>
              </w:numPr>
              <w:tabs>
                <w:tab w:val="clear" w:pos="720"/>
              </w:tabs>
              <w:ind w:left="602" w:hanging="284"/>
              <w:contextualSpacing w:val="0"/>
              <w:rPr>
                <w:rFonts w:ascii="Tahoma" w:hAnsi="Tahoma" w:cs="Tahoma"/>
                <w:sz w:val="18"/>
                <w:szCs w:val="18"/>
              </w:rPr>
            </w:pPr>
            <w:r w:rsidRPr="00F74B3A">
              <w:rPr>
                <w:rFonts w:ascii="Tahoma" w:hAnsi="Tahoma" w:cs="Tahoma"/>
                <w:sz w:val="18"/>
                <w:szCs w:val="18"/>
              </w:rPr>
              <w:t>przebudowę odwodnienia ulicznego,</w:t>
            </w:r>
          </w:p>
          <w:p w:rsidR="00FF31CD" w:rsidRPr="00F74B3A" w:rsidRDefault="00FF31CD" w:rsidP="00FF31CD">
            <w:pPr>
              <w:pStyle w:val="Akapitzlist"/>
              <w:numPr>
                <w:ilvl w:val="0"/>
                <w:numId w:val="13"/>
              </w:numPr>
              <w:tabs>
                <w:tab w:val="clear" w:pos="720"/>
              </w:tabs>
              <w:ind w:left="602" w:hanging="284"/>
              <w:contextualSpacing w:val="0"/>
              <w:rPr>
                <w:rFonts w:ascii="Tahoma" w:hAnsi="Tahoma" w:cs="Tahoma"/>
                <w:sz w:val="18"/>
                <w:szCs w:val="18"/>
              </w:rPr>
            </w:pPr>
            <w:r w:rsidRPr="00F74B3A">
              <w:rPr>
                <w:rFonts w:ascii="Tahoma" w:hAnsi="Tahoma" w:cs="Tahoma"/>
                <w:sz w:val="18"/>
                <w:szCs w:val="18"/>
              </w:rPr>
              <w:t>usunięcie kolizji z infrastrukturą techniczną:</w:t>
            </w:r>
          </w:p>
          <w:p w:rsidR="00FF31CD" w:rsidRPr="00F74B3A" w:rsidRDefault="00FF31CD" w:rsidP="00FF31CD">
            <w:pPr>
              <w:pStyle w:val="Akapitzlist"/>
              <w:ind w:left="1134" w:hanging="532"/>
              <w:rPr>
                <w:rFonts w:ascii="Tahoma" w:hAnsi="Tahoma" w:cs="Tahoma"/>
                <w:sz w:val="18"/>
                <w:szCs w:val="18"/>
              </w:rPr>
            </w:pPr>
            <w:r w:rsidRPr="00F74B3A">
              <w:rPr>
                <w:rFonts w:ascii="Tahoma" w:hAnsi="Tahoma" w:cs="Tahoma"/>
                <w:sz w:val="18"/>
                <w:szCs w:val="18"/>
              </w:rPr>
              <w:t>- wodociągową,</w:t>
            </w:r>
          </w:p>
          <w:p w:rsidR="00FF31CD" w:rsidRPr="00F74B3A" w:rsidRDefault="00FF31CD" w:rsidP="00FF31CD">
            <w:pPr>
              <w:pStyle w:val="Akapitzlist"/>
              <w:ind w:left="1134" w:hanging="532"/>
              <w:rPr>
                <w:rFonts w:ascii="Tahoma" w:hAnsi="Tahoma" w:cs="Tahoma"/>
                <w:sz w:val="18"/>
                <w:szCs w:val="18"/>
              </w:rPr>
            </w:pPr>
            <w:r w:rsidRPr="00F74B3A">
              <w:rPr>
                <w:rFonts w:ascii="Tahoma" w:hAnsi="Tahoma" w:cs="Tahoma"/>
                <w:sz w:val="18"/>
                <w:szCs w:val="18"/>
              </w:rPr>
              <w:t>- teletechniczną,</w:t>
            </w:r>
          </w:p>
          <w:p w:rsidR="00FF31CD" w:rsidRPr="00F74B3A" w:rsidRDefault="00FF31CD" w:rsidP="00FF31CD">
            <w:pPr>
              <w:pStyle w:val="Akapitzlist"/>
              <w:ind w:left="1134" w:hanging="532"/>
              <w:rPr>
                <w:rFonts w:ascii="Tahoma" w:hAnsi="Tahoma" w:cs="Tahoma"/>
                <w:sz w:val="18"/>
                <w:szCs w:val="18"/>
              </w:rPr>
            </w:pPr>
            <w:r w:rsidRPr="00F74B3A">
              <w:rPr>
                <w:rFonts w:ascii="Tahoma" w:hAnsi="Tahoma" w:cs="Tahoma"/>
                <w:sz w:val="18"/>
                <w:szCs w:val="18"/>
              </w:rPr>
              <w:t>- elektroenergetyczna,</w:t>
            </w:r>
          </w:p>
          <w:p w:rsidR="00FF31CD" w:rsidRPr="00F74B3A" w:rsidRDefault="00FF31CD" w:rsidP="00FF31CD">
            <w:pPr>
              <w:pStyle w:val="Akapitzlist"/>
              <w:ind w:left="1134" w:hanging="532"/>
              <w:rPr>
                <w:rFonts w:ascii="Tahoma" w:hAnsi="Tahoma" w:cs="Tahoma"/>
                <w:sz w:val="18"/>
                <w:szCs w:val="18"/>
              </w:rPr>
            </w:pPr>
            <w:r w:rsidRPr="00F74B3A">
              <w:rPr>
                <w:rFonts w:ascii="Tahoma" w:hAnsi="Tahoma" w:cs="Tahoma"/>
                <w:sz w:val="18"/>
                <w:szCs w:val="18"/>
              </w:rPr>
              <w:t xml:space="preserve">- ciepłowniczą. </w:t>
            </w:r>
          </w:p>
          <w:p w:rsidR="00FF31CD" w:rsidRPr="00F74B3A" w:rsidRDefault="00FF31CD" w:rsidP="00FF31CD">
            <w:pPr>
              <w:pStyle w:val="Tekstkomentarza"/>
              <w:ind w:left="318" w:hanging="318"/>
              <w:jc w:val="both"/>
              <w:rPr>
                <w:rFonts w:ascii="Tahoma" w:hAnsi="Tahoma" w:cs="Tahoma"/>
                <w:bCs/>
                <w:sz w:val="18"/>
                <w:szCs w:val="18"/>
                <w:lang w:val="pl-PL"/>
              </w:rPr>
            </w:pPr>
            <w:r w:rsidRPr="00F74B3A">
              <w:rPr>
                <w:rFonts w:ascii="Tahoma" w:hAnsi="Tahoma" w:cs="Tahoma"/>
                <w:b/>
                <w:bCs/>
                <w:sz w:val="18"/>
                <w:szCs w:val="18"/>
                <w:lang w:val="pl-PL"/>
              </w:rPr>
              <w:t>6.</w:t>
            </w:r>
            <w:r w:rsidRPr="00F74B3A">
              <w:rPr>
                <w:rFonts w:ascii="Tahoma" w:hAnsi="Tahoma" w:cs="Tahoma"/>
                <w:bCs/>
                <w:sz w:val="18"/>
                <w:szCs w:val="18"/>
                <w:lang w:val="pl-PL"/>
              </w:rPr>
              <w:t xml:space="preserve">  Zakres usługi, stanowiącej przedmiot zamówienia obejmuje:</w:t>
            </w:r>
          </w:p>
          <w:p w:rsidR="00FF31CD" w:rsidRPr="00F74B3A" w:rsidRDefault="00FF31CD" w:rsidP="00FF31CD">
            <w:pPr>
              <w:numPr>
                <w:ilvl w:val="0"/>
                <w:numId w:val="10"/>
              </w:numPr>
              <w:ind w:left="602" w:hanging="284"/>
              <w:jc w:val="both"/>
              <w:rPr>
                <w:rFonts w:ascii="Tahoma" w:hAnsi="Tahoma" w:cs="Tahoma"/>
                <w:sz w:val="18"/>
                <w:szCs w:val="18"/>
              </w:rPr>
            </w:pPr>
            <w:r w:rsidRPr="00F74B3A">
              <w:rPr>
                <w:rFonts w:ascii="Tahoma" w:hAnsi="Tahoma" w:cs="Tahoma"/>
                <w:sz w:val="18"/>
                <w:szCs w:val="18"/>
              </w:rPr>
              <w:t xml:space="preserve">analizę dokumentacji projektowej, o której mowa w </w:t>
            </w:r>
            <w:r>
              <w:rPr>
                <w:rFonts w:ascii="Tahoma" w:hAnsi="Tahoma" w:cs="Tahoma"/>
                <w:sz w:val="18"/>
                <w:szCs w:val="18"/>
              </w:rPr>
              <w:t xml:space="preserve">sekcji II.4) </w:t>
            </w:r>
            <w:r w:rsidRPr="00F74B3A">
              <w:rPr>
                <w:rFonts w:ascii="Tahoma" w:hAnsi="Tahoma" w:cs="Tahoma"/>
                <w:sz w:val="18"/>
                <w:szCs w:val="18"/>
              </w:rPr>
              <w:t xml:space="preserve">pkt </w:t>
            </w:r>
            <w:r>
              <w:rPr>
                <w:rFonts w:ascii="Tahoma" w:hAnsi="Tahoma" w:cs="Tahoma"/>
                <w:sz w:val="18"/>
                <w:szCs w:val="18"/>
              </w:rPr>
              <w:t>4</w:t>
            </w:r>
            <w:r w:rsidRPr="00F74B3A">
              <w:rPr>
                <w:rFonts w:ascii="Tahoma" w:hAnsi="Tahoma" w:cs="Tahoma"/>
                <w:sz w:val="18"/>
                <w:szCs w:val="18"/>
              </w:rPr>
              <w:t xml:space="preserve">. </w:t>
            </w:r>
            <w:r>
              <w:rPr>
                <w:rFonts w:ascii="Tahoma" w:hAnsi="Tahoma" w:cs="Tahoma"/>
                <w:sz w:val="18"/>
                <w:szCs w:val="18"/>
              </w:rPr>
              <w:t>ogłoszenia</w:t>
            </w:r>
            <w:r w:rsidRPr="00F74B3A">
              <w:rPr>
                <w:rFonts w:ascii="Tahoma" w:hAnsi="Tahoma" w:cs="Tahoma"/>
                <w:sz w:val="18"/>
                <w:szCs w:val="18"/>
              </w:rPr>
              <w:t xml:space="preserve"> i sporządzenie raportu z tej analizy pod kątem prawidłowości tej dokumentacji, przedmiaru robót, kosztorysu inwestorskiego i szczegółowych specyfikacji technicznych oraz podejmowanie działań celem wykonania przez autora dokumentacji projektowej niezbędnych zmian w tej dokumentacji, przedmiarze  robót, kosztorysie inwestorskim i specyfikacji technicznej,</w:t>
            </w:r>
          </w:p>
          <w:p w:rsidR="00FF31CD" w:rsidRPr="00F74B3A" w:rsidRDefault="00FF31CD" w:rsidP="00FF31CD">
            <w:pPr>
              <w:numPr>
                <w:ilvl w:val="0"/>
                <w:numId w:val="10"/>
              </w:numPr>
              <w:ind w:left="602" w:hanging="284"/>
              <w:jc w:val="both"/>
              <w:rPr>
                <w:rFonts w:ascii="Tahoma" w:hAnsi="Tahoma" w:cs="Tahoma"/>
                <w:sz w:val="18"/>
                <w:szCs w:val="18"/>
              </w:rPr>
            </w:pPr>
            <w:r w:rsidRPr="00F74B3A">
              <w:rPr>
                <w:rFonts w:ascii="Tahoma" w:hAnsi="Tahoma" w:cs="Tahoma"/>
                <w:sz w:val="18"/>
                <w:szCs w:val="18"/>
              </w:rPr>
              <w:t>przygotowanie procesu inwestycyjnego,</w:t>
            </w:r>
          </w:p>
          <w:p w:rsidR="00FF31CD" w:rsidRPr="00F74B3A" w:rsidRDefault="00FF31CD" w:rsidP="00FF31CD">
            <w:pPr>
              <w:numPr>
                <w:ilvl w:val="0"/>
                <w:numId w:val="10"/>
              </w:numPr>
              <w:ind w:left="602" w:hanging="284"/>
              <w:jc w:val="both"/>
              <w:rPr>
                <w:rFonts w:ascii="Tahoma" w:hAnsi="Tahoma" w:cs="Tahoma"/>
                <w:sz w:val="18"/>
                <w:szCs w:val="18"/>
              </w:rPr>
            </w:pPr>
            <w:r w:rsidRPr="00F74B3A">
              <w:rPr>
                <w:rFonts w:ascii="Tahoma" w:hAnsi="Tahoma" w:cs="Tahoma"/>
                <w:sz w:val="18"/>
                <w:szCs w:val="18"/>
              </w:rPr>
              <w:t>zarządzanie, kierowanie i pełnienie funkcji Inżyniera Budowy w trakcie realizacji przedsięwzięcia budowlanego,</w:t>
            </w:r>
          </w:p>
          <w:p w:rsidR="00FF31CD" w:rsidRPr="00F74B3A" w:rsidRDefault="00FF31CD" w:rsidP="00FF31CD">
            <w:pPr>
              <w:numPr>
                <w:ilvl w:val="0"/>
                <w:numId w:val="10"/>
              </w:numPr>
              <w:ind w:left="602" w:hanging="284"/>
              <w:jc w:val="both"/>
              <w:rPr>
                <w:rFonts w:ascii="Tahoma" w:hAnsi="Tahoma" w:cs="Tahoma"/>
                <w:sz w:val="18"/>
                <w:szCs w:val="18"/>
              </w:rPr>
            </w:pPr>
            <w:r w:rsidRPr="00F74B3A">
              <w:rPr>
                <w:rFonts w:ascii="Tahoma" w:hAnsi="Tahoma" w:cs="Tahoma"/>
                <w:sz w:val="18"/>
                <w:szCs w:val="18"/>
              </w:rPr>
              <w:t>prowadzenie rozliczeń bieżących (w trakcie trwania inwestycji),</w:t>
            </w:r>
          </w:p>
          <w:p w:rsidR="00FF31CD" w:rsidRPr="00F74B3A" w:rsidRDefault="00FF31CD" w:rsidP="00FF31CD">
            <w:pPr>
              <w:numPr>
                <w:ilvl w:val="0"/>
                <w:numId w:val="10"/>
              </w:numPr>
              <w:ind w:left="602" w:hanging="284"/>
              <w:jc w:val="both"/>
              <w:rPr>
                <w:rFonts w:ascii="Tahoma" w:hAnsi="Tahoma" w:cs="Tahoma"/>
                <w:sz w:val="18"/>
                <w:szCs w:val="18"/>
              </w:rPr>
            </w:pPr>
            <w:r w:rsidRPr="00F74B3A">
              <w:rPr>
                <w:rFonts w:ascii="Tahoma" w:hAnsi="Tahoma" w:cs="Tahoma"/>
                <w:sz w:val="18"/>
                <w:szCs w:val="18"/>
              </w:rPr>
              <w:t>rozliczenie końcowe inwestycji i przygotowanie przekazania środków trwałych,</w:t>
            </w:r>
          </w:p>
          <w:p w:rsidR="00FF31CD" w:rsidRPr="00F74B3A" w:rsidRDefault="00FF31CD" w:rsidP="00FF31CD">
            <w:pPr>
              <w:numPr>
                <w:ilvl w:val="0"/>
                <w:numId w:val="10"/>
              </w:numPr>
              <w:ind w:left="602" w:hanging="284"/>
              <w:jc w:val="both"/>
              <w:rPr>
                <w:rFonts w:ascii="Tahoma" w:hAnsi="Tahoma" w:cs="Tahoma"/>
                <w:sz w:val="18"/>
                <w:szCs w:val="18"/>
              </w:rPr>
            </w:pPr>
            <w:r w:rsidRPr="00F74B3A">
              <w:rPr>
                <w:rFonts w:ascii="Tahoma" w:hAnsi="Tahoma" w:cs="Tahoma"/>
                <w:sz w:val="18"/>
                <w:szCs w:val="18"/>
              </w:rPr>
              <w:t>obsługę okresu gwarancyjnego wykonanych robót z tytułu gwarancji jakości i rękojmi.</w:t>
            </w:r>
          </w:p>
          <w:p w:rsidR="00FF31CD" w:rsidRPr="00F74B3A" w:rsidRDefault="00FF31CD" w:rsidP="00FF31CD">
            <w:pPr>
              <w:pStyle w:val="Tekstkomentarza"/>
              <w:numPr>
                <w:ilvl w:val="1"/>
                <w:numId w:val="12"/>
              </w:numPr>
              <w:tabs>
                <w:tab w:val="clear" w:pos="502"/>
              </w:tabs>
              <w:ind w:left="318" w:hanging="318"/>
              <w:jc w:val="both"/>
              <w:rPr>
                <w:rFonts w:ascii="Tahoma" w:hAnsi="Tahoma" w:cs="Tahoma"/>
                <w:sz w:val="18"/>
                <w:szCs w:val="18"/>
                <w:lang w:val="pl-PL"/>
              </w:rPr>
            </w:pPr>
            <w:r w:rsidRPr="00F74B3A">
              <w:rPr>
                <w:rFonts w:ascii="Tahoma" w:hAnsi="Tahoma" w:cs="Tahoma"/>
                <w:bCs/>
                <w:sz w:val="18"/>
                <w:szCs w:val="18"/>
                <w:lang w:val="pl-PL"/>
              </w:rPr>
              <w:t>Informacje, w oparciu o które realizowana będzie usługa, stanowiąca przedmiot niniejszego zamówienia:</w:t>
            </w:r>
          </w:p>
          <w:p w:rsidR="00FF31CD" w:rsidRPr="00F74B3A" w:rsidRDefault="00FF31CD" w:rsidP="00FF31CD">
            <w:pPr>
              <w:numPr>
                <w:ilvl w:val="0"/>
                <w:numId w:val="11"/>
              </w:numPr>
              <w:tabs>
                <w:tab w:val="clear" w:pos="669"/>
              </w:tabs>
              <w:ind w:left="602" w:hanging="284"/>
              <w:jc w:val="both"/>
              <w:rPr>
                <w:rFonts w:ascii="Tahoma" w:hAnsi="Tahoma" w:cs="Tahoma"/>
                <w:sz w:val="18"/>
                <w:szCs w:val="18"/>
              </w:rPr>
            </w:pPr>
            <w:r w:rsidRPr="00F74B3A">
              <w:rPr>
                <w:rFonts w:ascii="Tahoma" w:hAnsi="Tahoma" w:cs="Tahoma"/>
                <w:sz w:val="18"/>
                <w:szCs w:val="18"/>
              </w:rPr>
              <w:t xml:space="preserve">Wykonawca (Inżynier) musi zapewnić nadzór ze strony przedstawicieli firm branżowych nad usuwaniem kolizji z sieciami infrastruktury technicznej, zgodnie z branżowymi warunkami technicznymi w zakresie nadzoru i pokryć </w:t>
            </w:r>
            <w:r w:rsidRPr="00F74B3A">
              <w:rPr>
                <w:rFonts w:ascii="Tahoma" w:hAnsi="Tahoma" w:cs="Tahoma"/>
                <w:sz w:val="18"/>
                <w:szCs w:val="18"/>
              </w:rPr>
              <w:lastRenderedPageBreak/>
              <w:t>koszty z tym związane,</w:t>
            </w:r>
          </w:p>
          <w:p w:rsidR="00FF31CD" w:rsidRPr="00F74B3A" w:rsidRDefault="00FF31CD" w:rsidP="00FF31CD">
            <w:pPr>
              <w:numPr>
                <w:ilvl w:val="0"/>
                <w:numId w:val="11"/>
              </w:numPr>
              <w:tabs>
                <w:tab w:val="clear" w:pos="669"/>
              </w:tabs>
              <w:ind w:left="602" w:hanging="284"/>
              <w:jc w:val="both"/>
              <w:rPr>
                <w:rFonts w:ascii="Tahoma" w:hAnsi="Tahoma" w:cs="Tahoma"/>
                <w:sz w:val="18"/>
                <w:szCs w:val="18"/>
              </w:rPr>
            </w:pPr>
            <w:r w:rsidRPr="00F74B3A">
              <w:rPr>
                <w:rFonts w:ascii="Tahoma" w:hAnsi="Tahoma" w:cs="Tahoma"/>
                <w:sz w:val="18"/>
                <w:szCs w:val="18"/>
              </w:rPr>
              <w:t xml:space="preserve">Wykonawca (Inżynier) zapewni obsługę nadzoru autorskiego przez projektanta – autora dokumentacji projektowej, zgodnie z wymogami polskiego Prawa budowlanego i zgodnie z zapisami umowy na wykonanie tej dokumentacji projektowej, spisanej pomiędzy Zamawiającym, a ZNAK Gdańsk Sp. z o.o., ul. Potęgowska 12 lok. 66. Wykonawca (Inżynier) będzie zobowiązany do zawarcia umowy z autorem dokumentacji projektowej, określającej zasady współpracy pomiędzy Wykonawcą (inżynierem), autorem dokumentacji projektowej i wykonawcą robót w trakcie procesu budowlanego. Wykonawca (Inżynier) przedstawi Zamawiającemu zaparafowany przez Wykonawcę (Inżyniera) i autora dokumentacji projekt tej umowy i uzyska akceptację Zamawiającego. Umowa musi uwzględniać zapisy i wytyczne umowy pomiędzy Zamawiającym a autorem dokumentacji projektowej wymienione poniżej:  </w:t>
            </w:r>
          </w:p>
          <w:p w:rsidR="00FF31CD" w:rsidRPr="00F74B3A" w:rsidRDefault="00FF31CD" w:rsidP="00FF31CD">
            <w:pPr>
              <w:numPr>
                <w:ilvl w:val="1"/>
                <w:numId w:val="10"/>
              </w:numPr>
              <w:ind w:left="885" w:hanging="283"/>
              <w:jc w:val="both"/>
              <w:rPr>
                <w:rFonts w:ascii="Tahoma" w:hAnsi="Tahoma" w:cs="Tahoma"/>
                <w:sz w:val="18"/>
                <w:szCs w:val="18"/>
              </w:rPr>
            </w:pPr>
            <w:r w:rsidRPr="00F74B3A">
              <w:rPr>
                <w:rFonts w:ascii="Tahoma" w:hAnsi="Tahoma" w:cs="Tahoma"/>
                <w:sz w:val="18"/>
                <w:szCs w:val="18"/>
              </w:rPr>
              <w:t>wynagrodzenie autora dokumentacji projektowej za pełnienie nadzoru autorskiego w wysokości  100,00 zł netto będzie stanowić koszt Wykonawcy (Inżyniera),</w:t>
            </w:r>
          </w:p>
          <w:p w:rsidR="00FF31CD" w:rsidRPr="00F74B3A" w:rsidRDefault="00FF31CD" w:rsidP="00FF31CD">
            <w:pPr>
              <w:numPr>
                <w:ilvl w:val="1"/>
                <w:numId w:val="10"/>
              </w:numPr>
              <w:ind w:left="885" w:hanging="283"/>
              <w:jc w:val="both"/>
              <w:rPr>
                <w:rFonts w:ascii="Tahoma" w:hAnsi="Tahoma" w:cs="Tahoma"/>
                <w:sz w:val="18"/>
                <w:szCs w:val="18"/>
              </w:rPr>
            </w:pPr>
            <w:r w:rsidRPr="00F74B3A">
              <w:rPr>
                <w:rFonts w:ascii="Tahoma" w:hAnsi="Tahoma" w:cs="Tahoma"/>
                <w:sz w:val="18"/>
                <w:szCs w:val="18"/>
              </w:rPr>
              <w:t>zakres nadzoru autorskiego autora dokumentacji projektowej będzie obejmował:</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obowiązki wynikające z przepisów ustawy Prawo budowlane,</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udzielanie odpowiedzi, wyjaśnień, informacji dotyczących rozwiązań w dokumentacji projektowej kierowanych przez inżyniera budowy oraz pozostałych uczestników procesu budowlanego,</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 xml:space="preserve">wykonanie projektów zamiennych i dodatkowych jeżeli w wyniku wystąpienia robót dodatkowych i koniecznych nastąpi taka potrzeba - na wniosek Wykonawcy (Inżyniera) bez dodatkowego wynagrodzenia od Zamawiającego,  </w:t>
            </w:r>
          </w:p>
          <w:p w:rsidR="00FF31CD" w:rsidRPr="00F74B3A" w:rsidRDefault="00FF31CD" w:rsidP="00FF31CD">
            <w:pPr>
              <w:numPr>
                <w:ilvl w:val="1"/>
                <w:numId w:val="10"/>
              </w:numPr>
              <w:ind w:left="885" w:hanging="283"/>
              <w:jc w:val="both"/>
              <w:rPr>
                <w:rFonts w:ascii="Tahoma" w:hAnsi="Tahoma" w:cs="Tahoma"/>
                <w:sz w:val="18"/>
                <w:szCs w:val="18"/>
              </w:rPr>
            </w:pPr>
            <w:r w:rsidRPr="00F74B3A">
              <w:rPr>
                <w:rFonts w:ascii="Tahoma" w:hAnsi="Tahoma" w:cs="Tahoma"/>
                <w:sz w:val="18"/>
                <w:szCs w:val="18"/>
              </w:rPr>
              <w:t xml:space="preserve">umowa będzie określała zasady współpracy pomiędzy Inżynierem Budowy, a projektantem w trakcie procesu budowlanego w celu prawidłowego i sprawnego wykonania zadania inwestycyjnego, o którym mowa w </w:t>
            </w:r>
            <w:r>
              <w:rPr>
                <w:rFonts w:ascii="Tahoma" w:hAnsi="Tahoma" w:cs="Tahoma"/>
                <w:sz w:val="18"/>
                <w:szCs w:val="18"/>
              </w:rPr>
              <w:t xml:space="preserve">sekcji II.4) </w:t>
            </w:r>
            <w:r w:rsidRPr="00F74B3A">
              <w:rPr>
                <w:rFonts w:ascii="Tahoma" w:hAnsi="Tahoma" w:cs="Tahoma"/>
                <w:sz w:val="18"/>
                <w:szCs w:val="18"/>
              </w:rPr>
              <w:t xml:space="preserve">pkt 1. </w:t>
            </w:r>
            <w:r>
              <w:rPr>
                <w:rFonts w:ascii="Tahoma" w:hAnsi="Tahoma" w:cs="Tahoma"/>
                <w:sz w:val="18"/>
                <w:szCs w:val="18"/>
              </w:rPr>
              <w:t>ogłoszenia</w:t>
            </w:r>
            <w:r w:rsidRPr="00F74B3A">
              <w:rPr>
                <w:rFonts w:ascii="Tahoma" w:hAnsi="Tahoma" w:cs="Tahoma"/>
                <w:sz w:val="18"/>
                <w:szCs w:val="18"/>
              </w:rPr>
              <w:t>, w szczególności zasady postępowania w zakresie:</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wystąpienia w trakcie realizacji robót budowlanych robót dodatkowych nie ujętych w dokumentacji projektowej, których nie można było przewidzieć na etapie jej opracowania, a których wykonanie będzie niezbędne do realizacji Projektu,</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konieczności stawiennictwa projektanta na terenie budowy w celu rozpoznania i rozwiązania ewentualnych problemów technicznych,</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potrzeby udziału projektanta lub całego zespołu projektowego w naradach i spotkaniach dotyczących zagadnień technicznych,</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procedury i terminów nanoszenia zmian w dokumentacji projektowej w przypadku gdy potrzeba takiej zmiany wynikać będzie z wystąpienia robot dodatkowych, koniecznych, zamiennych lub na wniosek Inżyniera Budowy i po uzgodnieniu z Zamawiającym zostanie ograniczony zakres robót budowlanych,</w:t>
            </w:r>
          </w:p>
          <w:p w:rsidR="00FF31CD" w:rsidRPr="00F74B3A" w:rsidRDefault="00FF31CD" w:rsidP="00FF31CD">
            <w:pPr>
              <w:pStyle w:val="Akapitzlist"/>
              <w:numPr>
                <w:ilvl w:val="0"/>
                <w:numId w:val="14"/>
              </w:numPr>
              <w:tabs>
                <w:tab w:val="left" w:pos="-1276"/>
              </w:tabs>
              <w:ind w:left="1169" w:hanging="284"/>
              <w:jc w:val="both"/>
              <w:rPr>
                <w:rFonts w:ascii="Tahoma" w:hAnsi="Tahoma" w:cs="Tahoma"/>
                <w:sz w:val="18"/>
                <w:szCs w:val="18"/>
              </w:rPr>
            </w:pPr>
            <w:r w:rsidRPr="00F74B3A">
              <w:rPr>
                <w:rFonts w:ascii="Tahoma" w:hAnsi="Tahoma" w:cs="Tahoma"/>
                <w:sz w:val="18"/>
                <w:szCs w:val="18"/>
              </w:rPr>
              <w:t>terminów i trybu udzielenia odpowiedzi i wyjaśnień dotyczących rozwiązań w dokumentacji projektowej kierowanych przez wykonawcę robót i Inżyniera Budowy,</w:t>
            </w:r>
          </w:p>
          <w:p w:rsidR="00FF31CD" w:rsidRPr="00F74B3A" w:rsidRDefault="00FF31CD" w:rsidP="00FF31CD">
            <w:pPr>
              <w:numPr>
                <w:ilvl w:val="1"/>
                <w:numId w:val="10"/>
              </w:numPr>
              <w:ind w:left="885" w:hanging="283"/>
              <w:jc w:val="both"/>
              <w:rPr>
                <w:rFonts w:ascii="Tahoma" w:hAnsi="Tahoma" w:cs="Tahoma"/>
                <w:sz w:val="18"/>
                <w:szCs w:val="18"/>
              </w:rPr>
            </w:pPr>
            <w:r w:rsidRPr="00F74B3A">
              <w:rPr>
                <w:rFonts w:ascii="Tahoma" w:hAnsi="Tahoma" w:cs="Tahoma"/>
                <w:sz w:val="18"/>
                <w:szCs w:val="18"/>
              </w:rPr>
              <w:t xml:space="preserve">koszt nadzoru autorskiego, o którym mowa w </w:t>
            </w:r>
            <w:r>
              <w:rPr>
                <w:rFonts w:ascii="Tahoma" w:hAnsi="Tahoma" w:cs="Tahoma"/>
                <w:sz w:val="18"/>
                <w:szCs w:val="18"/>
              </w:rPr>
              <w:t xml:space="preserve">sekcji II.4) </w:t>
            </w:r>
            <w:r w:rsidRPr="00F74B3A">
              <w:rPr>
                <w:rFonts w:ascii="Tahoma" w:hAnsi="Tahoma" w:cs="Tahoma"/>
                <w:sz w:val="18"/>
                <w:szCs w:val="18"/>
              </w:rPr>
              <w:t xml:space="preserve">pkt </w:t>
            </w:r>
            <w:r>
              <w:rPr>
                <w:rFonts w:ascii="Tahoma" w:hAnsi="Tahoma" w:cs="Tahoma"/>
                <w:sz w:val="18"/>
                <w:szCs w:val="18"/>
              </w:rPr>
              <w:t>7</w:t>
            </w:r>
            <w:r w:rsidRPr="00F74B3A">
              <w:rPr>
                <w:rFonts w:ascii="Tahoma" w:hAnsi="Tahoma" w:cs="Tahoma"/>
                <w:sz w:val="18"/>
                <w:szCs w:val="18"/>
              </w:rPr>
              <w:t xml:space="preserve">. poz. 2) lit. a) </w:t>
            </w:r>
            <w:r>
              <w:rPr>
                <w:rFonts w:ascii="Tahoma" w:hAnsi="Tahoma" w:cs="Tahoma"/>
                <w:sz w:val="18"/>
                <w:szCs w:val="18"/>
              </w:rPr>
              <w:t>ogłoszenia</w:t>
            </w:r>
            <w:r w:rsidRPr="00F74B3A">
              <w:rPr>
                <w:rFonts w:ascii="Tahoma" w:hAnsi="Tahoma" w:cs="Tahoma"/>
                <w:sz w:val="18"/>
                <w:szCs w:val="18"/>
              </w:rPr>
              <w:t xml:space="preserve"> obejmuje całokształt obowiązków Projektanta jako uczestnika procesu budowlanego wynikających z zapisów ustawy z dnia 7 lipca 1994 r. Prawo budowlane, obejmuje koszty pobytów Wykonawcy na budowie w trakcie realizacji robót budowlanych na każde uzasadnione wezwanie Inżyniera Budowy, niezależnie od tego ile osób liczyć będzie przybyły zespół projektantów a także zakres obowiązków i współpracę z uczestnikami procesu budowlanego w zakresie, o którym mowa w </w:t>
            </w:r>
            <w:r>
              <w:rPr>
                <w:rFonts w:ascii="Tahoma" w:hAnsi="Tahoma" w:cs="Tahoma"/>
                <w:sz w:val="18"/>
                <w:szCs w:val="18"/>
              </w:rPr>
              <w:t xml:space="preserve">sekcji II.4) </w:t>
            </w:r>
            <w:r w:rsidRPr="00F74B3A">
              <w:rPr>
                <w:rFonts w:ascii="Tahoma" w:hAnsi="Tahoma" w:cs="Tahoma"/>
                <w:sz w:val="18"/>
                <w:szCs w:val="18"/>
              </w:rPr>
              <w:t xml:space="preserve">pkt </w:t>
            </w:r>
            <w:r>
              <w:rPr>
                <w:rFonts w:ascii="Tahoma" w:hAnsi="Tahoma" w:cs="Tahoma"/>
                <w:sz w:val="18"/>
                <w:szCs w:val="18"/>
              </w:rPr>
              <w:t>7</w:t>
            </w:r>
            <w:r w:rsidRPr="00F74B3A">
              <w:rPr>
                <w:rFonts w:ascii="Tahoma" w:hAnsi="Tahoma" w:cs="Tahoma"/>
                <w:sz w:val="18"/>
                <w:szCs w:val="18"/>
              </w:rPr>
              <w:t xml:space="preserve">. </w:t>
            </w:r>
            <w:r>
              <w:rPr>
                <w:rFonts w:ascii="Tahoma" w:hAnsi="Tahoma" w:cs="Tahoma"/>
                <w:sz w:val="18"/>
                <w:szCs w:val="18"/>
              </w:rPr>
              <w:t>poz. 2) lit. b</w:t>
            </w:r>
            <w:r w:rsidRPr="00F74B3A">
              <w:rPr>
                <w:rFonts w:ascii="Tahoma" w:hAnsi="Tahoma" w:cs="Tahoma"/>
                <w:sz w:val="18"/>
                <w:szCs w:val="18"/>
              </w:rPr>
              <w:t xml:space="preserve">) </w:t>
            </w:r>
            <w:r>
              <w:rPr>
                <w:rFonts w:ascii="Tahoma" w:hAnsi="Tahoma" w:cs="Tahoma"/>
                <w:sz w:val="18"/>
                <w:szCs w:val="18"/>
              </w:rPr>
              <w:t>i c) ogłoszenia</w:t>
            </w:r>
            <w:r w:rsidRPr="00F74B3A">
              <w:rPr>
                <w:rFonts w:ascii="Tahoma" w:hAnsi="Tahoma" w:cs="Tahoma"/>
                <w:sz w:val="18"/>
                <w:szCs w:val="18"/>
              </w:rPr>
              <w:t>,</w:t>
            </w:r>
          </w:p>
          <w:p w:rsidR="00FF31CD" w:rsidRPr="00F74B3A" w:rsidRDefault="00FF31CD" w:rsidP="00FF31CD">
            <w:pPr>
              <w:numPr>
                <w:ilvl w:val="0"/>
                <w:numId w:val="11"/>
              </w:numPr>
              <w:tabs>
                <w:tab w:val="clear" w:pos="669"/>
              </w:tabs>
              <w:ind w:left="602" w:hanging="284"/>
              <w:jc w:val="both"/>
              <w:rPr>
                <w:rFonts w:ascii="Tahoma" w:hAnsi="Tahoma" w:cs="Tahoma"/>
                <w:sz w:val="18"/>
                <w:szCs w:val="18"/>
              </w:rPr>
            </w:pPr>
            <w:r w:rsidRPr="00F74B3A">
              <w:rPr>
                <w:rFonts w:ascii="Tahoma" w:hAnsi="Tahoma" w:cs="Tahoma"/>
                <w:sz w:val="18"/>
                <w:szCs w:val="18"/>
              </w:rPr>
              <w:t>wszelkie projekty organizacji ruchu na czas realizacji inwestycji opracowane przez wykonawcę robót muszą zostać zatwierdzone przez Policję, Wykonawcę (Inżyniera) oraz organ zarządzający ruchem drogowym, którego funkcje w imieniu Prezydenta Miasta Elbląg realizuje Departament Zarząd Dróg Urzędu Miejskiego w Elblągu,</w:t>
            </w:r>
          </w:p>
          <w:p w:rsidR="00FF31CD" w:rsidRPr="00F74B3A" w:rsidRDefault="00FF31CD" w:rsidP="00FF31CD">
            <w:pPr>
              <w:numPr>
                <w:ilvl w:val="0"/>
                <w:numId w:val="11"/>
              </w:numPr>
              <w:tabs>
                <w:tab w:val="clear" w:pos="669"/>
              </w:tabs>
              <w:ind w:left="602" w:hanging="284"/>
              <w:jc w:val="both"/>
              <w:rPr>
                <w:rFonts w:ascii="Tahoma" w:hAnsi="Tahoma" w:cs="Tahoma"/>
                <w:sz w:val="18"/>
                <w:szCs w:val="18"/>
              </w:rPr>
            </w:pPr>
            <w:r w:rsidRPr="00F74B3A">
              <w:rPr>
                <w:rFonts w:ascii="Tahoma" w:hAnsi="Tahoma" w:cs="Tahoma"/>
                <w:sz w:val="18"/>
                <w:szCs w:val="18"/>
              </w:rPr>
              <w:t>przedstawicielem Zamawiającego przy realizacji przedmiotu umowy jest Kierownik Referatu Inwestycji Drogowych w Departamencie Zarząd Dróg Urzędu Miejskiego w Elblągu,</w:t>
            </w:r>
          </w:p>
          <w:p w:rsidR="00FF31CD" w:rsidRPr="00F74B3A" w:rsidRDefault="00FF31CD" w:rsidP="00FF31CD">
            <w:pPr>
              <w:numPr>
                <w:ilvl w:val="0"/>
                <w:numId w:val="11"/>
              </w:numPr>
              <w:tabs>
                <w:tab w:val="clear" w:pos="669"/>
              </w:tabs>
              <w:ind w:left="602" w:hanging="284"/>
              <w:jc w:val="both"/>
              <w:rPr>
                <w:rFonts w:ascii="Tahoma" w:hAnsi="Tahoma" w:cs="Tahoma"/>
                <w:sz w:val="18"/>
                <w:szCs w:val="18"/>
              </w:rPr>
            </w:pPr>
            <w:r w:rsidRPr="00F74B3A">
              <w:rPr>
                <w:rFonts w:ascii="Tahoma" w:hAnsi="Tahoma" w:cs="Tahoma"/>
                <w:sz w:val="18"/>
                <w:szCs w:val="18"/>
              </w:rPr>
              <w:t>ustalenie i uzgodnienie zmian w funkcjonowaniu miejskiej publicznej komunikacji zbiorowej w okresach zmiany organizacji ruchu, należeć będzie do Wykonawcy (Inżyniera) w porozumieniu z Zarządem Komunikacji Miejskiej w Elblągu,</w:t>
            </w:r>
          </w:p>
          <w:p w:rsidR="00FF31CD" w:rsidRPr="00F74B3A" w:rsidRDefault="00FF31CD" w:rsidP="00FF31CD">
            <w:pPr>
              <w:numPr>
                <w:ilvl w:val="0"/>
                <w:numId w:val="11"/>
              </w:numPr>
              <w:tabs>
                <w:tab w:val="clear" w:pos="669"/>
              </w:tabs>
              <w:ind w:left="602" w:hanging="284"/>
              <w:jc w:val="both"/>
              <w:rPr>
                <w:rFonts w:ascii="Tahoma" w:hAnsi="Tahoma" w:cs="Tahoma"/>
                <w:b/>
                <w:sz w:val="18"/>
                <w:szCs w:val="18"/>
              </w:rPr>
            </w:pPr>
            <w:r w:rsidRPr="00F74B3A">
              <w:rPr>
                <w:rFonts w:ascii="Tahoma" w:hAnsi="Tahoma" w:cs="Tahoma"/>
                <w:sz w:val="18"/>
                <w:szCs w:val="18"/>
              </w:rPr>
              <w:t xml:space="preserve">Zamawiający informuje, że w trzecim kwartale 2017 roku zamierza rozpocząć inwestycję polegającą na budowie wiaduktu i dróg dojazdowych do wiaduktu w ciągu ulicy Lotniczej i Skrzydlatej w Elblągu. </w:t>
            </w:r>
            <w:r w:rsidRPr="00F74B3A">
              <w:rPr>
                <w:rFonts w:ascii="Tahoma" w:hAnsi="Tahoma" w:cs="Tahoma"/>
                <w:b/>
                <w:sz w:val="18"/>
                <w:szCs w:val="18"/>
              </w:rPr>
              <w:t xml:space="preserve"> </w:t>
            </w:r>
          </w:p>
          <w:p w:rsidR="00FF31CD" w:rsidRPr="00F74B3A" w:rsidRDefault="00FF31CD" w:rsidP="00FF31CD">
            <w:pPr>
              <w:numPr>
                <w:ilvl w:val="0"/>
                <w:numId w:val="11"/>
              </w:numPr>
              <w:tabs>
                <w:tab w:val="clear" w:pos="669"/>
              </w:tabs>
              <w:ind w:left="602" w:hanging="284"/>
              <w:jc w:val="both"/>
              <w:rPr>
                <w:rFonts w:ascii="Tahoma" w:hAnsi="Tahoma" w:cs="Tahoma"/>
                <w:b/>
                <w:sz w:val="18"/>
                <w:szCs w:val="18"/>
              </w:rPr>
            </w:pPr>
            <w:r w:rsidRPr="00F74B3A">
              <w:rPr>
                <w:rFonts w:ascii="Tahoma" w:hAnsi="Tahoma" w:cs="Tahoma"/>
                <w:sz w:val="18"/>
                <w:szCs w:val="18"/>
              </w:rPr>
              <w:t xml:space="preserve">Zamawiający informuje, że przebudowa sieci ciepłowniczej w zakresie wynikającym z dokumentacji projektowej dla zadania inwestycyjnego, o którym mowa w </w:t>
            </w:r>
            <w:r>
              <w:rPr>
                <w:rFonts w:ascii="Tahoma" w:hAnsi="Tahoma" w:cs="Tahoma"/>
                <w:sz w:val="18"/>
                <w:szCs w:val="18"/>
              </w:rPr>
              <w:t xml:space="preserve">sekcji II.4) </w:t>
            </w:r>
            <w:r w:rsidRPr="00F74B3A">
              <w:rPr>
                <w:rFonts w:ascii="Tahoma" w:hAnsi="Tahoma" w:cs="Tahoma"/>
                <w:sz w:val="18"/>
                <w:szCs w:val="18"/>
              </w:rPr>
              <w:t xml:space="preserve">pkt </w:t>
            </w:r>
            <w:r>
              <w:rPr>
                <w:rFonts w:ascii="Tahoma" w:hAnsi="Tahoma" w:cs="Tahoma"/>
                <w:sz w:val="18"/>
                <w:szCs w:val="18"/>
              </w:rPr>
              <w:t>1</w:t>
            </w:r>
            <w:r w:rsidRPr="00F74B3A">
              <w:rPr>
                <w:rFonts w:ascii="Tahoma" w:hAnsi="Tahoma" w:cs="Tahoma"/>
                <w:sz w:val="18"/>
                <w:szCs w:val="18"/>
              </w:rPr>
              <w:t xml:space="preserve">. </w:t>
            </w:r>
            <w:r>
              <w:rPr>
                <w:rFonts w:ascii="Tahoma" w:hAnsi="Tahoma" w:cs="Tahoma"/>
                <w:sz w:val="18"/>
                <w:szCs w:val="18"/>
              </w:rPr>
              <w:t>ogłoszenia</w:t>
            </w:r>
            <w:r w:rsidRPr="00F74B3A">
              <w:rPr>
                <w:rFonts w:ascii="Tahoma" w:hAnsi="Tahoma" w:cs="Tahoma"/>
                <w:sz w:val="18"/>
                <w:szCs w:val="18"/>
              </w:rPr>
              <w:t xml:space="preserve"> jest wyłączona z realizacji przez Wykonawcę i zostanie wykonana silami własnymi lub siłami podwykonawców przez Elbląskie Przedsiębiorstwo Energetyki Cieplnej Sp. z o.o. (EPEC) i na jego koszt. EPEC zobowiązany będzie do powołania kierownika robót branży ciepłowniczej.</w:t>
            </w:r>
          </w:p>
          <w:p w:rsidR="00FF31CD" w:rsidRPr="00F74B3A" w:rsidRDefault="00FF31CD" w:rsidP="00FF31CD">
            <w:pPr>
              <w:numPr>
                <w:ilvl w:val="1"/>
                <w:numId w:val="12"/>
              </w:numPr>
              <w:tabs>
                <w:tab w:val="clear" w:pos="502"/>
              </w:tabs>
              <w:ind w:left="318" w:hanging="318"/>
              <w:jc w:val="both"/>
              <w:rPr>
                <w:rFonts w:ascii="Tahoma" w:hAnsi="Tahoma" w:cs="Tahoma"/>
                <w:b/>
                <w:sz w:val="18"/>
                <w:szCs w:val="18"/>
              </w:rPr>
            </w:pPr>
            <w:r w:rsidRPr="00F74B3A">
              <w:rPr>
                <w:rFonts w:ascii="Tahoma" w:hAnsi="Tahoma" w:cs="Tahoma"/>
                <w:b/>
                <w:sz w:val="18"/>
                <w:szCs w:val="18"/>
              </w:rPr>
              <w:t xml:space="preserve">Obowiązki wykonawcy: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Inżynier Budowy musi dysponować Zespołem Inżyniera Budowy do realizacji zadań wynikających z zakresu i przedmiotu zamówienia składającego się z:</w:t>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Inżynier</w:t>
            </w:r>
            <w:r w:rsidRPr="00F74B3A">
              <w:rPr>
                <w:rFonts w:ascii="Tahoma" w:hAnsi="Tahoma" w:cs="Tahoma"/>
                <w:sz w:val="18"/>
                <w:szCs w:val="18"/>
                <w:lang w:val="pl-PL"/>
              </w:rPr>
              <w:t>a</w:t>
            </w:r>
            <w:r w:rsidRPr="00F74B3A">
              <w:rPr>
                <w:rFonts w:ascii="Tahoma" w:hAnsi="Tahoma" w:cs="Tahoma"/>
                <w:sz w:val="18"/>
                <w:szCs w:val="18"/>
              </w:rPr>
              <w:t xml:space="preserve"> Budowy – Kierownik</w:t>
            </w:r>
            <w:r w:rsidRPr="00F74B3A">
              <w:rPr>
                <w:rFonts w:ascii="Tahoma" w:hAnsi="Tahoma" w:cs="Tahoma"/>
                <w:sz w:val="18"/>
                <w:szCs w:val="18"/>
                <w:lang w:val="pl-PL"/>
              </w:rPr>
              <w:t>a</w:t>
            </w:r>
            <w:r w:rsidRPr="00F74B3A">
              <w:rPr>
                <w:rFonts w:ascii="Tahoma" w:hAnsi="Tahoma" w:cs="Tahoma"/>
                <w:sz w:val="18"/>
                <w:szCs w:val="18"/>
              </w:rPr>
              <w:t xml:space="preserve"> Zespołu</w:t>
            </w:r>
            <w:r w:rsidRPr="00F74B3A">
              <w:rPr>
                <w:rFonts w:ascii="Tahoma" w:hAnsi="Tahoma" w:cs="Tahoma"/>
                <w:sz w:val="18"/>
                <w:szCs w:val="18"/>
                <w:lang w:val="pl-PL"/>
              </w:rPr>
              <w:t>,</w:t>
            </w:r>
            <w:r w:rsidRPr="00F74B3A">
              <w:rPr>
                <w:rFonts w:ascii="Tahoma" w:hAnsi="Tahoma" w:cs="Tahoma"/>
                <w:sz w:val="18"/>
                <w:szCs w:val="18"/>
              </w:rPr>
              <w:t xml:space="preserve"> </w:t>
            </w:r>
            <w:r w:rsidRPr="00F74B3A">
              <w:rPr>
                <w:rFonts w:ascii="Tahoma" w:hAnsi="Tahoma" w:cs="Tahoma"/>
                <w:sz w:val="18"/>
                <w:szCs w:val="18"/>
              </w:rPr>
              <w:tab/>
            </w:r>
            <w:r w:rsidRPr="00F74B3A">
              <w:rPr>
                <w:rFonts w:ascii="Tahoma" w:hAnsi="Tahoma" w:cs="Tahoma"/>
                <w:sz w:val="18"/>
                <w:szCs w:val="18"/>
              </w:rPr>
              <w:tab/>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lang w:val="pl-PL"/>
              </w:rPr>
            </w:pPr>
            <w:r w:rsidRPr="00F74B3A">
              <w:rPr>
                <w:rFonts w:ascii="Tahoma" w:hAnsi="Tahoma" w:cs="Tahoma"/>
                <w:sz w:val="18"/>
                <w:szCs w:val="18"/>
              </w:rPr>
              <w:t>Inspektor</w:t>
            </w:r>
            <w:r w:rsidRPr="00F74B3A">
              <w:rPr>
                <w:rFonts w:ascii="Tahoma" w:hAnsi="Tahoma" w:cs="Tahoma"/>
                <w:sz w:val="18"/>
                <w:szCs w:val="18"/>
                <w:lang w:val="pl-PL"/>
              </w:rPr>
              <w:t>a</w:t>
            </w:r>
            <w:r w:rsidRPr="00F74B3A">
              <w:rPr>
                <w:rFonts w:ascii="Tahoma" w:hAnsi="Tahoma" w:cs="Tahoma"/>
                <w:sz w:val="18"/>
                <w:szCs w:val="18"/>
              </w:rPr>
              <w:t xml:space="preserve"> nadzoru branży drogowej</w:t>
            </w:r>
            <w:r w:rsidRPr="00F74B3A">
              <w:rPr>
                <w:rFonts w:ascii="Tahoma" w:hAnsi="Tahoma" w:cs="Tahoma"/>
                <w:sz w:val="18"/>
                <w:szCs w:val="18"/>
                <w:lang w:val="pl-PL"/>
              </w:rPr>
              <w:t>,</w:t>
            </w:r>
            <w:r w:rsidRPr="00F74B3A">
              <w:rPr>
                <w:rFonts w:ascii="Tahoma" w:hAnsi="Tahoma" w:cs="Tahoma"/>
                <w:sz w:val="18"/>
                <w:szCs w:val="18"/>
              </w:rPr>
              <w:t xml:space="preserve"> </w:t>
            </w:r>
            <w:r w:rsidRPr="00F74B3A">
              <w:rPr>
                <w:rFonts w:ascii="Tahoma" w:hAnsi="Tahoma" w:cs="Tahoma"/>
                <w:sz w:val="18"/>
                <w:szCs w:val="18"/>
              </w:rPr>
              <w:tab/>
            </w:r>
            <w:r w:rsidRPr="00F74B3A">
              <w:rPr>
                <w:rFonts w:ascii="Tahoma" w:hAnsi="Tahoma" w:cs="Tahoma"/>
                <w:sz w:val="18"/>
                <w:szCs w:val="18"/>
              </w:rPr>
              <w:tab/>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lang w:val="pl-PL"/>
              </w:rPr>
              <w:t xml:space="preserve">Inspektora nadzoru branży wod. – kan., </w:t>
            </w:r>
            <w:r w:rsidRPr="00F74B3A">
              <w:rPr>
                <w:rFonts w:ascii="Tahoma" w:hAnsi="Tahoma" w:cs="Tahoma"/>
                <w:sz w:val="18"/>
                <w:szCs w:val="18"/>
                <w:lang w:val="pl-PL"/>
              </w:rPr>
              <w:tab/>
            </w:r>
            <w:r w:rsidRPr="00F74B3A">
              <w:rPr>
                <w:rFonts w:ascii="Tahoma" w:hAnsi="Tahoma" w:cs="Tahoma"/>
                <w:sz w:val="18"/>
                <w:szCs w:val="18"/>
                <w:lang w:val="pl-PL"/>
              </w:rPr>
              <w:tab/>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Inspektor</w:t>
            </w:r>
            <w:r w:rsidRPr="00F74B3A">
              <w:rPr>
                <w:rFonts w:ascii="Tahoma" w:hAnsi="Tahoma" w:cs="Tahoma"/>
                <w:sz w:val="18"/>
                <w:szCs w:val="18"/>
                <w:lang w:val="pl-PL"/>
              </w:rPr>
              <w:t>a</w:t>
            </w:r>
            <w:r w:rsidRPr="00F74B3A">
              <w:rPr>
                <w:rFonts w:ascii="Tahoma" w:hAnsi="Tahoma" w:cs="Tahoma"/>
                <w:sz w:val="18"/>
                <w:szCs w:val="18"/>
              </w:rPr>
              <w:t xml:space="preserve"> nadzoru branży ciepłowniczej</w:t>
            </w:r>
            <w:r w:rsidRPr="00F74B3A">
              <w:rPr>
                <w:rFonts w:ascii="Tahoma" w:hAnsi="Tahoma" w:cs="Tahoma"/>
                <w:sz w:val="18"/>
                <w:szCs w:val="18"/>
                <w:lang w:val="pl-PL"/>
              </w:rPr>
              <w:t>,</w:t>
            </w:r>
            <w:r w:rsidRPr="00F74B3A">
              <w:rPr>
                <w:rFonts w:ascii="Tahoma" w:hAnsi="Tahoma" w:cs="Tahoma"/>
                <w:sz w:val="18"/>
                <w:szCs w:val="18"/>
              </w:rPr>
              <w:tab/>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Inspektor</w:t>
            </w:r>
            <w:r w:rsidRPr="00F74B3A">
              <w:rPr>
                <w:rFonts w:ascii="Tahoma" w:hAnsi="Tahoma" w:cs="Tahoma"/>
                <w:sz w:val="18"/>
                <w:szCs w:val="18"/>
                <w:lang w:val="pl-PL"/>
              </w:rPr>
              <w:t>a</w:t>
            </w:r>
            <w:r w:rsidRPr="00F74B3A">
              <w:rPr>
                <w:rFonts w:ascii="Tahoma" w:hAnsi="Tahoma" w:cs="Tahoma"/>
                <w:sz w:val="18"/>
                <w:szCs w:val="18"/>
              </w:rPr>
              <w:t xml:space="preserve"> nadzoru branży elektroenergetycznej</w:t>
            </w:r>
            <w:r w:rsidRPr="00F74B3A">
              <w:rPr>
                <w:rFonts w:ascii="Tahoma" w:hAnsi="Tahoma" w:cs="Tahoma"/>
                <w:sz w:val="18"/>
                <w:szCs w:val="18"/>
                <w:lang w:val="pl-PL"/>
              </w:rPr>
              <w:t>,</w:t>
            </w:r>
            <w:r w:rsidRPr="00F74B3A">
              <w:rPr>
                <w:rFonts w:ascii="Tahoma" w:hAnsi="Tahoma" w:cs="Tahoma"/>
                <w:sz w:val="18"/>
                <w:szCs w:val="18"/>
              </w:rPr>
              <w:tab/>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Inspektor</w:t>
            </w:r>
            <w:r w:rsidRPr="00F74B3A">
              <w:rPr>
                <w:rFonts w:ascii="Tahoma" w:hAnsi="Tahoma" w:cs="Tahoma"/>
                <w:sz w:val="18"/>
                <w:szCs w:val="18"/>
                <w:lang w:val="pl-PL"/>
              </w:rPr>
              <w:t>a</w:t>
            </w:r>
            <w:r w:rsidRPr="00F74B3A">
              <w:rPr>
                <w:rFonts w:ascii="Tahoma" w:hAnsi="Tahoma" w:cs="Tahoma"/>
                <w:sz w:val="18"/>
                <w:szCs w:val="18"/>
              </w:rPr>
              <w:t xml:space="preserve"> nadzoru branży teletechnicznej</w:t>
            </w:r>
            <w:r w:rsidRPr="00F74B3A">
              <w:rPr>
                <w:rFonts w:ascii="Tahoma" w:hAnsi="Tahoma" w:cs="Tahoma"/>
                <w:sz w:val="18"/>
                <w:szCs w:val="18"/>
                <w:lang w:val="pl-PL"/>
              </w:rPr>
              <w:t>.</w:t>
            </w:r>
            <w:r w:rsidRPr="00F74B3A">
              <w:rPr>
                <w:rFonts w:ascii="Tahoma" w:hAnsi="Tahoma" w:cs="Tahoma"/>
                <w:sz w:val="18"/>
                <w:szCs w:val="18"/>
              </w:rPr>
              <w:tab/>
            </w:r>
          </w:p>
          <w:p w:rsidR="00FF31CD" w:rsidRPr="00F74B3A" w:rsidRDefault="00FF31CD" w:rsidP="00FF31CD">
            <w:pPr>
              <w:pStyle w:val="Tekstkomentarza"/>
              <w:ind w:left="602"/>
              <w:jc w:val="both"/>
              <w:rPr>
                <w:rFonts w:ascii="Tahoma" w:hAnsi="Tahoma" w:cs="Tahoma"/>
                <w:sz w:val="18"/>
                <w:szCs w:val="18"/>
              </w:rPr>
            </w:pPr>
            <w:r w:rsidRPr="00F74B3A">
              <w:rPr>
                <w:rFonts w:ascii="Tahoma" w:hAnsi="Tahoma" w:cs="Tahoma"/>
                <w:sz w:val="18"/>
                <w:szCs w:val="18"/>
              </w:rPr>
              <w:t>Wykonawca (Inżynier) jest zobowiązany do uzyskania pisemnej zgody Zamawiającego na zmianę osób w Zespole Inżyniera Budowy. W tym celu Wykonawca (Inżynier) przedłoży Zamawiającemu pisemne uzasadnienie wraz z:</w:t>
            </w:r>
          </w:p>
          <w:p w:rsidR="00FF31CD" w:rsidRPr="00F74B3A" w:rsidRDefault="00FF31CD" w:rsidP="00FF31CD">
            <w:pPr>
              <w:pStyle w:val="Tekstpodstawowy"/>
              <w:numPr>
                <w:ilvl w:val="0"/>
                <w:numId w:val="16"/>
              </w:numPr>
              <w:tabs>
                <w:tab w:val="clear" w:pos="1560"/>
              </w:tabs>
              <w:spacing w:after="0"/>
              <w:ind w:left="885" w:hanging="283"/>
              <w:jc w:val="both"/>
              <w:rPr>
                <w:rFonts w:ascii="Tahoma" w:hAnsi="Tahoma" w:cs="Tahoma"/>
                <w:sz w:val="18"/>
                <w:szCs w:val="18"/>
              </w:rPr>
            </w:pPr>
            <w:r w:rsidRPr="00F74B3A">
              <w:rPr>
                <w:rFonts w:ascii="Tahoma" w:hAnsi="Tahoma" w:cs="Tahoma"/>
                <w:sz w:val="18"/>
                <w:szCs w:val="18"/>
              </w:rPr>
              <w:t>oświadczeniem o przyjęciu obowiązku inspektora nadzoru,</w:t>
            </w:r>
          </w:p>
          <w:p w:rsidR="00FF31CD" w:rsidRPr="00F74B3A" w:rsidRDefault="00FF31CD" w:rsidP="00FF31CD">
            <w:pPr>
              <w:pStyle w:val="Tekstpodstawowy"/>
              <w:numPr>
                <w:ilvl w:val="0"/>
                <w:numId w:val="16"/>
              </w:numPr>
              <w:tabs>
                <w:tab w:val="clear" w:pos="1560"/>
              </w:tabs>
              <w:spacing w:after="0"/>
              <w:ind w:left="885" w:hanging="283"/>
              <w:jc w:val="both"/>
              <w:rPr>
                <w:rFonts w:ascii="Tahoma" w:hAnsi="Tahoma" w:cs="Tahoma"/>
                <w:sz w:val="18"/>
                <w:szCs w:val="18"/>
              </w:rPr>
            </w:pPr>
            <w:r w:rsidRPr="00F74B3A">
              <w:rPr>
                <w:rFonts w:ascii="Tahoma" w:hAnsi="Tahoma" w:cs="Tahoma"/>
                <w:sz w:val="18"/>
                <w:szCs w:val="18"/>
              </w:rPr>
              <w:t>decyzją o nadaniu uprawnień,</w:t>
            </w:r>
          </w:p>
          <w:p w:rsidR="00FF31CD" w:rsidRPr="00F74B3A" w:rsidRDefault="00FF31CD" w:rsidP="00FF31CD">
            <w:pPr>
              <w:pStyle w:val="Tekstpodstawowy"/>
              <w:numPr>
                <w:ilvl w:val="0"/>
                <w:numId w:val="16"/>
              </w:numPr>
              <w:tabs>
                <w:tab w:val="clear" w:pos="1560"/>
              </w:tabs>
              <w:spacing w:after="0"/>
              <w:ind w:left="885" w:hanging="283"/>
              <w:jc w:val="both"/>
              <w:rPr>
                <w:rFonts w:ascii="Tahoma" w:hAnsi="Tahoma" w:cs="Tahoma"/>
                <w:sz w:val="18"/>
                <w:szCs w:val="18"/>
              </w:rPr>
            </w:pPr>
            <w:r w:rsidRPr="00F74B3A">
              <w:rPr>
                <w:rFonts w:ascii="Tahoma" w:hAnsi="Tahoma" w:cs="Tahoma"/>
                <w:sz w:val="18"/>
                <w:szCs w:val="18"/>
              </w:rPr>
              <w:t xml:space="preserve">zaświadczeniem o przynależności do Izby Inżynierów Budownictwa, </w:t>
            </w:r>
          </w:p>
          <w:p w:rsidR="00FF31CD" w:rsidRPr="00F74B3A" w:rsidRDefault="00FF31CD" w:rsidP="00FF31CD">
            <w:pPr>
              <w:pStyle w:val="Tekstpodstawowy"/>
              <w:numPr>
                <w:ilvl w:val="0"/>
                <w:numId w:val="16"/>
              </w:numPr>
              <w:tabs>
                <w:tab w:val="clear" w:pos="1560"/>
              </w:tabs>
              <w:spacing w:after="0"/>
              <w:ind w:left="885" w:hanging="283"/>
              <w:jc w:val="both"/>
              <w:rPr>
                <w:rFonts w:ascii="Tahoma" w:hAnsi="Tahoma" w:cs="Tahoma"/>
                <w:sz w:val="18"/>
                <w:szCs w:val="18"/>
              </w:rPr>
            </w:pPr>
            <w:r w:rsidRPr="00F74B3A">
              <w:rPr>
                <w:rFonts w:ascii="Tahoma" w:hAnsi="Tahoma" w:cs="Tahoma"/>
                <w:sz w:val="18"/>
                <w:szCs w:val="18"/>
              </w:rPr>
              <w:lastRenderedPageBreak/>
              <w:t>oświadczeniem inspektora nadzoru potwierdzonym przez Wykonawcę (Inżyniera) o spełnieniu warunku udziału w postępowaniu przez osobę pełniącą tę funkcję.</w:t>
            </w:r>
          </w:p>
          <w:p w:rsidR="00FF31CD" w:rsidRPr="00F74B3A" w:rsidRDefault="00FF31CD" w:rsidP="00FF31CD">
            <w:pPr>
              <w:pStyle w:val="Tekstkomentarza"/>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musi wykonać analizę, weryfikację i ocenę kompletności kompleksowej dokumentacji projektowej, o której mowa w </w:t>
            </w:r>
            <w:r>
              <w:rPr>
                <w:rFonts w:ascii="Tahoma" w:hAnsi="Tahoma" w:cs="Tahoma"/>
                <w:sz w:val="18"/>
                <w:szCs w:val="18"/>
                <w:lang w:val="pl-PL"/>
              </w:rPr>
              <w:t>sekcji II.4) pkt 4. ogłoszenia</w:t>
            </w:r>
            <w:r w:rsidRPr="00F74B3A">
              <w:rPr>
                <w:rFonts w:ascii="Tahoma" w:hAnsi="Tahoma" w:cs="Tahoma"/>
                <w:sz w:val="18"/>
                <w:szCs w:val="18"/>
              </w:rPr>
              <w:t xml:space="preserve">, w tym m.in.: </w:t>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lang w:val="pl-PL"/>
              </w:rPr>
            </w:pPr>
            <w:r w:rsidRPr="00F74B3A">
              <w:rPr>
                <w:rFonts w:ascii="Tahoma" w:hAnsi="Tahoma" w:cs="Tahoma"/>
                <w:sz w:val="18"/>
                <w:szCs w:val="18"/>
                <w:lang w:val="pl-PL"/>
              </w:rPr>
              <w:t>sprawdzenie kompletności i zawartości merytorycznej projektów budowlanych i wykonawczych, przedmiarów, kosztorysów inwestorskich oraz szczegółowych specyfikacji technicznych w zakresie spójności w/w elementów oraz kompletności z punktu widzenia celu, któremu mają służyć,</w:t>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lang w:val="pl-PL"/>
              </w:rPr>
            </w:pPr>
            <w:r w:rsidRPr="00F74B3A">
              <w:rPr>
                <w:rFonts w:ascii="Tahoma" w:hAnsi="Tahoma" w:cs="Tahoma"/>
                <w:sz w:val="18"/>
                <w:szCs w:val="18"/>
                <w:lang w:val="pl-PL"/>
              </w:rPr>
              <w:t>analizę zakresu robót ujętych w dokumentacji projektowej i wyszczególnionych w przedmiarach i kosztorysach inwestorskich pod kątem możliwości wystąpienia robót koniecznych/dodatkowych w trakcie realizacji inwestycji,</w:t>
            </w:r>
          </w:p>
          <w:p w:rsidR="00FF31CD" w:rsidRPr="00F74B3A" w:rsidRDefault="00FF31CD" w:rsidP="00FF31CD">
            <w:pPr>
              <w:pStyle w:val="Tekstkomentarza"/>
              <w:numPr>
                <w:ilvl w:val="1"/>
                <w:numId w:val="15"/>
              </w:numPr>
              <w:tabs>
                <w:tab w:val="clear" w:pos="1801"/>
              </w:tabs>
              <w:ind w:left="885" w:hanging="283"/>
              <w:jc w:val="both"/>
              <w:rPr>
                <w:rFonts w:ascii="Tahoma" w:hAnsi="Tahoma" w:cs="Tahoma"/>
                <w:sz w:val="18"/>
                <w:szCs w:val="18"/>
                <w:lang w:val="pl-PL"/>
              </w:rPr>
            </w:pPr>
            <w:r w:rsidRPr="00F74B3A">
              <w:rPr>
                <w:rFonts w:ascii="Tahoma" w:hAnsi="Tahoma" w:cs="Tahoma"/>
                <w:sz w:val="18"/>
                <w:szCs w:val="18"/>
                <w:lang w:val="pl-PL"/>
              </w:rPr>
              <w:t xml:space="preserve">sprawdzenie kompletności uzyskanych uzgodnień firm branżowych, opinii i zezwoleń właściwych organów i instytucji wynikających z warunków technicznych firm branżowych oraz obowiązujących przepisów. W przypadku stwierdzenia niekompletnych lub nieaktualnych uzgodnień, opinii, pozwoleń Wykonawca (Inżynier) zobowiązany jest do uzyskania brakujących lub uaktualnienia przedmiotowych uzgodnień, opinii, pozwoleń we własnym zakresie, </w:t>
            </w:r>
          </w:p>
          <w:p w:rsidR="00FF31CD" w:rsidRPr="00F74B3A" w:rsidRDefault="00FF31CD" w:rsidP="00FF31CD">
            <w:pPr>
              <w:pStyle w:val="Tekstkomentarza"/>
              <w:numPr>
                <w:ilvl w:val="1"/>
                <w:numId w:val="15"/>
              </w:numPr>
              <w:tabs>
                <w:tab w:val="clear" w:pos="1801"/>
                <w:tab w:val="num" w:pos="851"/>
              </w:tabs>
              <w:ind w:left="885" w:hanging="283"/>
              <w:jc w:val="both"/>
              <w:rPr>
                <w:rFonts w:ascii="Tahoma" w:hAnsi="Tahoma" w:cs="Tahoma"/>
                <w:sz w:val="18"/>
                <w:szCs w:val="18"/>
                <w:lang w:val="pl-PL"/>
              </w:rPr>
            </w:pPr>
            <w:r w:rsidRPr="00F74B3A">
              <w:rPr>
                <w:rFonts w:ascii="Tahoma" w:hAnsi="Tahoma" w:cs="Tahoma"/>
                <w:sz w:val="18"/>
                <w:szCs w:val="18"/>
                <w:lang w:val="pl-PL"/>
              </w:rPr>
              <w:t>sprawdzenie kompletności zawartości merytorycznej projektów budowlano - wykonawczych, przedmiarów i kosztorysów inwestorskich oraz szczegółowych specyfikacji technicznych w zakresie spełnienia wymagań  i warunków określonych w zezwoleniach właściwych organów i instytucji, uzgodnieniach firm branżowych wynikających z warunków technicznych,</w:t>
            </w:r>
          </w:p>
          <w:p w:rsidR="00FF31CD" w:rsidRPr="00F74B3A" w:rsidRDefault="00FF31CD" w:rsidP="00FF31CD">
            <w:pPr>
              <w:pStyle w:val="Tekstkomentarza"/>
              <w:numPr>
                <w:ilvl w:val="1"/>
                <w:numId w:val="15"/>
              </w:numPr>
              <w:tabs>
                <w:tab w:val="clear" w:pos="1801"/>
                <w:tab w:val="num" w:pos="851"/>
              </w:tabs>
              <w:ind w:left="885" w:hanging="283"/>
              <w:jc w:val="both"/>
              <w:rPr>
                <w:rFonts w:ascii="Tahoma" w:hAnsi="Tahoma" w:cs="Tahoma"/>
                <w:sz w:val="18"/>
                <w:szCs w:val="18"/>
                <w:lang w:val="pl-PL"/>
              </w:rPr>
            </w:pPr>
            <w:r w:rsidRPr="00F74B3A">
              <w:rPr>
                <w:rFonts w:ascii="Tahoma" w:hAnsi="Tahoma" w:cs="Tahoma"/>
                <w:sz w:val="18"/>
                <w:szCs w:val="18"/>
              </w:rPr>
              <w:t>w przypadku wystąpienia nieprawidłowości w dokumentacji projektowej, podejmowanie działań celem wykonania przez autora dokumentacji projektowej niezbędnych zmian w tej dokumentacji, przedmiarze  robót, kosztorysie inwestorskim i specyfikacji technicznej,</w:t>
            </w:r>
          </w:p>
          <w:p w:rsidR="00FF31CD" w:rsidRPr="00F74B3A" w:rsidRDefault="00FF31CD" w:rsidP="00FF31CD">
            <w:pPr>
              <w:pStyle w:val="Tekstpodstawowy"/>
              <w:numPr>
                <w:ilvl w:val="0"/>
                <w:numId w:val="15"/>
              </w:numPr>
              <w:tabs>
                <w:tab w:val="clear" w:pos="1801"/>
              </w:tabs>
              <w:snapToGrid w:val="0"/>
              <w:spacing w:after="0"/>
              <w:ind w:left="602" w:hanging="284"/>
              <w:jc w:val="both"/>
              <w:rPr>
                <w:rFonts w:ascii="Tahoma" w:hAnsi="Tahoma" w:cs="Tahoma"/>
                <w:sz w:val="18"/>
                <w:szCs w:val="18"/>
              </w:rPr>
            </w:pPr>
            <w:r w:rsidRPr="00F74B3A">
              <w:rPr>
                <w:rFonts w:ascii="Tahoma" w:hAnsi="Tahoma" w:cs="Tahoma"/>
                <w:sz w:val="18"/>
                <w:szCs w:val="18"/>
              </w:rPr>
              <w:t xml:space="preserve">Wykonawca (Inżynier) wykona analizę, weryfikację i ocenę kompletności dokumentacji projektowej, o której mowa w </w:t>
            </w:r>
            <w:r>
              <w:rPr>
                <w:rFonts w:ascii="Tahoma" w:hAnsi="Tahoma" w:cs="Tahoma"/>
                <w:sz w:val="18"/>
                <w:szCs w:val="18"/>
                <w:lang w:val="pl-PL"/>
              </w:rPr>
              <w:t>sekcji II.4) pkt 4. ogłoszenia</w:t>
            </w:r>
            <w:r w:rsidRPr="00F74B3A">
              <w:rPr>
                <w:rFonts w:ascii="Tahoma" w:hAnsi="Tahoma" w:cs="Tahoma"/>
                <w:sz w:val="18"/>
                <w:szCs w:val="18"/>
              </w:rPr>
              <w:t>. Analiza, weryfikacja i ocena kompletności dokumentacji musi być wykonana przez osobę z wymaganymi uprawnieniami budowlanymi niezależną od autora projektu.</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zapewni nadzór ze strony przedstawicieli firm branżowych nad usuwaniem kolizji z sieciami infrastruktury technicznej zgodnie z branżowymi warunkami technicznymi oraz pokryć koszty z tym związane.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zobowiązuje się do przedstawienia w ciągu 10 dni od daty podpisania umowy polisy ubezpieczeniowej od odpowiedzialności cywilnej z tytułu skutków działalności Wykonawcy (Inżyniera), obejmującej okres realizacji zamówienia,</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ponosi odpowiedzialność za monitorowanie, zarządzanie i nadzór nad realizacją robót w zakresie określonym dokumentacją projektową, warunkami umownymi, obowiązującymi przepisami,</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zobowiązuje się administrować kontraktem na roboty budowlane w imieniu własnym, na rachunek Zamawiającego, tj. Gminy Miasto Elbląg,</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zobowiązuje się ściśle współpracować z komórką ds. rozliczeń wskazaną przez Zamawiającego i dostarczać wszystkie niezbędne, żądane dokumenty, dotyczące rozliczeń,</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w ramach swojego budżetu uwzględni koszty osobowe, koszty nadzoru autorskiego, zakwaterowania dla członków zespołu, koszty delegacji i inne koszty konieczne do prawidłowego działania zespołu Inżyniera Budowy,</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musi posiadać zdolności osobowe i techniczne do realizacji postanowień umowy, w tym między innymi do rozliczania kosztów realizowanych robót oraz dokonanych płatności, gwarancji, ubezpieczeń,</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zarządza przekazaniem wykonawcy robót terenu budowy zapewniając udział Zamawiającego,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zobowiązany jest do zapewnienia obsługi nadzoru autorskiego przez projektanta – autora dokumentacji projektowej przez zawarcie odrębnej umowy z autorem dokumentacji projektowej określającej zasady współpracy pomiędzy Wykonawcą (Inżynierem), autorem dokumentacji projektowej i wykonawcą robót w trakcie procesu budowlanego w zakresie i zgodnie z informacjami wskazanymi w </w:t>
            </w:r>
            <w:r>
              <w:rPr>
                <w:rFonts w:ascii="Tahoma" w:hAnsi="Tahoma" w:cs="Tahoma"/>
                <w:sz w:val="18"/>
                <w:szCs w:val="18"/>
                <w:lang w:val="pl-PL"/>
              </w:rPr>
              <w:t>sekcji II.4) pkt 7. poz. 2) ogłoszenia</w:t>
            </w:r>
            <w:r w:rsidRPr="00F74B3A">
              <w:rPr>
                <w:rFonts w:ascii="Tahoma" w:hAnsi="Tahoma" w:cs="Tahoma"/>
                <w:sz w:val="18"/>
                <w:szCs w:val="18"/>
              </w:rPr>
              <w:t xml:space="preserve">. W przypadku gdy z przyczyn niezależnych od Wykonawcy (Inżyniera) oraz Zamawiającego realizacja nadzoru autorskiego przez firmę Znak Gdańsk Sp. z o.o. nie będzie mogła być zapewniona, Wykonawca (Inżynier) zapewni nadzór autorski projektantów poszczególnych branż we własnym zakresie uwzględniając zakres, zasady, informacje określone w </w:t>
            </w:r>
            <w:r>
              <w:rPr>
                <w:rFonts w:ascii="Tahoma" w:hAnsi="Tahoma" w:cs="Tahoma"/>
                <w:sz w:val="18"/>
                <w:szCs w:val="18"/>
                <w:lang w:val="pl-PL"/>
              </w:rPr>
              <w:t>sekcji II.4) pkt 7. poz. 2) ogłoszenia</w:t>
            </w:r>
            <w:r w:rsidRPr="00F74B3A">
              <w:rPr>
                <w:rFonts w:ascii="Tahoma" w:hAnsi="Tahoma" w:cs="Tahoma"/>
                <w:sz w:val="18"/>
                <w:szCs w:val="18"/>
              </w:rPr>
              <w:t xml:space="preserve">, bez zmiany wynagrodzenia.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zarządza i nadzoruje realizację inwestycji w przedstawionym zakresie. Będzie niezależny, aczkolwiek w zakresie wszystkich swoich zadań i obowiązków wyszczególnionych w umowie będzie podlegał Zamawiającemu. Wykonawca (Inżynier) za realizację swoich zadań odpowiedzialny będzie bezpośrednio przed Zamawiającym,</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 jako podmiot – dysponować musi kadrą wysokokwalifikowanych specjalistów, którymi kierować będzie bezpośrednio Inżynier Budowy. Wewnętrzny regulamin zespołu określi Inżynier Budowy. Zamawiający zatwierdzać będzie wszelkie raporty i oceny przygotowane przez Wykonawcę (Inżyniera). Ponadto Wykonawca (Inżynier) konsultować będzie istotne z punktu widzenia realizacji przedsięwzięcia decyzje z wydelegowanymi w danej branży przedstawicielami Zamawiającego,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nie ma prawa zaciągać w imieniu Zamawiającego żadnych zobowiązań finansowych, w szczególności w stosunku do wykonawcy robót, autorów dokumentacji projektowej oraz innych uczestników procesu inwestycyjnego bez zgody Zamawiającego, z wyłączeniem przypadków określonych we wzorze Umowy,</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w przypadku zgłoszenia robót koniecznych/dodatkowych lub zamiennych będzie potwierdzał ich zasadność, zgodność ze stanem faktycznym oraz opiniował konieczność ich wykonania i oceniał złożony przez wykonawcę robót budowlanych realizującego inwestycję protokół wykonania tych robót. Realizacja tych robót będzie dopuszczona po zatwierdzeniu przez Zamawiającego protokołu wykonania tych robót. Inżynier Budowy uzgodni z Zamawiającym sposób postępowania w przypadku wystąpienia robót koniecznych/dodatkowych i zamiennych i będzie odpowiedzialny za realizację przez uczestników procesu budowlanego uzgodnionej </w:t>
            </w:r>
            <w:r w:rsidRPr="00F74B3A">
              <w:rPr>
                <w:rFonts w:ascii="Tahoma" w:hAnsi="Tahoma" w:cs="Tahoma"/>
                <w:sz w:val="18"/>
                <w:szCs w:val="18"/>
              </w:rPr>
              <w:lastRenderedPageBreak/>
              <w:t xml:space="preserve">procedury,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bieżącej kontroli spełniania przez wykonawcę robót wszelkich wymogów formalno – prawnych, wynikających z warunków umowy na wykonanie robót oraz z SIWZ będącej integralną częścią umowy na wykonanie robót budowlanych (m.in. zapewnienie kadry posiadającej wymagane kwalifikacje i podwykonawców),</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zapewnia stałą dyspozycyjność wszystkich inspektorów nadzoru w Zespole Inżyniera Budowy na terenie budowy, w tym Inżyniera Budowy i stawianie się na terenie budowy lub w siedzibie Zamawiającego przy ul. Czerwonego Krzyża 2 w Elblągu w terminie wskazanym w ofercie; najdłuższy dopuszczalny przez Zamawiającego czas to 4 godziny licząc od wezwania przez Zamawiającego. Zawiadomienie za pomocą poczty elektronicznej, telefonicznie, faksem lub pisemnie uznaje się za skuteczne.</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współpracy z firmami branżowymi, które mają swoje urządzenia w obszarze inwestycji i będą siłami własnymi realizować ich remonty lub wymieniać w trakcie realizacji inwestycji oraz z właścicielami sąsiadujących posesji i podmiotów w bezpośrednim sąsiedztwie realizowanych zadań inwestycyjnych,</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zobowiązany jest do współpracy z firmami zewnętrznymi, które zgłoszą zamiar realizacji robót budowlanych w obszarze inwestycji, uzgadniania warunków wykonania tych robót oraz ich koordynacji z robotami budowlanymi nadzorowanymi w ramach niniejszej umowy. W przypadkach gdy w uzgodnieniu z wykonawcą robót budowlanych realizującym inwestycję konieczne będzie przekazanie firmie zewnętrznej fragmentu terenu budowy Wykonawca (Inżynier) będzie odpowiedzialny za ustalenie w uzgodnieniu z Zamawiającym i wykonawcą robót sposobu postępowania w tym zakresie, w tym określenie zasad, warunków, terminów oraz innych wytycznych związanych z przejęciem/oddaniem terenu budowy przez firmę zewnętrzną i ponownym przekazaniem go dla wykonawcy robót realizującemu inwestycję,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współpracy z Inżynierem Kontraktu i wykonawcą robót dla zadania polegającego na budowie wiaduktu i dróg dojazdowych do wiaduktu w ciągu ulicy Lotniczej i Skrzydlatej w Elblągu w celu koordynacji harmonogramów robót, w szczególności w zakresie zachowania dostępności terenów dworca autobusowego PKS do dróg publicznych, uzgadniania tymczasowej organizacji ruchu na czas robót i koordynacji przy przebudowie infrastruktury technicznej,</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zobowiązany jest do udzielania regularnych konsultacji i doradztwa technicznego Zamawiającemu w zakresie dotyczącym rozwiązań technicznych, technologii i realizacji robót budowlanych objętych inwestycją, o której mowa w </w:t>
            </w:r>
            <w:r>
              <w:rPr>
                <w:rFonts w:ascii="Tahoma" w:hAnsi="Tahoma" w:cs="Tahoma"/>
                <w:sz w:val="18"/>
                <w:szCs w:val="18"/>
                <w:lang w:val="pl-PL"/>
              </w:rPr>
              <w:t xml:space="preserve">sekcji II.4) pkt 1. </w:t>
            </w:r>
            <w:proofErr w:type="gramStart"/>
            <w:r>
              <w:rPr>
                <w:rFonts w:ascii="Tahoma" w:hAnsi="Tahoma" w:cs="Tahoma"/>
                <w:sz w:val="18"/>
                <w:szCs w:val="18"/>
                <w:lang w:val="pl-PL"/>
              </w:rPr>
              <w:t>ogłoszenia</w:t>
            </w:r>
            <w:proofErr w:type="gramEnd"/>
            <w:r w:rsidRPr="00F74B3A">
              <w:rPr>
                <w:rFonts w:ascii="Tahoma" w:hAnsi="Tahoma" w:cs="Tahoma"/>
                <w:sz w:val="18"/>
                <w:szCs w:val="18"/>
              </w:rPr>
              <w:t>,</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powiadamiania o rozpoczęciu robót firm branżowych, które mają swoje urządzenia w obszarze inwestycji,</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przedstawienia Zamawiającemu do akceptacji, w terminie 14 dni od podpisania umowy, wzorów wszystkich dokumentów mających być w użyciu w trakcie realizacji inwestycji,</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prowadzenia nadzoru inwestorskiego we wszystkich aspektach zgodnie z ustawą z dnia 07 lipca 1994 r. Prawo budowlane,</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zobowiązany jest do organizowania rad budowy raz na tydzień,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prowadzenia wszelkiej korespondencji, związanej z realizacją inwestycji, w tym przygotowywanie propozycji odpowiedzi na pisma i przedstawianie Zamawiającemu do podpisu,</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opiniowania i akceptowania sporządzonych przez wykonawcę robót projektów tymczasowej organizacji ruchu i domagania się od Wykonawcy przedkładania ich właściwym organom do zatwierdzenia,</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ponosi odpowiedzialność za kompletność, poprawność oraz zgodność z obowiązującymi przepisami prawnymi (ustawa Prawo budowlane) przedkładanych do organu nadzoru budowlanego i innych organów dokumentów zarówno przed rozpoczęciem, w trakcie oraz po zakończeniu realizacji inwestycji,</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zobowiązany jest do kontroli, uzgadniania i zatwierdzania dokumentów złożonych przez wykonawcę robót budowlanych do Zamawiającego, w tym opiniowania i zatwierdzania wydłużenia czasu trwania umowy </w:t>
            </w:r>
            <w:proofErr w:type="gramStart"/>
            <w:r w:rsidRPr="00F74B3A">
              <w:rPr>
                <w:rFonts w:ascii="Tahoma" w:hAnsi="Tahoma" w:cs="Tahoma"/>
                <w:sz w:val="18"/>
                <w:szCs w:val="18"/>
              </w:rPr>
              <w:t>na</w:t>
            </w:r>
            <w:proofErr w:type="gramEnd"/>
            <w:r w:rsidRPr="00F74B3A">
              <w:rPr>
                <w:rFonts w:ascii="Tahoma" w:hAnsi="Tahoma" w:cs="Tahoma"/>
                <w:sz w:val="18"/>
                <w:szCs w:val="18"/>
              </w:rPr>
              <w:t xml:space="preserve"> realizację robót budowlanych oraz zwiększenia kwoty umownej na realizację robót po uzyskaniu zgody Zamawiającego. Wykonawca (Inżynier) odpowiedzialny jest za dopilnowanie, aby wszystkie istotne dla realizacji inwestycji sprawy przedstawiane w wystąpieniach wykonawcy robót, w szczególności mogące mieć wpływ na koszty, czas, bezpieczeństwo i organizację ruchu były składane bezpośrednio do Wykonawcy (Inżyniera) i wraz z jednoznacznym stanowiskiem i opinią Wykonawcy (Inżyniera) oraz przekazywanie do Zamawiającego,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uzyskania od wykonawcy robót harmonogramu robót oraz do przedłożenia harmonogramu wraz ze swoją opinią Zamawiającemu w ciągu 7 dni od otrzymania harmonogramu od wykonawcy robót,</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bieżącej kontroli i monitorowania postępów w realizacji inwestycji zgodnie ze zweryfikowanymi dokumentacjami projektowymi oraz zatwierdzonymi harmonogramami, a także do zidentyfikowania potencjalnych obszarów problemów oraz zarekomendowanie odpowiednich środków zaradczych. Wykonawca (Inżynier) będzie odpowiedzialny za sprawdzenie i uaktualnienie harmonogramów finansowego i rzeczowego całej inwestycji, jak również kontrolowanie przepływów finansowych zgodnie z harmonogramem robót,</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informowania na piśmie Zamawiającego o wszystkich faktach mających znaczenie dla realizacji inwestycji, a zwłaszcza o wszystkich zagrożeniach terminu zakończenia robót. Przy opóźnieniu w postępie robót powyżej 10% terminu w stosunku do harmonogramu Wykonawca (Inżynier) zażąda przedstawienia od wykonawcy robót programu naprawy opóźnień, który przedstawi na najbliższej radzie budowy. Przy opóźnieniach powyżej 20% terminu w stosunku do harmonogramu wykonawca robót będzie zobowiązany uaktualnić harmonogram z niezmienionym terminem umownego zakończenia robót,</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będzie do przygotowania dokumentacji do ewentualnego postępowania sądowego,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lastRenderedPageBreak/>
              <w:t>Wykonawca (Inżynier) zobowiązany jest do kontroli i dopilnowania, aby wszystkie osoby zatrudnione przez wykonawcę robót budowlanych posiadały kwalifikacje oraz uprawnienia do prowadzenia prac budowlanych,</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ma obowiązek kontrolowania i potwierdzenia posiadania ważności ubezpieczeń osób zatrudnionych przez wykonawcę robót,</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jest odpowiedzialny za zatwierdzanie materiałów stosowanych przy realizacji inwestycji pod kątem zgodności z wymogami dokumentacji projektowej i obowiązujących przepisów i norm. Wykonawca (Inżynier) zobowiązany jest do kontroli i dopilnowania, aby wszystkie używane urządzenia i materiały dostarczone i stosowane przez wykonawców robót posiadały stosowne świadectwa i certyfikaty wymagane przepisami, dokumentacjami projektowymi i szczegółowymi specyfikacjami technicznymi,</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ma obowiązek sporządzenia wszelkich niezbędnych Zamawiającemu sprawozdań i rozliczeń w trakcie i po wykonaniu zadania,</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jest odpowiedzialny za przedkładanie Zamawiającemu wszystkich raportów, oświadczeń i zapytań dostarczonych przez wykonawcę robót budowlanych wraz z opinią, stanowiskiem Wykonawcy (Inżyniera),</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ma obowiązek organizowania i prowadzenia narad technicznych, problemowych i innych spotkań, w zależności od potrzeb. W spotkaniach tych powinny uczestniczyć wszystkie strony zaangażowane w realizację inwestycji i strony, podmioty dla których działalności i funkcjonowania realizacja inwestycji bezpośrednio ma wpływ. Wykonawca (Inżynier) musi brać udział w spotkaniach organizowanych przez Zamawiającego,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jest odpowiedzialny za ocenę, zatwierdzenie bądź odrzucenie wniosków wykonawcy robót. Wszystkie decyzje mogące wpływać na zakres realizacji inwestycji, jego czas trwania lub cenę wymagają zgody Zamawiającego,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będzie opiniował proponowanych przez wykonawcę robót podwykonawców i w porozumieniu z Zamawiającym wydawał zgody na ich zatrudnienie. W przypadku opinii negatywnej, Wykonawca (Inżynier) przedstawi wykonawcy robót pisemne uzasadnienie,</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wydawanie kierownikowi budowy lub kierownikowi robót poleceń potwierdzonych wpisem do dziennika budowy dotyczących: wykonania prób, wymagających odkrycia robót lub elementów zakrytych oraz przedstawienia ekspertyz dotyczących prowadzonych robót budowlanych, dowodów dopuszczenia do obrotu i stosowania w budownictwie wyrobów budowlanych oraz urządzeń technicznych,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będzie prowadził kontrolę wykonawcy robót w zakresie bieżącego prowadzenia dziennika budowy oraz innych dokumentów budowy,</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uznaje i potwierdza świadectwa, wyniki przeprowadzonych prób, badań, pomiarów wykonanych przez wykonawcę robót.  Wykonawca (Inżynier) odpowiedzialny jest za prawidłowość przeprowadzonych prób, badań, pomiarów wykonanych przez wykonawcę robót poprzez bezpośredni w nich udział lub wykonanie ich niezależnie od wykonawcy robót,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ma obowiązek wstrzymać roboty budowlane w przypadku gdyby ich kontynuacja mogła wywołać zagrożenie życia lub zdrowia ludzi bądź spowodować znaczne straty materialne,</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na każdą płatność dla wykonawcy robót Wykonawca (Inżynier) zatwierdza dla Zamawiającego odpowiednie Świadectwo Płatności: dla ostatniej płatności – Końcowe Świadectwo Płatności, dla wszystkich pozostałych płatności – Przejściowe Świadectwa Płatności. Na podstawie powyższych Świadectw Płatności wykonawca robót będzie wystawiał faktury za roboty związane z realizacją inwestycji,</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weryfikuje, analizuje faktury wystawione przez wykonawcę robót w związku z realizacją umowy na roboty budowlane. Faktury muszą wyodrębniać koszty robót branżowych (sieci uzbrojenia oraz innych elementów), w wyniku wykonania których powstał majątek, który będzie przekazany przez Zamawiającego jako aport do spółek prawa handlowego,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uzgadnia z wykonawcą robót szczegółowy rodzaj i zakres dokumentacji powykonawczej, sprawdza ją i zatwierdza w porozumieniu z Zamawiającym. Dokumentacja powykonawcza musi być zgodna ze STWiOR stanowiącymi element dokumentacji projektowej,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zarządza całym procesem przekazania obiektu do użytkowania (użytkowania czasowego i końcowego - ostatecznego),</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po uzgodnieniu z Zamawiającym, wykona wszystkie inne czynności, niewymienione we wzorze Umowy stanowiącym ZAŁĄCZNIK NR 3 do SIWZ lub w umowie na roboty budowlane, które są niezbędne dla prawidłowej realizacji inwestycji, w tym m.in. w sytuacji gdy wykonawca robót budowlanych wystąpi do Zamawiającego o przeprowadzenie negocjacji w sprawie zmiany wynagrodzenia Wykonawca (Inżynier) przeprowadzi negocjacje wstępne w imieniu Zamawiającego i przedstawi Zamawiającemu pisemną opinię w sprawie zasadności wnioskowanego przez wykonawcę robót budowlanych wzrostu kosztów,</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zobowiązany jest do prowadzenia rejestru obmiaru robót zawierającego m.in.: polecenia dla wykonawcy robót, szczegółowe raporty dotyczące elementów wykonanych robót pod względem ilości i jakości oraz zrealizowanych i wykorzystanych dostaw, nadających się do sprawdzenia na budowie i stosowanych przy naliczaniu płatności wykonawcy robót,</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opiniuje i opracowuje materiały dla Zamawiającego, jak np.: informacje dla prasy i władz lokalnych, opiniowanie dokumentacji przedkładanej Zamawiającemu do uzgodnienia, uczestniczenie w spotkaniach i naradach organizowanych przez różne instytucje w sprawie budowy,</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jest całkowicie odpowiedzialny za odpowiedni dobór zespołu. Podczas nieobecności któregokolwiek ze specjalistów, wynikającej z urlopu, zwolnienia lekarskiego lub innej przyczyny, Inżynier zapewni czasowe zastępstwo specjalistów na cały czas nieobecności zatrudnionych fachowców by uniknąć zwłoki w realizacji robót budowlanych. Takie czasowe zastępstwo musi być przedłożone na piśmie (łącznie z CV proponowanych osób), do aprobaty Zamawiającego. Na czas swojej nieobecności Inżynier zobowiązany jest wyznaczyć zastępstwo z powiadomieniem Zamawiającego na piśmie, z odpowiednim wyprzedzeniem i uzyskać jego akceptację, </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organizuje przeglądy gwarancyjne, minimum jeden raz w roku, sporządza protokoły z tych </w:t>
            </w:r>
            <w:r w:rsidRPr="00F74B3A">
              <w:rPr>
                <w:rFonts w:ascii="Tahoma" w:hAnsi="Tahoma" w:cs="Tahoma"/>
                <w:sz w:val="18"/>
                <w:szCs w:val="18"/>
              </w:rPr>
              <w:lastRenderedPageBreak/>
              <w:t>przeglądów i nadzoruje usuwanie stwierdzonych protokolarnie wad. Wykonawca zorganizuje i przeprowadzi odbiór ostateczny po zakończeniu okresu gwarancyjnego wykonanych robót, związanych z realizacją inwestycji,</w:t>
            </w:r>
          </w:p>
          <w:p w:rsidR="00FF31CD" w:rsidRPr="00F74B3A" w:rsidRDefault="00FF31CD" w:rsidP="00FF31CD">
            <w:pPr>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zobowiązany jest do uzyskania od wykonawcy robót niezbędnych dokumentów (oraz przekazania swojej opinii) w sprawie obowiązków wynikających z ustawy Prawo zamówień publicznych dotyczących podwykonawców. Powyższy zakres określony zostanie w umowie z wykonawcą robót budowlanych. Wykonawca (Inżynier) zobowiązany jest do m.in.:    </w:t>
            </w:r>
          </w:p>
          <w:p w:rsidR="00FF31CD" w:rsidRPr="00F74B3A" w:rsidRDefault="00FF31CD" w:rsidP="00FF31CD">
            <w:pPr>
              <w:pStyle w:val="Akapitzlist"/>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przekazania Zamawiającemu opinii do projektu umowy o podwykonawstwo pod kątem obowiązków  Zamawiającego wynikających z ustawy Prawo zamówień publicznych,</w:t>
            </w:r>
          </w:p>
          <w:p w:rsidR="00FF31CD" w:rsidRPr="00F74B3A" w:rsidRDefault="00FF31CD" w:rsidP="00FF31CD">
            <w:pPr>
              <w:pStyle w:val="Akapitzlist"/>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uzyskania od wykonawcy robót poświadczonej za zgodność z oryginałem kopii zawartej umowy o podwykonawstwo, której przedmiotem są roboty budowlane, dostawy i usługi. Umowa ta powinna zawierać uwagi Inżyniera Budowy i Zamawiającego wniesione na etapie projektu tej umowy,</w:t>
            </w:r>
          </w:p>
          <w:p w:rsidR="00FF31CD" w:rsidRPr="00F74B3A" w:rsidRDefault="00FF31CD" w:rsidP="00FF31CD">
            <w:pPr>
              <w:pStyle w:val="Akapitzlist"/>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przygotowania opinii o bezpośrednią (przez Zamawiającego) zapłatę wymaganego wynagrodzenia przysługującego podwykonawcy lub dalszemu podwykonawcy, przy zaakceptowanej umowie o podwykonawstwo, której przedmiotem są roboty budowlane, dostawy lub usługi w przypadku uchylenia się od obowiązku zapłaty odpowiednio przez wykonawcę robót, podwykonawcę lub dalszego podwykonawcę zamówienia na roboty budowlane,</w:t>
            </w:r>
          </w:p>
          <w:p w:rsidR="00FF31CD" w:rsidRPr="00F74B3A" w:rsidRDefault="00FF31CD" w:rsidP="00FF31CD">
            <w:pPr>
              <w:pStyle w:val="Akapitzlist"/>
              <w:numPr>
                <w:ilvl w:val="1"/>
                <w:numId w:val="15"/>
              </w:numPr>
              <w:tabs>
                <w:tab w:val="clear" w:pos="1801"/>
              </w:tabs>
              <w:ind w:left="885" w:hanging="283"/>
              <w:jc w:val="both"/>
              <w:rPr>
                <w:rFonts w:ascii="Tahoma" w:hAnsi="Tahoma" w:cs="Tahoma"/>
                <w:sz w:val="18"/>
                <w:szCs w:val="18"/>
              </w:rPr>
            </w:pPr>
            <w:r w:rsidRPr="00F74B3A">
              <w:rPr>
                <w:rFonts w:ascii="Tahoma" w:hAnsi="Tahoma" w:cs="Tahoma"/>
                <w:sz w:val="18"/>
                <w:szCs w:val="18"/>
              </w:rPr>
              <w:t>przygotowania wniosków i opinii w celu naliczenia kar umownych zgodnie z odrębną umową podpisaną z wykonawcą robót budowlanych,</w:t>
            </w:r>
          </w:p>
          <w:p w:rsidR="00FF31CD" w:rsidRPr="00F74B3A" w:rsidRDefault="00FF31CD" w:rsidP="00FF31CD">
            <w:pPr>
              <w:pStyle w:val="Akapitzlist"/>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Zamawiający stawia wymóg prowadzenia dziennika budowy. Wykonawca (Inżynier) odpowiedzialny jest za założenia dziennika budowy i dokonywania w nim wpisów dotyczących realizacji robót, </w:t>
            </w:r>
          </w:p>
          <w:p w:rsidR="00FF31CD" w:rsidRPr="00F74B3A" w:rsidRDefault="00FF31CD" w:rsidP="00FF31CD">
            <w:pPr>
              <w:pStyle w:val="Akapitzlist"/>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 xml:space="preserve">Wykonawca (Inżynier) jako przedstawiciel nadzoru inwestorskiego zobowiązany jest do wykonywania wszystkich obowiązków w trakcie procesu budowlanego i w stosunku do jego uczestników wynikających z ustawy Prawo budowlane oraz określonych w STWiOR, </w:t>
            </w:r>
          </w:p>
          <w:p w:rsidR="00FF31CD" w:rsidRPr="00F74B3A" w:rsidRDefault="00FF31CD" w:rsidP="00FF31CD">
            <w:pPr>
              <w:pStyle w:val="Akapitzlist"/>
              <w:numPr>
                <w:ilvl w:val="0"/>
                <w:numId w:val="15"/>
              </w:numPr>
              <w:tabs>
                <w:tab w:val="clear" w:pos="1801"/>
              </w:tabs>
              <w:ind w:left="602" w:hanging="284"/>
              <w:jc w:val="both"/>
              <w:rPr>
                <w:rFonts w:ascii="Tahoma" w:hAnsi="Tahoma" w:cs="Tahoma"/>
                <w:sz w:val="18"/>
                <w:szCs w:val="18"/>
              </w:rPr>
            </w:pPr>
            <w:r w:rsidRPr="00F74B3A">
              <w:rPr>
                <w:rFonts w:ascii="Tahoma" w:hAnsi="Tahoma" w:cs="Tahoma"/>
                <w:sz w:val="18"/>
                <w:szCs w:val="18"/>
              </w:rPr>
              <w:t>Wykonawca (Inżynier) po uzgodnieniu z Zamawiającym, sprawdzi poprawność ofert wraz z kosztorysami  ofertowymi złożonymi przez wykonawców w przetargu na roboty budowlane i po akceptacji sprawdzenia przez Zamawiającego dokona pisemnych poprawek omyłek/braków w ofertach wraz z kosztorysami  ofertowymi.</w:t>
            </w:r>
          </w:p>
          <w:p w:rsidR="00FF31CD" w:rsidRPr="00F74B3A" w:rsidRDefault="00FF31CD" w:rsidP="00FF31CD">
            <w:pPr>
              <w:numPr>
                <w:ilvl w:val="1"/>
                <w:numId w:val="12"/>
              </w:numPr>
              <w:tabs>
                <w:tab w:val="clear" w:pos="502"/>
              </w:tabs>
              <w:ind w:hanging="502"/>
              <w:jc w:val="both"/>
              <w:rPr>
                <w:rFonts w:ascii="Tahoma" w:hAnsi="Tahoma" w:cs="Tahoma"/>
                <w:sz w:val="18"/>
                <w:szCs w:val="18"/>
              </w:rPr>
            </w:pPr>
            <w:r w:rsidRPr="00F74B3A">
              <w:rPr>
                <w:rFonts w:ascii="Tahoma" w:hAnsi="Tahoma" w:cs="Tahoma"/>
                <w:sz w:val="18"/>
                <w:szCs w:val="18"/>
              </w:rPr>
              <w:t>Wykonawca może powierzyć wykonanie części zamówienia podwykonawcy. Zamawiający nie zastrzega obowiązku osobistego wykonania przez Wykonawcę kluczowych części zamówienia na usługi.</w:t>
            </w:r>
          </w:p>
          <w:p w:rsidR="00FF31CD" w:rsidRPr="00F74B3A" w:rsidRDefault="00FF31CD" w:rsidP="00FF31CD">
            <w:pPr>
              <w:numPr>
                <w:ilvl w:val="1"/>
                <w:numId w:val="12"/>
              </w:numPr>
              <w:tabs>
                <w:tab w:val="clear" w:pos="502"/>
              </w:tabs>
              <w:ind w:hanging="502"/>
              <w:jc w:val="both"/>
              <w:rPr>
                <w:rFonts w:ascii="Tahoma" w:hAnsi="Tahoma" w:cs="Tahoma"/>
                <w:sz w:val="18"/>
                <w:szCs w:val="18"/>
              </w:rPr>
            </w:pPr>
            <w:r w:rsidRPr="00F74B3A">
              <w:rPr>
                <w:rFonts w:ascii="Tahoma" w:hAnsi="Tahoma" w:cs="Tahoma"/>
                <w:sz w:val="18"/>
                <w:szCs w:val="18"/>
              </w:rPr>
              <w:t>Zamawiający żąda wskazania przez Wykonawcę części zamówienia, której wykonanie zamierza powierzyć podwykonawcy, i podania przez Wykonawcę firm podwykonawców.</w:t>
            </w:r>
          </w:p>
          <w:p w:rsidR="00FF31CD" w:rsidRPr="00F74B3A" w:rsidRDefault="00FF31CD" w:rsidP="00FF31CD">
            <w:pPr>
              <w:numPr>
                <w:ilvl w:val="1"/>
                <w:numId w:val="12"/>
              </w:numPr>
              <w:tabs>
                <w:tab w:val="clear" w:pos="502"/>
              </w:tabs>
              <w:ind w:hanging="502"/>
              <w:jc w:val="both"/>
              <w:rPr>
                <w:rFonts w:ascii="Tahoma" w:hAnsi="Tahoma" w:cs="Tahoma"/>
                <w:sz w:val="18"/>
                <w:szCs w:val="18"/>
              </w:rPr>
            </w:pPr>
            <w:r w:rsidRPr="00F74B3A">
              <w:rPr>
                <w:rFonts w:ascii="Tahoma" w:hAnsi="Tahoma" w:cs="Tahoma"/>
                <w:bCs/>
                <w:sz w:val="18"/>
                <w:szCs w:val="18"/>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FF31CD" w:rsidRPr="00F74B3A" w:rsidRDefault="00FF31CD" w:rsidP="00FF31CD">
            <w:pPr>
              <w:numPr>
                <w:ilvl w:val="1"/>
                <w:numId w:val="12"/>
              </w:numPr>
              <w:tabs>
                <w:tab w:val="clear" w:pos="502"/>
              </w:tabs>
              <w:ind w:hanging="502"/>
              <w:jc w:val="both"/>
              <w:rPr>
                <w:rFonts w:ascii="Tahoma" w:hAnsi="Tahoma" w:cs="Tahoma"/>
                <w:sz w:val="18"/>
                <w:szCs w:val="18"/>
              </w:rPr>
            </w:pPr>
            <w:r w:rsidRPr="00F74B3A">
              <w:rPr>
                <w:rFonts w:ascii="Tahoma" w:hAnsi="Tahoma" w:cs="Tahoma"/>
                <w:bCs/>
                <w:sz w:val="18"/>
                <w:szCs w:val="18"/>
              </w:rPr>
              <w:t>Zamawiający informuje, że jeżeli</w:t>
            </w:r>
            <w:r w:rsidRPr="00F74B3A">
              <w:rPr>
                <w:rFonts w:ascii="Tahoma" w:hAnsi="Tahoma" w:cs="Tahoma"/>
                <w:sz w:val="18"/>
                <w:szCs w:val="18"/>
              </w:rPr>
              <w:t xml:space="preserve"> powierzenie wykonania części zamówienia na usługi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FF31CD" w:rsidRPr="00F74B3A" w:rsidRDefault="00FF31CD" w:rsidP="00FF31CD">
            <w:pPr>
              <w:ind w:left="460"/>
              <w:jc w:val="both"/>
              <w:rPr>
                <w:rFonts w:ascii="Tahoma" w:hAnsi="Tahoma" w:cs="Tahoma"/>
                <w:sz w:val="18"/>
                <w:szCs w:val="18"/>
              </w:rPr>
            </w:pPr>
            <w:r w:rsidRPr="00F74B3A">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313BC9" w:rsidRDefault="00FF31CD" w:rsidP="00FF31CD">
            <w:pPr>
              <w:ind w:left="460"/>
              <w:rPr>
                <w:b/>
                <w:sz w:val="8"/>
                <w:szCs w:val="8"/>
                <w:lang w:val="pl-PL"/>
              </w:rPr>
            </w:pPr>
            <w:r w:rsidRPr="00F74B3A">
              <w:rPr>
                <w:rFonts w:ascii="Tahoma" w:hAnsi="Tahoma" w:cs="Tahoma"/>
                <w:sz w:val="18"/>
                <w:szCs w:val="18"/>
              </w:rPr>
              <w:t>Zamawiający informuje, że powyższe zasady nie będą miały zastosowania wobec dalszych podwykonawców.</w:t>
            </w:r>
          </w:p>
          <w:p w:rsidR="00BC3F22" w:rsidRPr="00313BC9" w:rsidRDefault="00BC3F22" w:rsidP="00BC3F22">
            <w:pPr>
              <w:ind w:left="743"/>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A6073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BC3F22">
              <w:rPr>
                <w:rFonts w:ascii="Tahoma" w:hAnsi="Tahoma" w:cs="Tahoma"/>
                <w:sz w:val="20"/>
                <w:szCs w:val="20"/>
              </w:rPr>
              <w:t>71.54</w:t>
            </w:r>
            <w:r w:rsidR="00BC3F22" w:rsidRPr="00A61835">
              <w:rPr>
                <w:rFonts w:ascii="Tahoma" w:hAnsi="Tahoma" w:cs="Tahoma"/>
                <w:sz w:val="20"/>
                <w:szCs w:val="20"/>
              </w:rPr>
              <w:t>.00.00-</w:t>
            </w:r>
            <w:r w:rsidR="00BC3F22">
              <w:rPr>
                <w:rFonts w:ascii="Tahoma" w:hAnsi="Tahoma" w:cs="Tahoma"/>
                <w:sz w:val="20"/>
                <w:szCs w:val="20"/>
              </w:rPr>
              <w:t>5</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A6073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A6073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A6073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A6073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A6073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A6073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A6073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A6073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A60737">
              <w:rPr>
                <w:sz w:val="20"/>
                <w:lang w:val="pl-PL"/>
              </w:rPr>
            </w:r>
            <w:r w:rsidR="00A60737">
              <w:rPr>
                <w:sz w:val="20"/>
                <w:lang w:val="pl-PL"/>
              </w:rPr>
              <w:fldChar w:fldCharType="separate"/>
            </w:r>
            <w:r w:rsidR="00A6073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A6073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A60737">
              <w:rPr>
                <w:sz w:val="20"/>
                <w:lang w:val="pl-PL"/>
              </w:rPr>
            </w:r>
            <w:r w:rsidR="00A60737">
              <w:rPr>
                <w:sz w:val="20"/>
                <w:lang w:val="pl-PL"/>
              </w:rPr>
              <w:fldChar w:fldCharType="separate"/>
            </w:r>
            <w:r w:rsidR="00A6073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A6073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657CEA">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87C5C">
              <w:rPr>
                <w:rFonts w:ascii="Arial" w:hAnsi="Arial" w:cs="Arial"/>
                <w:b/>
                <w:lang w:val="pl-PL"/>
              </w:rPr>
              <w:t>01</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A87C5C">
              <w:rPr>
                <w:rFonts w:ascii="Arial" w:hAnsi="Arial" w:cs="Arial"/>
                <w:b/>
                <w:lang w:val="pl-PL"/>
              </w:rPr>
              <w:t>09</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4F6560">
              <w:rPr>
                <w:b/>
                <w:sz w:val="20"/>
                <w:lang w:val="pl-PL"/>
              </w:rPr>
              <w:t>Wartość</w:t>
            </w:r>
            <w:r w:rsidR="00557E17" w:rsidRPr="004F6560">
              <w:rPr>
                <w:b/>
                <w:sz w:val="20"/>
                <w:lang w:val="pl-PL"/>
              </w:rPr>
              <w:t xml:space="preserve"> bez </w:t>
            </w:r>
            <w:proofErr w:type="gramStart"/>
            <w:r w:rsidR="00557E17" w:rsidRPr="004F6560">
              <w:rPr>
                <w:b/>
                <w:sz w:val="20"/>
                <w:lang w:val="pl-PL"/>
              </w:rPr>
              <w:t>VAT:</w:t>
            </w:r>
            <w:r w:rsidR="004F6560" w:rsidRPr="004F6560">
              <w:rPr>
                <w:b/>
                <w:sz w:val="20"/>
                <w:lang w:val="pl-PL"/>
              </w:rPr>
              <w:t xml:space="preserve"> </w:t>
            </w:r>
            <w:r w:rsidR="004F6560" w:rsidRPr="004F6560">
              <w:rPr>
                <w:rFonts w:ascii="Tahoma" w:hAnsi="Tahoma" w:cs="Tahoma"/>
                <w:sz w:val="18"/>
                <w:szCs w:val="18"/>
                <w:lang w:val="pl-PL"/>
              </w:rPr>
              <w:t>40 800,00</w:t>
            </w:r>
            <w:r w:rsidR="005B0645" w:rsidRPr="004F6560">
              <w:rPr>
                <w:rFonts w:cs="Arial"/>
                <w:b/>
                <w:sz w:val="18"/>
                <w:szCs w:val="18"/>
              </w:rPr>
              <w:t xml:space="preserve"> </w:t>
            </w:r>
            <w:r w:rsidR="005B0645" w:rsidRPr="004F6560">
              <w:rPr>
                <w:b/>
                <w:sz w:val="20"/>
                <w:lang w:val="pl-PL"/>
              </w:rPr>
              <w:t xml:space="preserve">  </w:t>
            </w:r>
            <w:r w:rsidR="00557E17" w:rsidRPr="004F6560">
              <w:rPr>
                <w:b/>
                <w:sz w:val="20"/>
                <w:lang w:val="pl-PL"/>
              </w:rPr>
              <w:t>Waluta</w:t>
            </w:r>
            <w:proofErr w:type="gramEnd"/>
            <w:r w:rsidR="00557E17" w:rsidRPr="004F6560">
              <w:rPr>
                <w:b/>
                <w:sz w:val="20"/>
                <w:lang w:val="pl-PL"/>
              </w:rPr>
              <w:t xml:space="preserve">: </w:t>
            </w:r>
            <w:r w:rsidR="00557E17" w:rsidRPr="004F6560">
              <w:rPr>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F6560" w:rsidRDefault="00F0536E" w:rsidP="004475BC">
            <w:pPr>
              <w:rPr>
                <w:rFonts w:ascii="Times New Roman Bold" w:hAnsi="Times New Roman Bold"/>
                <w:b/>
                <w:smallCaps/>
                <w:sz w:val="20"/>
                <w:lang w:val="pl-PL"/>
              </w:rPr>
            </w:pPr>
            <w:r w:rsidRPr="004F6560">
              <w:rPr>
                <w:b/>
                <w:sz w:val="20"/>
                <w:lang w:val="pl-PL"/>
              </w:rPr>
              <w:t>IV.</w:t>
            </w:r>
            <w:r w:rsidR="00B07143" w:rsidRPr="004F6560">
              <w:rPr>
                <w:b/>
                <w:sz w:val="20"/>
                <w:lang w:val="pl-PL"/>
              </w:rPr>
              <w:t>3</w:t>
            </w:r>
            <w:r w:rsidRPr="004F6560">
              <w:rPr>
                <w:b/>
                <w:sz w:val="20"/>
                <w:lang w:val="pl-PL"/>
              </w:rPr>
              <w:t xml:space="preserve">) </w:t>
            </w:r>
            <w:r w:rsidR="00E85304" w:rsidRPr="004F6560">
              <w:rPr>
                <w:rFonts w:ascii="Times New Roman Bold" w:hAnsi="Times New Roman Bold"/>
                <w:b/>
                <w:smallCaps/>
                <w:sz w:val="20"/>
                <w:lang w:val="pl-PL"/>
              </w:rPr>
              <w:t xml:space="preserve">INFORMACJE </w:t>
            </w:r>
            <w:r w:rsidR="00B07143" w:rsidRPr="004F6560">
              <w:rPr>
                <w:rFonts w:ascii="Times New Roman Bold" w:hAnsi="Times New Roman Bold"/>
                <w:b/>
                <w:smallCaps/>
                <w:sz w:val="20"/>
                <w:lang w:val="pl-PL"/>
              </w:rPr>
              <w:t xml:space="preserve">O </w:t>
            </w:r>
            <w:proofErr w:type="gramStart"/>
            <w:r w:rsidR="00B07143" w:rsidRPr="004F6560">
              <w:rPr>
                <w:rFonts w:ascii="Times New Roman Bold" w:hAnsi="Times New Roman Bold"/>
                <w:b/>
                <w:smallCaps/>
                <w:sz w:val="20"/>
                <w:lang w:val="pl-PL"/>
              </w:rPr>
              <w:t>OFERTACH</w:t>
            </w:r>
            <w:r w:rsidR="00E85304" w:rsidRPr="004F6560">
              <w:rPr>
                <w:rFonts w:ascii="Times New Roman Bold" w:hAnsi="Times New Roman Bold"/>
                <w:b/>
                <w:smallCaps/>
                <w:sz w:val="20"/>
                <w:lang w:val="pl-PL"/>
              </w:rPr>
              <w:t xml:space="preserve"> </w:t>
            </w:r>
            <w:r w:rsidR="00B07143" w:rsidRPr="004F6560">
              <w:rPr>
                <w:rFonts w:ascii="Times New Roman Bold" w:hAnsi="Times New Roman Bold"/>
                <w:i/>
                <w:sz w:val="20"/>
                <w:lang w:val="pl-PL"/>
              </w:rPr>
              <w:t>(jeżeli</w:t>
            </w:r>
            <w:proofErr w:type="gramEnd"/>
            <w:r w:rsidR="00B07143" w:rsidRPr="004F6560">
              <w:rPr>
                <w:rFonts w:ascii="Times New Roman Bold" w:hAnsi="Times New Roman Bold"/>
                <w:i/>
                <w:sz w:val="20"/>
                <w:lang w:val="pl-PL"/>
              </w:rPr>
              <w:t xml:space="preserve"> dotyczy)</w:t>
            </w:r>
            <w:r w:rsidR="00B07143" w:rsidRPr="004F6560">
              <w:rPr>
                <w:rFonts w:ascii="Times New Roman Bold" w:hAnsi="Times New Roman Bold"/>
                <w:b/>
                <w:smallCaps/>
                <w:sz w:val="20"/>
                <w:lang w:val="pl-PL"/>
              </w:rPr>
              <w:t>:</w:t>
            </w:r>
          </w:p>
          <w:p w:rsidR="0067199C" w:rsidRPr="004F6560" w:rsidRDefault="0067199C" w:rsidP="004475BC">
            <w:pPr>
              <w:rPr>
                <w:rFonts w:ascii="Times New Roman Bold" w:hAnsi="Times New Roman Bold"/>
                <w:b/>
                <w:smallCaps/>
                <w:sz w:val="8"/>
                <w:szCs w:val="8"/>
                <w:lang w:val="pl-PL"/>
              </w:rPr>
            </w:pP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w:t>
            </w:r>
            <w:r w:rsidR="00557E17" w:rsidRPr="004F6560">
              <w:rPr>
                <w:sz w:val="20"/>
                <w:lang w:val="pl-PL"/>
              </w:rPr>
              <w:t xml:space="preserve"> </w:t>
            </w:r>
            <w:r w:rsidR="004F6560" w:rsidRPr="004F6560">
              <w:rPr>
                <w:sz w:val="20"/>
                <w:lang w:val="pl-PL"/>
              </w:rPr>
              <w:t>1</w:t>
            </w:r>
          </w:p>
          <w:p w:rsidR="00B07143" w:rsidRPr="004F6560" w:rsidRDefault="00B07143" w:rsidP="004475BC">
            <w:pPr>
              <w:rPr>
                <w:sz w:val="20"/>
                <w:lang w:val="pl-PL"/>
              </w:rPr>
            </w:pPr>
            <w:proofErr w:type="gramStart"/>
            <w:r w:rsidRPr="004F6560">
              <w:rPr>
                <w:sz w:val="20"/>
                <w:lang w:val="pl-PL"/>
              </w:rPr>
              <w:t>w</w:t>
            </w:r>
            <w:proofErr w:type="gramEnd"/>
            <w:r w:rsidRPr="004F6560">
              <w:rPr>
                <w:sz w:val="20"/>
                <w:lang w:val="pl-PL"/>
              </w:rPr>
              <w:t xml:space="preserve"> tym </w:t>
            </w: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 od małych i średnich przedsiębiorstw:</w:t>
            </w:r>
            <w:r w:rsidR="00557E17" w:rsidRPr="004F6560">
              <w:rPr>
                <w:sz w:val="20"/>
                <w:lang w:val="pl-PL"/>
              </w:rPr>
              <w:t xml:space="preserve"> </w:t>
            </w:r>
            <w:r w:rsidR="004F6560" w:rsidRPr="004F6560">
              <w:rPr>
                <w:sz w:val="20"/>
                <w:lang w:val="pl-PL"/>
              </w:rPr>
              <w:t>1</w:t>
            </w: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 od wykonawców z innych państw członkowskich Unii Europejskiej:</w:t>
            </w:r>
            <w:r w:rsidR="00D1157C" w:rsidRPr="004F6560">
              <w:rPr>
                <w:sz w:val="20"/>
                <w:lang w:val="pl-PL"/>
              </w:rPr>
              <w:t xml:space="preserve"> 0</w:t>
            </w:r>
          </w:p>
          <w:p w:rsidR="00B07143" w:rsidRPr="004F6560" w:rsidRDefault="00B07143" w:rsidP="004475BC">
            <w:pPr>
              <w:rPr>
                <w:sz w:val="20"/>
                <w:lang w:val="pl-PL"/>
              </w:rPr>
            </w:pPr>
            <w:proofErr w:type="gramStart"/>
            <w:r w:rsidRPr="004F6560">
              <w:rPr>
                <w:sz w:val="20"/>
                <w:lang w:val="pl-PL"/>
              </w:rPr>
              <w:t>liczba</w:t>
            </w:r>
            <w:proofErr w:type="gramEnd"/>
            <w:r w:rsidRPr="004F6560">
              <w:rPr>
                <w:sz w:val="20"/>
                <w:lang w:val="pl-PL"/>
              </w:rPr>
              <w:t xml:space="preserve"> otrzymanych ofert od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proofErr w:type="gramStart"/>
            <w:r w:rsidRPr="004F6560">
              <w:rPr>
                <w:sz w:val="20"/>
                <w:lang w:val="pl-PL"/>
              </w:rPr>
              <w:t>liczba</w:t>
            </w:r>
            <w:proofErr w:type="gramEnd"/>
            <w:r w:rsidRPr="004F6560">
              <w:rPr>
                <w:sz w:val="20"/>
                <w:lang w:val="pl-PL"/>
              </w:rPr>
              <w:t xml:space="preserve">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 xml:space="preserve">Liczba odrzuconych </w:t>
            </w:r>
            <w:proofErr w:type="gramStart"/>
            <w:r w:rsidRPr="006600CF">
              <w:rPr>
                <w:rFonts w:ascii="Times New Roman Bold" w:hAnsi="Times New Roman Bold"/>
                <w:b/>
                <w:smallCaps/>
                <w:sz w:val="20"/>
                <w:lang w:val="pl-PL"/>
              </w:rPr>
              <w:t>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w:t>
            </w:r>
            <w:proofErr w:type="gramEnd"/>
            <w:r w:rsidR="00B07143" w:rsidRPr="006600CF">
              <w:rPr>
                <w:rFonts w:ascii="Times New Roman Bold" w:hAnsi="Times New Roman Bold"/>
                <w:i/>
                <w:sz w:val="20"/>
                <w:lang w:val="pl-PL"/>
              </w:rPr>
              <w:t xml:space="preserve">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1A54B0" w:rsidRDefault="00B07143" w:rsidP="00DD14F2">
            <w:pPr>
              <w:tabs>
                <w:tab w:val="left" w:pos="426"/>
                <w:tab w:val="left" w:pos="993"/>
              </w:tabs>
              <w:jc w:val="both"/>
              <w:rPr>
                <w:sz w:val="20"/>
                <w:lang w:val="pl-PL"/>
              </w:rPr>
            </w:pPr>
            <w:r w:rsidRPr="004F6560">
              <w:rPr>
                <w:b/>
                <w:sz w:val="20"/>
                <w:lang w:val="pl-PL"/>
              </w:rPr>
              <w:t>Zamówienie zostało udzielone wykonawcom wspólnie ubiegającym się o udzielenie zamówienia</w:t>
            </w:r>
            <w:r w:rsidRPr="004F6560">
              <w:rPr>
                <w:rStyle w:val="Odwoanieprzypisudolnego"/>
                <w:b/>
                <w:sz w:val="20"/>
                <w:lang w:val="pl-PL"/>
              </w:rPr>
              <w:footnoteReference w:id="6"/>
            </w:r>
            <w:r w:rsidR="00D1157C" w:rsidRPr="004F6560">
              <w:rPr>
                <w:b/>
                <w:sz w:val="20"/>
                <w:lang w:val="pl-PL"/>
              </w:rPr>
              <w:t xml:space="preserve"> </w:t>
            </w:r>
            <w:proofErr w:type="gramStart"/>
            <w:r w:rsidR="00D1157C" w:rsidRPr="004F6560">
              <w:rPr>
                <w:sz w:val="20"/>
                <w:lang w:val="pl-PL"/>
              </w:rPr>
              <w:t xml:space="preserve">tak </w:t>
            </w:r>
            <w:r w:rsidR="00A60737" w:rsidRPr="004F6560">
              <w:rPr>
                <w:sz w:val="20"/>
                <w:lang w:val="pl-PL"/>
              </w:rPr>
              <w:fldChar w:fldCharType="begin">
                <w:ffData>
                  <w:name w:val="Check8"/>
                  <w:enabled/>
                  <w:calcOnExit w:val="0"/>
                  <w:checkBox>
                    <w:sizeAuto/>
                    <w:default w:val="0"/>
                  </w:checkBox>
                </w:ffData>
              </w:fldChar>
            </w:r>
            <w:r w:rsidR="004F6560" w:rsidRPr="004F6560">
              <w:rPr>
                <w:sz w:val="20"/>
                <w:lang w:val="pl-PL"/>
              </w:rPr>
              <w:instrText xml:space="preserve"> FORMCHECKBOX </w:instrText>
            </w:r>
            <w:r w:rsidR="00A60737">
              <w:rPr>
                <w:sz w:val="20"/>
                <w:lang w:val="pl-PL"/>
              </w:rPr>
            </w:r>
            <w:r w:rsidR="00A60737">
              <w:rPr>
                <w:sz w:val="20"/>
                <w:lang w:val="pl-PL"/>
              </w:rPr>
              <w:fldChar w:fldCharType="separate"/>
            </w:r>
            <w:r w:rsidR="00A60737" w:rsidRPr="004F6560">
              <w:rPr>
                <w:sz w:val="20"/>
                <w:lang w:val="pl-PL"/>
              </w:rPr>
              <w:fldChar w:fldCharType="end"/>
            </w:r>
            <w:r w:rsidR="00D1157C" w:rsidRPr="004F6560">
              <w:rPr>
                <w:sz w:val="20"/>
                <w:lang w:val="pl-PL"/>
              </w:rPr>
              <w:t xml:space="preserve">     nie</w:t>
            </w:r>
            <w:proofErr w:type="gramEnd"/>
            <w:r w:rsidR="00D1157C" w:rsidRPr="004F6560">
              <w:rPr>
                <w:b/>
                <w:sz w:val="20"/>
                <w:lang w:val="pl-PL"/>
              </w:rPr>
              <w:t xml:space="preserve"> </w:t>
            </w:r>
            <w:r w:rsidR="004F6560" w:rsidRPr="004F6560">
              <w:rPr>
                <w:sz w:val="20"/>
                <w:lang w:val="pl-PL"/>
              </w:rPr>
              <w:t>X</w:t>
            </w:r>
          </w:p>
          <w:p w:rsidR="0067199C" w:rsidRPr="001A54B0" w:rsidRDefault="0067199C" w:rsidP="00DD14F2">
            <w:pPr>
              <w:tabs>
                <w:tab w:val="left" w:pos="426"/>
                <w:tab w:val="left" w:pos="993"/>
              </w:tabs>
              <w:jc w:val="both"/>
              <w:rPr>
                <w:b/>
                <w:sz w:val="20"/>
                <w:lang w:val="pl-PL"/>
              </w:rPr>
            </w:pPr>
          </w:p>
        </w:tc>
      </w:tr>
      <w:tr w:rsidR="00F0536E" w:rsidRPr="004F656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4F6560" w:rsidRDefault="00F0536E" w:rsidP="00BC3F22">
            <w:pPr>
              <w:jc w:val="both"/>
              <w:rPr>
                <w:rFonts w:ascii="Tahoma" w:hAnsi="Tahoma" w:cs="Tahoma"/>
                <w:sz w:val="18"/>
                <w:szCs w:val="18"/>
              </w:rPr>
            </w:pPr>
            <w:proofErr w:type="gramStart"/>
            <w:r w:rsidRPr="004F6560">
              <w:rPr>
                <w:sz w:val="20"/>
                <w:lang w:val="pl-PL"/>
              </w:rPr>
              <w:t>Nazwa</w:t>
            </w:r>
            <w:r w:rsidRPr="004F6560">
              <w:rPr>
                <w:rFonts w:ascii="Arial" w:hAnsi="Arial" w:cs="Arial"/>
                <w:sz w:val="20"/>
                <w:szCs w:val="20"/>
                <w:lang w:val="pl-PL"/>
              </w:rPr>
              <w:t>:</w:t>
            </w:r>
            <w:r w:rsidR="00DD14F2" w:rsidRPr="004F6560">
              <w:rPr>
                <w:rFonts w:ascii="Arial" w:hAnsi="Arial" w:cs="Arial"/>
                <w:sz w:val="20"/>
                <w:szCs w:val="20"/>
                <w:lang w:val="pl-PL"/>
              </w:rPr>
              <w:t xml:space="preserve"> </w:t>
            </w:r>
            <w:r w:rsidR="00405C29" w:rsidRPr="004F6560">
              <w:rPr>
                <w:rFonts w:ascii="Arial" w:hAnsi="Arial" w:cs="Arial"/>
                <w:sz w:val="20"/>
                <w:szCs w:val="20"/>
                <w:lang w:val="pl-PL"/>
              </w:rPr>
              <w:t xml:space="preserve"> </w:t>
            </w:r>
            <w:r w:rsidR="004F6560" w:rsidRPr="004F6560">
              <w:rPr>
                <w:rFonts w:ascii="Arial" w:hAnsi="Arial" w:cs="Arial"/>
                <w:sz w:val="20"/>
                <w:szCs w:val="20"/>
                <w:lang w:val="pl-PL"/>
              </w:rPr>
              <w:t>ICIACH</w:t>
            </w:r>
            <w:proofErr w:type="gramEnd"/>
            <w:r w:rsidR="004F6560" w:rsidRPr="004F6560">
              <w:rPr>
                <w:rFonts w:ascii="Arial" w:hAnsi="Arial" w:cs="Arial"/>
                <w:sz w:val="20"/>
                <w:szCs w:val="20"/>
                <w:lang w:val="pl-PL"/>
              </w:rPr>
              <w:t xml:space="preserve"> Sp. z o.</w:t>
            </w:r>
            <w:proofErr w:type="gramStart"/>
            <w:r w:rsidR="004F6560" w:rsidRPr="004F6560">
              <w:rPr>
                <w:rFonts w:ascii="Arial" w:hAnsi="Arial" w:cs="Arial"/>
                <w:sz w:val="20"/>
                <w:szCs w:val="20"/>
                <w:lang w:val="pl-PL"/>
              </w:rPr>
              <w:t>o</w:t>
            </w:r>
            <w:proofErr w:type="gramEnd"/>
            <w:r w:rsidR="004F6560" w:rsidRPr="004F6560">
              <w:rPr>
                <w:rFonts w:ascii="Arial" w:hAnsi="Arial" w:cs="Arial"/>
                <w:sz w:val="20"/>
                <w:szCs w:val="20"/>
                <w:lang w:val="pl-PL"/>
              </w:rPr>
              <w:t>.</w:t>
            </w:r>
          </w:p>
        </w:tc>
      </w:tr>
      <w:tr w:rsidR="00B07143" w:rsidRPr="004F6560"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F6560" w:rsidRPr="004F6560" w:rsidRDefault="00B07143" w:rsidP="00BC3F22">
            <w:pPr>
              <w:tabs>
                <w:tab w:val="left" w:pos="993"/>
              </w:tabs>
              <w:rPr>
                <w:rStyle w:val="oznaczenie"/>
                <w:rFonts w:ascii="Tahoma" w:hAnsi="Tahoma" w:cs="Tahoma"/>
                <w:sz w:val="20"/>
                <w:szCs w:val="20"/>
                <w:lang w:val="pl-PL"/>
              </w:rPr>
            </w:pPr>
            <w:r w:rsidRPr="004F6560">
              <w:rPr>
                <w:sz w:val="20"/>
                <w:lang w:val="pl-PL"/>
              </w:rPr>
              <w:t>Adres pocztowy:</w:t>
            </w:r>
            <w:r w:rsidRPr="004F6560">
              <w:rPr>
                <w:rStyle w:val="oznaczenie"/>
                <w:rFonts w:ascii="Tahoma" w:hAnsi="Tahoma" w:cs="Tahoma"/>
                <w:sz w:val="20"/>
                <w:szCs w:val="20"/>
                <w:lang w:val="pl-PL"/>
              </w:rPr>
              <w:t xml:space="preserve"> </w:t>
            </w:r>
          </w:p>
          <w:p w:rsidR="00405C29" w:rsidRPr="004F6560" w:rsidRDefault="004F6560" w:rsidP="00BC3F22">
            <w:pPr>
              <w:tabs>
                <w:tab w:val="left" w:pos="993"/>
              </w:tabs>
              <w:rPr>
                <w:rFonts w:ascii="Tahoma" w:hAnsi="Tahoma" w:cs="Tahoma"/>
                <w:sz w:val="20"/>
                <w:szCs w:val="20"/>
                <w:lang w:val="pl-PL"/>
              </w:rPr>
            </w:pPr>
            <w:proofErr w:type="gramStart"/>
            <w:r w:rsidRPr="004F6560">
              <w:rPr>
                <w:rStyle w:val="oznaczenie"/>
                <w:rFonts w:ascii="Tahoma" w:hAnsi="Tahoma" w:cs="Tahoma"/>
                <w:sz w:val="20"/>
                <w:szCs w:val="20"/>
                <w:lang w:val="pl-PL"/>
              </w:rPr>
              <w:t>ul</w:t>
            </w:r>
            <w:proofErr w:type="gramEnd"/>
            <w:r w:rsidRPr="004F6560">
              <w:rPr>
                <w:rStyle w:val="oznaczenie"/>
                <w:rFonts w:ascii="Tahoma" w:hAnsi="Tahoma" w:cs="Tahoma"/>
                <w:sz w:val="20"/>
                <w:szCs w:val="20"/>
                <w:lang w:val="pl-PL"/>
              </w:rPr>
              <w:t>. Królewskie Wzgórze 19a/3</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4F6560" w:rsidRDefault="00B07143" w:rsidP="00BC3F22">
            <w:pPr>
              <w:tabs>
                <w:tab w:val="left" w:pos="993"/>
              </w:tabs>
              <w:jc w:val="both"/>
              <w:rPr>
                <w:sz w:val="20"/>
                <w:szCs w:val="20"/>
                <w:lang w:val="pl-PL"/>
              </w:rPr>
            </w:pPr>
            <w:r w:rsidRPr="004F6560">
              <w:rPr>
                <w:sz w:val="20"/>
                <w:szCs w:val="20"/>
                <w:lang w:val="pl-PL"/>
              </w:rPr>
              <w:t>E-mail:</w:t>
            </w:r>
            <w:r w:rsidR="00405C29" w:rsidRPr="004F6560">
              <w:rPr>
                <w:sz w:val="20"/>
                <w:szCs w:val="20"/>
                <w:lang w:val="pl-PL"/>
              </w:rPr>
              <w:t xml:space="preserve"> </w:t>
            </w:r>
            <w:r w:rsidR="004F6560" w:rsidRPr="004F6560">
              <w:rPr>
                <w:sz w:val="20"/>
                <w:szCs w:val="20"/>
                <w:lang w:val="pl-PL"/>
              </w:rPr>
              <w:t>maciej_michalski@o2.</w:t>
            </w:r>
            <w:proofErr w:type="gramStart"/>
            <w:r w:rsidR="004F6560" w:rsidRPr="004F6560">
              <w:rPr>
                <w:sz w:val="20"/>
                <w:szCs w:val="20"/>
                <w:lang w:val="pl-PL"/>
              </w:rPr>
              <w:t>pl</w:t>
            </w:r>
            <w:proofErr w:type="gramEnd"/>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4F6560" w:rsidRDefault="00F0536E" w:rsidP="00BC3F22">
            <w:pPr>
              <w:rPr>
                <w:rFonts w:ascii="Tahoma" w:hAnsi="Tahoma" w:cs="Tahoma"/>
                <w:sz w:val="20"/>
                <w:szCs w:val="20"/>
              </w:rPr>
            </w:pPr>
            <w:r w:rsidRPr="004F6560">
              <w:rPr>
                <w:sz w:val="20"/>
                <w:lang w:val="pl-PL"/>
              </w:rPr>
              <w:t>Miejscowość:</w:t>
            </w:r>
            <w:r w:rsidRPr="004F6560">
              <w:rPr>
                <w:rStyle w:val="oznaczenie"/>
                <w:rFonts w:ascii="Tahoma" w:hAnsi="Tahoma" w:cs="Tahoma"/>
                <w:sz w:val="20"/>
                <w:szCs w:val="20"/>
              </w:rPr>
              <w:t xml:space="preserve"> </w:t>
            </w:r>
            <w:r w:rsidR="004F6560" w:rsidRPr="004F6560">
              <w:rPr>
                <w:rStyle w:val="oznaczenie"/>
                <w:rFonts w:ascii="Tahoma" w:hAnsi="Tahoma" w:cs="Tahoma"/>
                <w:sz w:val="20"/>
                <w:szCs w:val="20"/>
              </w:rPr>
              <w:t>Gdańsk</w:t>
            </w:r>
          </w:p>
        </w:tc>
        <w:tc>
          <w:tcPr>
            <w:tcW w:w="2693" w:type="dxa"/>
            <w:tcBorders>
              <w:top w:val="single" w:sz="4" w:space="0" w:color="auto"/>
              <w:left w:val="single" w:sz="4" w:space="0" w:color="auto"/>
              <w:bottom w:val="single" w:sz="6" w:space="0" w:color="auto"/>
              <w:right w:val="single" w:sz="6" w:space="0" w:color="auto"/>
            </w:tcBorders>
          </w:tcPr>
          <w:p w:rsidR="00731389" w:rsidRPr="004F6560" w:rsidRDefault="00F0536E" w:rsidP="00BC3F22">
            <w:pPr>
              <w:rPr>
                <w:rFonts w:ascii="Tahoma" w:hAnsi="Tahoma" w:cs="Tahoma"/>
                <w:sz w:val="18"/>
                <w:szCs w:val="18"/>
              </w:rPr>
            </w:pPr>
            <w:r w:rsidRPr="004F6560">
              <w:rPr>
                <w:sz w:val="20"/>
                <w:lang w:val="pl-PL"/>
              </w:rPr>
              <w:t>Kod pocztowy:</w:t>
            </w:r>
            <w:r w:rsidRPr="004F6560">
              <w:rPr>
                <w:rStyle w:val="oznaczenie"/>
                <w:rFonts w:ascii="Tahoma" w:hAnsi="Tahoma" w:cs="Tahoma"/>
                <w:sz w:val="20"/>
                <w:szCs w:val="20"/>
              </w:rPr>
              <w:t xml:space="preserve"> </w:t>
            </w:r>
            <w:r w:rsidR="004F6560" w:rsidRPr="004F6560">
              <w:rPr>
                <w:rStyle w:val="oznaczenie"/>
                <w:rFonts w:ascii="Tahoma" w:hAnsi="Tahoma" w:cs="Tahoma"/>
                <w:sz w:val="20"/>
                <w:szCs w:val="20"/>
              </w:rPr>
              <w:t>80-283</w:t>
            </w:r>
          </w:p>
        </w:tc>
        <w:tc>
          <w:tcPr>
            <w:tcW w:w="3969" w:type="dxa"/>
            <w:tcBorders>
              <w:top w:val="single" w:sz="4" w:space="0" w:color="auto"/>
              <w:left w:val="single" w:sz="6" w:space="0" w:color="auto"/>
              <w:bottom w:val="single" w:sz="6" w:space="0" w:color="auto"/>
              <w:right w:val="single" w:sz="12" w:space="0" w:color="auto"/>
            </w:tcBorders>
          </w:tcPr>
          <w:p w:rsidR="00731389" w:rsidRPr="004F6560" w:rsidRDefault="00F0536E" w:rsidP="00A945D8">
            <w:pPr>
              <w:rPr>
                <w:sz w:val="20"/>
                <w:lang w:val="pl-PL"/>
              </w:rPr>
            </w:pPr>
            <w:r w:rsidRPr="004F6560">
              <w:rPr>
                <w:sz w:val="20"/>
                <w:lang w:val="pl-PL"/>
              </w:rPr>
              <w:t xml:space="preserve">Kraj/województwo: </w:t>
            </w:r>
          </w:p>
          <w:p w:rsidR="00731389" w:rsidRPr="004F6560" w:rsidRDefault="009A7E85" w:rsidP="00BC3F22">
            <w:pPr>
              <w:rPr>
                <w:rFonts w:ascii="Tahoma" w:hAnsi="Tahoma" w:cs="Tahoma"/>
                <w:sz w:val="18"/>
                <w:szCs w:val="18"/>
                <w:lang w:val="pl-PL"/>
              </w:rPr>
            </w:pPr>
            <w:r w:rsidRPr="004F6560">
              <w:rPr>
                <w:rFonts w:ascii="Tahoma" w:hAnsi="Tahoma" w:cs="Tahoma"/>
                <w:sz w:val="18"/>
                <w:szCs w:val="18"/>
                <w:lang w:val="pl-PL"/>
              </w:rPr>
              <w:t>Polska/</w:t>
            </w:r>
            <w:r w:rsidR="004F6560" w:rsidRPr="004F6560">
              <w:rPr>
                <w:rFonts w:ascii="Tahoma" w:hAnsi="Tahoma" w:cs="Tahoma"/>
                <w:sz w:val="18"/>
                <w:szCs w:val="18"/>
                <w:lang w:val="pl-PL"/>
              </w:rPr>
              <w:t>pomorskie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t xml:space="preserve">Wykonawca jest małym/średnim przedsiębiorcą tak </w:t>
            </w:r>
            <w:proofErr w:type="gramStart"/>
            <w:r w:rsidR="00557E17" w:rsidRPr="004F6560">
              <w:rPr>
                <w:sz w:val="20"/>
                <w:lang w:val="pl-PL"/>
              </w:rPr>
              <w:t>X</w:t>
            </w:r>
            <w:r w:rsidRPr="004F6560">
              <w:rPr>
                <w:sz w:val="20"/>
                <w:lang w:val="pl-PL"/>
              </w:rPr>
              <w:t xml:space="preserve">     nie</w:t>
            </w:r>
            <w:proofErr w:type="gramEnd"/>
            <w:r w:rsidRPr="004F6560">
              <w:rPr>
                <w:b/>
                <w:sz w:val="20"/>
                <w:lang w:val="pl-PL"/>
              </w:rPr>
              <w:t xml:space="preserve"> </w:t>
            </w:r>
            <w:r w:rsidR="00A60737"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A60737">
              <w:rPr>
                <w:sz w:val="20"/>
                <w:lang w:val="pl-PL"/>
              </w:rPr>
            </w:r>
            <w:r w:rsidR="00A60737">
              <w:rPr>
                <w:sz w:val="20"/>
                <w:lang w:val="pl-PL"/>
              </w:rPr>
              <w:fldChar w:fldCharType="separate"/>
            </w:r>
            <w:r w:rsidR="00A60737" w:rsidRPr="004F6560">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w:t>
            </w:r>
            <w:proofErr w:type="gramStart"/>
            <w:r w:rsidRPr="004F6560">
              <w:rPr>
                <w:sz w:val="20"/>
                <w:lang w:val="pl-PL"/>
              </w:rPr>
              <w:t xml:space="preserve">tak </w:t>
            </w:r>
            <w:r w:rsidR="00A60737"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A60737">
              <w:rPr>
                <w:sz w:val="20"/>
                <w:lang w:val="pl-PL"/>
              </w:rPr>
            </w:r>
            <w:r w:rsidR="00A60737">
              <w:rPr>
                <w:sz w:val="20"/>
                <w:lang w:val="pl-PL"/>
              </w:rPr>
              <w:fldChar w:fldCharType="separate"/>
            </w:r>
            <w:r w:rsidR="00A60737"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w:t>
            </w:r>
            <w:proofErr w:type="gramStart"/>
            <w:r w:rsidRPr="004F6560">
              <w:rPr>
                <w:sz w:val="20"/>
                <w:lang w:val="pl-PL"/>
              </w:rPr>
              <w:t xml:space="preserve">tak </w:t>
            </w:r>
            <w:r w:rsidR="00A60737"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A60737">
              <w:rPr>
                <w:sz w:val="20"/>
                <w:lang w:val="pl-PL"/>
              </w:rPr>
            </w:r>
            <w:r w:rsidR="00A60737">
              <w:rPr>
                <w:sz w:val="20"/>
                <w:lang w:val="pl-PL"/>
              </w:rPr>
              <w:fldChar w:fldCharType="separate"/>
            </w:r>
            <w:r w:rsidR="00A60737"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4F6560" w:rsidRDefault="00F0536E" w:rsidP="00156BBA">
            <w:pPr>
              <w:rPr>
                <w:rFonts w:ascii="Tahoma" w:hAnsi="Tahoma" w:cs="Tahoma"/>
                <w:b/>
                <w:sz w:val="20"/>
                <w:szCs w:val="20"/>
                <w:lang w:val="pl-PL"/>
              </w:rPr>
            </w:pPr>
            <w:r w:rsidRPr="004F6560">
              <w:rPr>
                <w:b/>
                <w:sz w:val="20"/>
                <w:lang w:val="pl-PL"/>
              </w:rPr>
              <w:t>Cena wybranej oferty</w:t>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Pr="004F6560">
              <w:rPr>
                <w:sz w:val="20"/>
                <w:lang w:val="pl-PL"/>
              </w:rPr>
              <w:softHyphen/>
            </w:r>
            <w:r w:rsidR="00BC68AE" w:rsidRPr="004F6560">
              <w:rPr>
                <w:sz w:val="20"/>
                <w:lang w:val="pl-PL"/>
              </w:rPr>
              <w:t xml:space="preserve">/wartość umowy: </w:t>
            </w:r>
            <w:r w:rsidR="004F6560" w:rsidRPr="004F6560">
              <w:rPr>
                <w:rFonts w:ascii="Tahoma" w:hAnsi="Tahoma" w:cs="Tahoma"/>
                <w:sz w:val="18"/>
                <w:szCs w:val="18"/>
                <w:lang w:val="pl-PL"/>
              </w:rPr>
              <w:t>31 980,00</w:t>
            </w:r>
          </w:p>
          <w:p w:rsidR="00F0536E" w:rsidRPr="001A54B0" w:rsidRDefault="00F0536E" w:rsidP="00156BBA">
            <w:pPr>
              <w:rPr>
                <w:rFonts w:ascii="Arial" w:hAnsi="Arial" w:cs="Arial"/>
                <w:sz w:val="20"/>
                <w:szCs w:val="20"/>
                <w:lang w:val="pl-PL"/>
              </w:rPr>
            </w:pPr>
            <w:r w:rsidRPr="004F6560">
              <w:rPr>
                <w:sz w:val="20"/>
                <w:lang w:val="pl-PL"/>
              </w:rPr>
              <w:t>Oferta z najniższą cen</w:t>
            </w:r>
            <w:r w:rsidR="00BC68AE" w:rsidRPr="004F6560">
              <w:rPr>
                <w:sz w:val="20"/>
                <w:lang w:val="pl-PL"/>
              </w:rPr>
              <w:t>ą/kosztem</w:t>
            </w:r>
            <w:proofErr w:type="gramStart"/>
            <w:r w:rsidR="00BC68AE" w:rsidRPr="004F6560">
              <w:rPr>
                <w:sz w:val="20"/>
                <w:lang w:val="pl-PL"/>
              </w:rPr>
              <w:t xml:space="preserve">: </w:t>
            </w:r>
            <w:r w:rsidR="004F6560" w:rsidRPr="004F6560">
              <w:rPr>
                <w:rFonts w:ascii="Tahoma" w:hAnsi="Tahoma" w:cs="Tahoma"/>
                <w:sz w:val="18"/>
                <w:szCs w:val="18"/>
              </w:rPr>
              <w:t>31 980,00</w:t>
            </w:r>
            <w:r w:rsidR="00405C29" w:rsidRPr="004F6560">
              <w:rPr>
                <w:rFonts w:ascii="Tahoma" w:hAnsi="Tahoma" w:cs="Tahoma"/>
                <w:sz w:val="18"/>
                <w:szCs w:val="18"/>
              </w:rPr>
              <w:t xml:space="preserve"> </w:t>
            </w:r>
            <w:r w:rsidRPr="004F6560">
              <w:rPr>
                <w:b/>
                <w:sz w:val="20"/>
                <w:lang w:val="pl-PL"/>
              </w:rPr>
              <w:t xml:space="preserve">/ </w:t>
            </w:r>
            <w:r w:rsidRPr="004F6560">
              <w:rPr>
                <w:sz w:val="20"/>
                <w:lang w:val="pl-PL"/>
              </w:rPr>
              <w:t>Oferta</w:t>
            </w:r>
            <w:proofErr w:type="gramEnd"/>
            <w:r w:rsidRPr="004F6560">
              <w:rPr>
                <w:sz w:val="20"/>
                <w:lang w:val="pl-PL"/>
              </w:rPr>
              <w:t xml:space="preserve"> z najwyższą ceną</w:t>
            </w:r>
            <w:r w:rsidR="00BC68AE" w:rsidRPr="004F6560">
              <w:rPr>
                <w:sz w:val="20"/>
                <w:lang w:val="pl-PL"/>
              </w:rPr>
              <w:t xml:space="preserve">/kosztem: </w:t>
            </w:r>
            <w:r w:rsidR="004F6560" w:rsidRPr="004F6560">
              <w:rPr>
                <w:rFonts w:ascii="Tahoma" w:hAnsi="Tahoma" w:cs="Tahoma"/>
                <w:sz w:val="18"/>
                <w:szCs w:val="18"/>
                <w:lang w:val="pl-PL"/>
              </w:rPr>
              <w:t>31 980,00</w:t>
            </w:r>
          </w:p>
          <w:p w:rsidR="00F0536E" w:rsidRPr="009A7E85" w:rsidRDefault="00F0536E" w:rsidP="00156BBA">
            <w:pPr>
              <w:rPr>
                <w:b/>
                <w:sz w:val="20"/>
                <w:lang w:val="pl-PL"/>
              </w:rPr>
            </w:pPr>
            <w:r w:rsidRPr="001A54B0">
              <w:rPr>
                <w:sz w:val="20"/>
                <w:lang w:val="pl-PL"/>
              </w:rPr>
              <w:t xml:space="preserve">Waluta: </w:t>
            </w:r>
            <w:r w:rsidR="00557E17" w:rsidRPr="004F6560">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w:t>
            </w:r>
            <w:proofErr w:type="gramStart"/>
            <w:r w:rsidRPr="004F6560">
              <w:rPr>
                <w:b/>
                <w:sz w:val="20"/>
                <w:lang w:val="pl-PL"/>
              </w:rPr>
              <w:t xml:space="preserve">podwykonawstwa </w:t>
            </w:r>
            <w:r w:rsidRPr="004F6560">
              <w:rPr>
                <w:i/>
                <w:sz w:val="20"/>
                <w:lang w:val="pl-PL"/>
              </w:rPr>
              <w:t>(jeżeli</w:t>
            </w:r>
            <w:proofErr w:type="gramEnd"/>
            <w:r w:rsidRPr="004F6560">
              <w:rPr>
                <w:i/>
                <w:sz w:val="20"/>
                <w:lang w:val="pl-PL"/>
              </w:rPr>
              <w:t xml:space="preserve">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A60737"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A60737">
              <w:rPr>
                <w:sz w:val="20"/>
                <w:lang w:val="pl-PL"/>
              </w:rPr>
            </w:r>
            <w:r w:rsidR="00A60737">
              <w:rPr>
                <w:sz w:val="20"/>
                <w:lang w:val="pl-PL"/>
              </w:rPr>
              <w:fldChar w:fldCharType="separate"/>
            </w:r>
            <w:r w:rsidR="00A60737"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E44" w:rsidRDefault="004E1E44" w:rsidP="00C9351E">
      <w:r>
        <w:separator/>
      </w:r>
    </w:p>
  </w:endnote>
  <w:endnote w:type="continuationSeparator" w:id="0">
    <w:p w:rsidR="004E1E44" w:rsidRDefault="004E1E44"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A60737">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A87C5C">
          <w:rPr>
            <w:rStyle w:val="Numerstrony"/>
            <w:noProof/>
            <w:sz w:val="20"/>
            <w:szCs w:val="20"/>
          </w:rPr>
          <w:t>1</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A87C5C">
          <w:rPr>
            <w:rStyle w:val="Numerstrony"/>
            <w:noProof/>
            <w:sz w:val="20"/>
            <w:szCs w:val="20"/>
          </w:rPr>
          <w:t>8</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E44" w:rsidRDefault="004E1E44" w:rsidP="00C9351E">
      <w:r>
        <w:separator/>
      </w:r>
    </w:p>
  </w:footnote>
  <w:footnote w:type="continuationSeparator" w:id="0">
    <w:p w:rsidR="004E1E44" w:rsidRDefault="004E1E44"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BC3F22"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RZP.271.27</w:t>
    </w:r>
    <w:r w:rsidR="002825C2" w:rsidRPr="00C26A9C">
      <w:rPr>
        <w:rFonts w:ascii="Arial" w:hAnsi="Arial" w:cs="Arial"/>
        <w:sz w:val="20"/>
        <w:lang w:val="pl-PL"/>
      </w:rPr>
      <w:t>.2017</w:t>
    </w:r>
    <w:r w:rsidR="00DD14F2" w:rsidRPr="00C26A9C">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3">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6">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7">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0">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1">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3">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4">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num w:numId="1">
    <w:abstractNumId w:val="8"/>
  </w:num>
  <w:num w:numId="2">
    <w:abstractNumId w:val="2"/>
  </w:num>
  <w:num w:numId="3">
    <w:abstractNumId w:val="11"/>
  </w:num>
  <w:num w:numId="4">
    <w:abstractNumId w:val="15"/>
  </w:num>
  <w:num w:numId="5">
    <w:abstractNumId w:val="4"/>
  </w:num>
  <w:num w:numId="6">
    <w:abstractNumId w:val="15"/>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0"/>
  </w:num>
  <w:num w:numId="11">
    <w:abstractNumId w:val="5"/>
  </w:num>
  <w:num w:numId="12">
    <w:abstractNumId w:val="14"/>
  </w:num>
  <w:num w:numId="13">
    <w:abstractNumId w:val="3"/>
  </w:num>
  <w:num w:numId="14">
    <w:abstractNumId w:val="7"/>
  </w:num>
  <w:num w:numId="15">
    <w:abstractNumId w:val="13"/>
  </w:num>
  <w:num w:numId="16">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129026"/>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335B"/>
    <w:rsid w:val="00085891"/>
    <w:rsid w:val="000A32B7"/>
    <w:rsid w:val="000D1F5A"/>
    <w:rsid w:val="000E3542"/>
    <w:rsid w:val="000F5A48"/>
    <w:rsid w:val="0012400A"/>
    <w:rsid w:val="00125256"/>
    <w:rsid w:val="00132A6E"/>
    <w:rsid w:val="00156BBA"/>
    <w:rsid w:val="001A54B0"/>
    <w:rsid w:val="001C7C4E"/>
    <w:rsid w:val="00211E54"/>
    <w:rsid w:val="002153B4"/>
    <w:rsid w:val="00220D27"/>
    <w:rsid w:val="002254B8"/>
    <w:rsid w:val="00230E37"/>
    <w:rsid w:val="00242575"/>
    <w:rsid w:val="002678D1"/>
    <w:rsid w:val="002825C2"/>
    <w:rsid w:val="00285252"/>
    <w:rsid w:val="002913B6"/>
    <w:rsid w:val="00295371"/>
    <w:rsid w:val="002A4E20"/>
    <w:rsid w:val="002A6981"/>
    <w:rsid w:val="002E18B8"/>
    <w:rsid w:val="002E3B4E"/>
    <w:rsid w:val="002F075B"/>
    <w:rsid w:val="00313BC9"/>
    <w:rsid w:val="00325C40"/>
    <w:rsid w:val="0033229D"/>
    <w:rsid w:val="003347EC"/>
    <w:rsid w:val="00335873"/>
    <w:rsid w:val="00363F11"/>
    <w:rsid w:val="00366630"/>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E1E44"/>
    <w:rsid w:val="004F6560"/>
    <w:rsid w:val="0051608F"/>
    <w:rsid w:val="0053161A"/>
    <w:rsid w:val="00540A63"/>
    <w:rsid w:val="00557E17"/>
    <w:rsid w:val="0057441E"/>
    <w:rsid w:val="00582616"/>
    <w:rsid w:val="005B0645"/>
    <w:rsid w:val="006168F7"/>
    <w:rsid w:val="00624EF4"/>
    <w:rsid w:val="00657CEA"/>
    <w:rsid w:val="006600CF"/>
    <w:rsid w:val="0067199C"/>
    <w:rsid w:val="00680B1C"/>
    <w:rsid w:val="00683430"/>
    <w:rsid w:val="006872B8"/>
    <w:rsid w:val="00697F6E"/>
    <w:rsid w:val="006B5092"/>
    <w:rsid w:val="007072AC"/>
    <w:rsid w:val="00707352"/>
    <w:rsid w:val="00731389"/>
    <w:rsid w:val="007318E2"/>
    <w:rsid w:val="00740CD6"/>
    <w:rsid w:val="00744FB4"/>
    <w:rsid w:val="00783502"/>
    <w:rsid w:val="007A0951"/>
    <w:rsid w:val="007B6514"/>
    <w:rsid w:val="007C1D85"/>
    <w:rsid w:val="007C4810"/>
    <w:rsid w:val="007D748E"/>
    <w:rsid w:val="007E518B"/>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02896"/>
    <w:rsid w:val="00914962"/>
    <w:rsid w:val="00915776"/>
    <w:rsid w:val="00945587"/>
    <w:rsid w:val="0098435E"/>
    <w:rsid w:val="009A1A6E"/>
    <w:rsid w:val="009A7E85"/>
    <w:rsid w:val="009F172A"/>
    <w:rsid w:val="00A12655"/>
    <w:rsid w:val="00A14C4B"/>
    <w:rsid w:val="00A22BF9"/>
    <w:rsid w:val="00A30069"/>
    <w:rsid w:val="00A60737"/>
    <w:rsid w:val="00A70C24"/>
    <w:rsid w:val="00A87C5C"/>
    <w:rsid w:val="00A945D8"/>
    <w:rsid w:val="00AA261A"/>
    <w:rsid w:val="00AA3A2E"/>
    <w:rsid w:val="00AB7216"/>
    <w:rsid w:val="00AD40CC"/>
    <w:rsid w:val="00B044B8"/>
    <w:rsid w:val="00B07143"/>
    <w:rsid w:val="00B0751A"/>
    <w:rsid w:val="00B11DF3"/>
    <w:rsid w:val="00B462A8"/>
    <w:rsid w:val="00B51A68"/>
    <w:rsid w:val="00B655DC"/>
    <w:rsid w:val="00B67996"/>
    <w:rsid w:val="00B76B3B"/>
    <w:rsid w:val="00BB2380"/>
    <w:rsid w:val="00BC3F22"/>
    <w:rsid w:val="00BC4B58"/>
    <w:rsid w:val="00BC68AE"/>
    <w:rsid w:val="00BD00E5"/>
    <w:rsid w:val="00BD5FEC"/>
    <w:rsid w:val="00BE29A5"/>
    <w:rsid w:val="00BE3A7D"/>
    <w:rsid w:val="00BF22A3"/>
    <w:rsid w:val="00BF6D96"/>
    <w:rsid w:val="00C26A9C"/>
    <w:rsid w:val="00C27BC1"/>
    <w:rsid w:val="00C32E51"/>
    <w:rsid w:val="00C9351E"/>
    <w:rsid w:val="00CA3D59"/>
    <w:rsid w:val="00CA6DA9"/>
    <w:rsid w:val="00CB614E"/>
    <w:rsid w:val="00CC054C"/>
    <w:rsid w:val="00CC55C7"/>
    <w:rsid w:val="00CD56C1"/>
    <w:rsid w:val="00CE66A8"/>
    <w:rsid w:val="00CE7574"/>
    <w:rsid w:val="00CF5D68"/>
    <w:rsid w:val="00D06F6E"/>
    <w:rsid w:val="00D1157C"/>
    <w:rsid w:val="00D11F93"/>
    <w:rsid w:val="00D15892"/>
    <w:rsid w:val="00D239BE"/>
    <w:rsid w:val="00D33719"/>
    <w:rsid w:val="00D654D7"/>
    <w:rsid w:val="00DB34F6"/>
    <w:rsid w:val="00DD14F2"/>
    <w:rsid w:val="00E03571"/>
    <w:rsid w:val="00E04F28"/>
    <w:rsid w:val="00E06920"/>
    <w:rsid w:val="00E444BC"/>
    <w:rsid w:val="00E85304"/>
    <w:rsid w:val="00EA359A"/>
    <w:rsid w:val="00EB7F96"/>
    <w:rsid w:val="00F02F36"/>
    <w:rsid w:val="00F0536E"/>
    <w:rsid w:val="00F20038"/>
    <w:rsid w:val="00F3637B"/>
    <w:rsid w:val="00F46E96"/>
    <w:rsid w:val="00F53432"/>
    <w:rsid w:val="00F56BE6"/>
    <w:rsid w:val="00F60C30"/>
    <w:rsid w:val="00F6679E"/>
    <w:rsid w:val="00F7799F"/>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elblag.pl/urzad_m/wydzialy/wzp_pliki/dok_proj_SIWZ_27.zi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0521D9-BA71-4217-81FF-1955FA53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Pages>
  <Words>5696</Words>
  <Characters>34179</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81</cp:revision>
  <cp:lastPrinted>2017-08-21T06:07:00Z</cp:lastPrinted>
  <dcterms:created xsi:type="dcterms:W3CDTF">2016-08-04T08:22:00Z</dcterms:created>
  <dcterms:modified xsi:type="dcterms:W3CDTF">2017-09-05T13:09:00Z</dcterms:modified>
</cp:coreProperties>
</file>