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4DF" w:rsidRPr="00E62CE0" w:rsidRDefault="007A64DF" w:rsidP="007A64DF">
      <w:pPr>
        <w:pStyle w:val="Default"/>
        <w:spacing w:line="276" w:lineRule="auto"/>
        <w:jc w:val="center"/>
        <w:rPr>
          <w:rFonts w:ascii="Tahoma" w:hAnsi="Tahoma" w:cs="Tahoma"/>
          <w:b/>
          <w:bCs/>
        </w:rPr>
      </w:pPr>
      <w:r w:rsidRPr="00E62CE0">
        <w:rPr>
          <w:rFonts w:ascii="Tahoma" w:hAnsi="Tahoma" w:cs="Tahoma"/>
          <w:b/>
          <w:bCs/>
        </w:rPr>
        <w:t>Ogłoszenie o zamówieniu publicznym do</w:t>
      </w:r>
      <w:r w:rsidR="00E62CE0" w:rsidRPr="00E62CE0">
        <w:rPr>
          <w:rFonts w:ascii="Tahoma" w:hAnsi="Tahoma" w:cs="Tahoma"/>
          <w:b/>
          <w:bCs/>
        </w:rPr>
        <w:t xml:space="preserve"> kwoty 30</w:t>
      </w:r>
      <w:r w:rsidRPr="00E62CE0">
        <w:rPr>
          <w:rFonts w:ascii="Tahoma" w:hAnsi="Tahoma" w:cs="Tahoma"/>
          <w:b/>
          <w:bCs/>
        </w:rPr>
        <w:t>.000 EUR</w:t>
      </w:r>
      <w:r w:rsidR="00117876">
        <w:rPr>
          <w:rFonts w:ascii="Tahoma" w:hAnsi="Tahoma" w:cs="Tahoma"/>
          <w:b/>
          <w:bCs/>
        </w:rPr>
        <w:br/>
        <w:t>w zakresie opracowania studium wykonalności</w:t>
      </w:r>
    </w:p>
    <w:p w:rsidR="007A64DF" w:rsidRPr="00E62CE0" w:rsidRDefault="007A64DF" w:rsidP="007A64DF">
      <w:pPr>
        <w:pStyle w:val="Default"/>
        <w:spacing w:line="276" w:lineRule="auto"/>
        <w:jc w:val="both"/>
        <w:rPr>
          <w:rFonts w:ascii="Tahoma" w:hAnsi="Tahoma" w:cs="Tahoma"/>
        </w:rPr>
      </w:pP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Zamawiający: </w:t>
      </w: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Gmina Miasto Elbląg, ul. Łączności 1, 82-300 Elbląg </w:t>
      </w:r>
    </w:p>
    <w:p w:rsidR="00EE4B09" w:rsidRPr="003E36E1" w:rsidRDefault="00EE4B09" w:rsidP="003E36E1">
      <w:pPr>
        <w:pStyle w:val="Default"/>
        <w:spacing w:after="60" w:line="276" w:lineRule="auto"/>
        <w:jc w:val="both"/>
        <w:rPr>
          <w:rFonts w:ascii="Tahoma" w:hAnsi="Tahoma" w:cs="Tahoma"/>
          <w:sz w:val="14"/>
          <w:szCs w:val="22"/>
        </w:rPr>
      </w:pP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Przedmiot zamówienia: </w:t>
      </w:r>
    </w:p>
    <w:p w:rsidR="00945554" w:rsidRDefault="00A27179" w:rsidP="00961E86">
      <w:pPr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1D6A13">
        <w:rPr>
          <w:rFonts w:ascii="Tahoma" w:hAnsi="Tahoma" w:cs="Tahoma"/>
          <w:sz w:val="22"/>
          <w:szCs w:val="22"/>
        </w:rPr>
        <w:t>Opracowanie studium</w:t>
      </w:r>
      <w:r w:rsidR="001766EF">
        <w:rPr>
          <w:rFonts w:ascii="Tahoma" w:hAnsi="Tahoma" w:cs="Tahoma"/>
          <w:sz w:val="22"/>
          <w:szCs w:val="22"/>
        </w:rPr>
        <w:t xml:space="preserve"> wykonalności dla projektu </w:t>
      </w:r>
      <w:r w:rsidR="00945554" w:rsidRPr="002A5AB0">
        <w:rPr>
          <w:rFonts w:ascii="Tahoma" w:hAnsi="Tahoma" w:cs="Tahoma"/>
          <w:sz w:val="22"/>
          <w:szCs w:val="22"/>
        </w:rPr>
        <w:t xml:space="preserve">pn. </w:t>
      </w:r>
      <w:r w:rsidR="00961E86" w:rsidRPr="00961E86">
        <w:rPr>
          <w:rFonts w:ascii="Tahoma" w:hAnsi="Tahoma" w:cs="Tahoma"/>
          <w:sz w:val="22"/>
          <w:szCs w:val="22"/>
        </w:rPr>
        <w:t>„</w:t>
      </w:r>
      <w:r w:rsidR="00472776" w:rsidRPr="003F0259">
        <w:rPr>
          <w:rFonts w:ascii="Tahoma" w:hAnsi="Tahoma" w:cs="Tahoma"/>
          <w:sz w:val="22"/>
          <w:szCs w:val="22"/>
        </w:rPr>
        <w:t>Poprawa zrównoważonej mobilności mieszkańców Elbląga</w:t>
      </w:r>
      <w:r w:rsidR="00961E86" w:rsidRPr="00961E86">
        <w:rPr>
          <w:rFonts w:ascii="Tahoma" w:hAnsi="Tahoma" w:cs="Tahoma"/>
          <w:sz w:val="22"/>
          <w:szCs w:val="22"/>
        </w:rPr>
        <w:t xml:space="preserve">” </w:t>
      </w:r>
      <w:r w:rsidR="00961E86" w:rsidRPr="00961E86">
        <w:rPr>
          <w:rFonts w:ascii="Tahoma" w:hAnsi="Tahoma" w:cs="Tahoma"/>
          <w:i/>
          <w:sz w:val="22"/>
          <w:szCs w:val="22"/>
        </w:rPr>
        <w:t>(tytuł projektu może jeszcze ulec zmianie)</w:t>
      </w:r>
      <w:r w:rsidR="00961E86" w:rsidRPr="00961E86">
        <w:rPr>
          <w:rFonts w:ascii="Tahoma" w:hAnsi="Tahoma" w:cs="Tahoma"/>
          <w:sz w:val="22"/>
          <w:szCs w:val="22"/>
        </w:rPr>
        <w:t xml:space="preserve"> </w:t>
      </w:r>
      <w:r w:rsidR="00945554" w:rsidRPr="00B327AA">
        <w:rPr>
          <w:rFonts w:ascii="Tahoma" w:hAnsi="Tahoma" w:cs="Tahoma"/>
          <w:sz w:val="22"/>
          <w:szCs w:val="22"/>
        </w:rPr>
        <w:t>planowanego do</w:t>
      </w:r>
      <w:r w:rsidR="00945554">
        <w:rPr>
          <w:rFonts w:ascii="Tahoma" w:hAnsi="Tahoma" w:cs="Tahoma"/>
          <w:b/>
          <w:sz w:val="22"/>
          <w:szCs w:val="22"/>
        </w:rPr>
        <w:t xml:space="preserve"> </w:t>
      </w:r>
      <w:r w:rsidR="00945554">
        <w:rPr>
          <w:rFonts w:ascii="Tahoma" w:hAnsi="Tahoma" w:cs="Tahoma"/>
          <w:sz w:val="22"/>
          <w:szCs w:val="22"/>
        </w:rPr>
        <w:t>dofinansowania</w:t>
      </w:r>
      <w:r w:rsidR="00945554" w:rsidRPr="002A5AB0">
        <w:rPr>
          <w:rFonts w:ascii="Tahoma" w:hAnsi="Tahoma" w:cs="Tahoma"/>
          <w:sz w:val="22"/>
          <w:szCs w:val="22"/>
        </w:rPr>
        <w:t xml:space="preserve"> ze środków Europejskiego Funduszu Rozwoju Regionalnego w ramach Regionalnego Programu Operacyjnego </w:t>
      </w:r>
      <w:r w:rsidR="00945554">
        <w:rPr>
          <w:rFonts w:ascii="Tahoma" w:hAnsi="Tahoma" w:cs="Tahoma"/>
          <w:sz w:val="22"/>
          <w:szCs w:val="22"/>
        </w:rPr>
        <w:t>Województwa Warmińsko-Mazurskiego dla Osi</w:t>
      </w:r>
      <w:r w:rsidR="00945554" w:rsidRPr="009A5525">
        <w:rPr>
          <w:rFonts w:ascii="Tahoma" w:hAnsi="Tahoma" w:cs="Tahoma"/>
          <w:sz w:val="22"/>
          <w:szCs w:val="22"/>
        </w:rPr>
        <w:t xml:space="preserve"> Priorytetow</w:t>
      </w:r>
      <w:r w:rsidR="00945554">
        <w:rPr>
          <w:rFonts w:ascii="Tahoma" w:hAnsi="Tahoma" w:cs="Tahoma"/>
          <w:sz w:val="22"/>
          <w:szCs w:val="22"/>
        </w:rPr>
        <w:t>ej</w:t>
      </w:r>
      <w:r w:rsidR="00945554" w:rsidRPr="009A5525">
        <w:rPr>
          <w:rFonts w:ascii="Tahoma" w:hAnsi="Tahoma" w:cs="Tahoma"/>
          <w:sz w:val="22"/>
          <w:szCs w:val="22"/>
        </w:rPr>
        <w:t xml:space="preserve"> </w:t>
      </w:r>
      <w:r w:rsidR="00472776">
        <w:rPr>
          <w:rFonts w:ascii="Tahoma" w:hAnsi="Tahoma" w:cs="Tahoma"/>
          <w:sz w:val="22"/>
          <w:szCs w:val="22"/>
        </w:rPr>
        <w:t>4</w:t>
      </w:r>
      <w:r w:rsidR="00961E86" w:rsidRPr="00961E86">
        <w:rPr>
          <w:rFonts w:ascii="Tahoma" w:hAnsi="Tahoma" w:cs="Tahoma"/>
          <w:sz w:val="22"/>
          <w:szCs w:val="22"/>
        </w:rPr>
        <w:t xml:space="preserve"> </w:t>
      </w:r>
      <w:r w:rsidR="00472776" w:rsidRPr="00472776">
        <w:rPr>
          <w:rFonts w:ascii="Tahoma" w:hAnsi="Tahoma" w:cs="Tahoma"/>
          <w:sz w:val="22"/>
          <w:szCs w:val="22"/>
        </w:rPr>
        <w:t>Efektywność energetyczna, Działanie 4.4. Zrównoważony transport miejski, Poddziałanie 4.4.4 Infrastruktura transportu publicznego (Niskoemisyjny transport miejski)</w:t>
      </w:r>
      <w:r w:rsidR="00945554">
        <w:rPr>
          <w:rFonts w:ascii="Tahoma" w:eastAsia="Calibri" w:hAnsi="Tahoma" w:cs="Tahoma"/>
          <w:sz w:val="22"/>
          <w:szCs w:val="22"/>
          <w:lang w:eastAsia="pl-PL"/>
        </w:rPr>
        <w:t>.</w:t>
      </w:r>
    </w:p>
    <w:p w:rsidR="00A27179" w:rsidRPr="00472968" w:rsidRDefault="00F25AE4" w:rsidP="003E36E1">
      <w:pPr>
        <w:tabs>
          <w:tab w:val="left" w:pos="360"/>
        </w:tabs>
        <w:spacing w:after="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Dokument należy opracować zgodnie z wytycznymi, które wraz z obowiązującymi wzorami dokumentów </w:t>
      </w:r>
      <w:r w:rsidR="00A643A3">
        <w:rPr>
          <w:rFonts w:ascii="Tahoma" w:hAnsi="Tahoma" w:cs="Tahoma"/>
          <w:sz w:val="22"/>
          <w:szCs w:val="22"/>
        </w:rPr>
        <w:t xml:space="preserve">(arkusze kalkulacyjne i tabele) </w:t>
      </w:r>
      <w:r>
        <w:rPr>
          <w:rFonts w:ascii="Tahoma" w:hAnsi="Tahoma" w:cs="Tahoma"/>
          <w:sz w:val="22"/>
          <w:szCs w:val="22"/>
        </w:rPr>
        <w:t>dostępne są na stronie internetowej pod adresem:</w:t>
      </w:r>
      <w:r w:rsidR="00D01872">
        <w:rPr>
          <w:rFonts w:ascii="Tahoma" w:hAnsi="Tahoma" w:cs="Tahoma"/>
          <w:sz w:val="22"/>
          <w:szCs w:val="22"/>
        </w:rPr>
        <w:t xml:space="preserve"> </w:t>
      </w:r>
      <w:hyperlink r:id="rId8" w:history="1">
        <w:r w:rsidR="00472776" w:rsidRPr="000F32C8">
          <w:rPr>
            <w:rStyle w:val="Hipercze"/>
            <w:rFonts w:ascii="Tahoma" w:hAnsi="Tahoma" w:cs="Tahoma"/>
            <w:sz w:val="22"/>
            <w:szCs w:val="22"/>
          </w:rPr>
          <w:t>http://rpo.warmia.mazury.pl/artykul/2179/poddzialanie-444-infrastruktura-transportu-publicznego-niskoemisyjny-transport-miejski</w:t>
        </w:r>
      </w:hyperlink>
      <w:r w:rsidR="00472776">
        <w:rPr>
          <w:rFonts w:ascii="Tahoma" w:hAnsi="Tahoma" w:cs="Tahoma"/>
          <w:sz w:val="22"/>
          <w:szCs w:val="22"/>
        </w:rPr>
        <w:t xml:space="preserve"> </w:t>
      </w:r>
      <w:r w:rsidR="00472968">
        <w:rPr>
          <w:rFonts w:ascii="Tahoma" w:hAnsi="Tahoma" w:cs="Tahoma"/>
          <w:sz w:val="22"/>
          <w:szCs w:val="22"/>
        </w:rPr>
        <w:t xml:space="preserve"> </w:t>
      </w:r>
      <w:r w:rsidR="00D2254A" w:rsidRPr="00472968">
        <w:rPr>
          <w:rFonts w:ascii="Tahoma" w:hAnsi="Tahoma" w:cs="Tahoma"/>
          <w:sz w:val="22"/>
          <w:szCs w:val="22"/>
        </w:rPr>
        <w:t xml:space="preserve"> </w:t>
      </w:r>
    </w:p>
    <w:p w:rsidR="001641DD" w:rsidRPr="00D01872" w:rsidRDefault="001641DD" w:rsidP="003E36E1">
      <w:pPr>
        <w:pStyle w:val="Default"/>
        <w:spacing w:after="60" w:line="276" w:lineRule="auto"/>
        <w:jc w:val="both"/>
        <w:rPr>
          <w:rFonts w:ascii="Tahoma" w:hAnsi="Tahoma" w:cs="Tahoma"/>
          <w:sz w:val="10"/>
          <w:szCs w:val="22"/>
        </w:rPr>
      </w:pP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Wspólny Słownik Zamówień (CPV): </w:t>
      </w:r>
    </w:p>
    <w:p w:rsidR="007A64DF" w:rsidRPr="009A33B9" w:rsidRDefault="00507F81" w:rsidP="003E36E1">
      <w:pPr>
        <w:pStyle w:val="Default"/>
        <w:spacing w:after="60" w:line="276" w:lineRule="auto"/>
        <w:jc w:val="both"/>
        <w:rPr>
          <w:rFonts w:ascii="Tahoma" w:hAnsi="Tahoma" w:cs="Tahoma"/>
          <w:bCs/>
          <w:sz w:val="22"/>
          <w:szCs w:val="22"/>
        </w:rPr>
      </w:pPr>
      <w:r w:rsidRPr="00507F81">
        <w:rPr>
          <w:rFonts w:ascii="Tahoma" w:hAnsi="Tahoma" w:cs="Tahoma"/>
          <w:bCs/>
          <w:sz w:val="22"/>
          <w:szCs w:val="22"/>
        </w:rPr>
        <w:t>71241000-9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507F81">
        <w:rPr>
          <w:rFonts w:ascii="Tahoma" w:hAnsi="Tahoma" w:cs="Tahoma"/>
          <w:bCs/>
          <w:sz w:val="22"/>
          <w:szCs w:val="22"/>
        </w:rPr>
        <w:t>Studia wykonalności, usługi doradcze, analizy</w:t>
      </w:r>
      <w:r>
        <w:rPr>
          <w:rFonts w:ascii="Tahoma" w:hAnsi="Tahoma" w:cs="Tahoma"/>
          <w:bCs/>
          <w:sz w:val="22"/>
          <w:szCs w:val="22"/>
        </w:rPr>
        <w:t xml:space="preserve"> </w:t>
      </w:r>
    </w:p>
    <w:p w:rsidR="007A64DF" w:rsidRPr="00D01872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b/>
          <w:bCs/>
          <w:sz w:val="10"/>
          <w:szCs w:val="22"/>
          <w:u w:val="single"/>
        </w:rPr>
      </w:pPr>
    </w:p>
    <w:p w:rsidR="007A64DF" w:rsidRPr="001766EF" w:rsidRDefault="007A64DF" w:rsidP="003E36E1">
      <w:pPr>
        <w:spacing w:after="60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1766EF">
        <w:rPr>
          <w:rFonts w:ascii="Tahoma" w:hAnsi="Tahoma" w:cs="Tahoma"/>
          <w:b/>
          <w:sz w:val="22"/>
          <w:szCs w:val="22"/>
          <w:u w:val="single"/>
        </w:rPr>
        <w:t>Kryteria oceny ofert:</w:t>
      </w:r>
    </w:p>
    <w:p w:rsidR="004B6468" w:rsidRPr="001766EF" w:rsidRDefault="007A64DF" w:rsidP="003E36E1">
      <w:pPr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1766EF">
        <w:rPr>
          <w:rFonts w:ascii="Tahoma" w:hAnsi="Tahoma" w:cs="Tahoma"/>
          <w:sz w:val="22"/>
          <w:szCs w:val="22"/>
        </w:rPr>
        <w:t>Przy wyborze oferty Zamawiający będzie kierował się kryteri</w:t>
      </w:r>
      <w:r w:rsidR="004B6468" w:rsidRPr="001766EF">
        <w:rPr>
          <w:rFonts w:ascii="Tahoma" w:hAnsi="Tahoma" w:cs="Tahoma"/>
          <w:sz w:val="22"/>
          <w:szCs w:val="22"/>
        </w:rPr>
        <w:t>ami:</w:t>
      </w:r>
    </w:p>
    <w:p w:rsidR="004B6468" w:rsidRPr="001766EF" w:rsidRDefault="004B6468" w:rsidP="003E36E1">
      <w:pPr>
        <w:pStyle w:val="Akapitzlist"/>
        <w:numPr>
          <w:ilvl w:val="0"/>
          <w:numId w:val="34"/>
        </w:numPr>
        <w:spacing w:after="60"/>
        <w:jc w:val="both"/>
        <w:rPr>
          <w:rFonts w:ascii="Tahoma" w:hAnsi="Tahoma" w:cs="Tahoma"/>
        </w:rPr>
      </w:pPr>
      <w:r w:rsidRPr="001766EF">
        <w:rPr>
          <w:rFonts w:ascii="Tahoma" w:hAnsi="Tahoma" w:cs="Tahoma"/>
        </w:rPr>
        <w:t>c</w:t>
      </w:r>
      <w:r w:rsidR="007A64DF" w:rsidRPr="001766EF">
        <w:rPr>
          <w:rFonts w:ascii="Tahoma" w:hAnsi="Tahoma" w:cs="Tahoma"/>
        </w:rPr>
        <w:t>en</w:t>
      </w:r>
      <w:r w:rsidRPr="001766EF">
        <w:rPr>
          <w:rFonts w:ascii="Tahoma" w:hAnsi="Tahoma" w:cs="Tahoma"/>
        </w:rPr>
        <w:t xml:space="preserve">a – </w:t>
      </w:r>
      <w:r w:rsidR="00472776">
        <w:rPr>
          <w:rFonts w:ascii="Tahoma" w:hAnsi="Tahoma" w:cs="Tahoma"/>
        </w:rPr>
        <w:t>5</w:t>
      </w:r>
      <w:r w:rsidRPr="001766EF">
        <w:rPr>
          <w:rFonts w:ascii="Tahoma" w:hAnsi="Tahoma" w:cs="Tahoma"/>
        </w:rPr>
        <w:t>0%</w:t>
      </w:r>
    </w:p>
    <w:p w:rsidR="000176AC" w:rsidRPr="001766EF" w:rsidRDefault="004B6468" w:rsidP="003E36E1">
      <w:pPr>
        <w:pStyle w:val="Akapitzlist"/>
        <w:numPr>
          <w:ilvl w:val="0"/>
          <w:numId w:val="34"/>
        </w:numPr>
        <w:spacing w:after="60"/>
        <w:jc w:val="both"/>
        <w:rPr>
          <w:rFonts w:ascii="Tahoma" w:hAnsi="Tahoma" w:cs="Tahoma"/>
        </w:rPr>
      </w:pPr>
      <w:r w:rsidRPr="001766EF">
        <w:rPr>
          <w:rFonts w:ascii="Tahoma" w:hAnsi="Tahoma" w:cs="Tahoma"/>
        </w:rPr>
        <w:t xml:space="preserve">doświadczenie </w:t>
      </w:r>
      <w:r w:rsidR="000176AC" w:rsidRPr="001766EF">
        <w:rPr>
          <w:rFonts w:ascii="Tahoma" w:hAnsi="Tahoma" w:cs="Tahoma"/>
        </w:rPr>
        <w:t xml:space="preserve">– </w:t>
      </w:r>
      <w:r w:rsidR="00472776">
        <w:rPr>
          <w:rFonts w:ascii="Tahoma" w:hAnsi="Tahoma" w:cs="Tahoma"/>
        </w:rPr>
        <w:t>5</w:t>
      </w:r>
      <w:r w:rsidR="000176AC" w:rsidRPr="001766EF">
        <w:rPr>
          <w:rFonts w:ascii="Tahoma" w:hAnsi="Tahoma" w:cs="Tahoma"/>
        </w:rPr>
        <w:t xml:space="preserve">0% </w:t>
      </w:r>
    </w:p>
    <w:p w:rsidR="00C26641" w:rsidRPr="00C26641" w:rsidRDefault="00C26641" w:rsidP="00C26641">
      <w:pPr>
        <w:spacing w:after="60"/>
        <w:jc w:val="both"/>
        <w:rPr>
          <w:rFonts w:ascii="Tahoma" w:hAnsi="Tahoma" w:cs="Tahoma"/>
          <w:sz w:val="22"/>
          <w:szCs w:val="22"/>
        </w:rPr>
      </w:pPr>
      <w:r w:rsidRPr="00C26641">
        <w:rPr>
          <w:rFonts w:ascii="Tahoma" w:hAnsi="Tahoma" w:cs="Tahoma"/>
          <w:sz w:val="22"/>
          <w:szCs w:val="22"/>
        </w:rPr>
        <w:t xml:space="preserve">Minimum 2 referencje* (kopie potwierdzone za zgodność z oryginałem) dot. realizacji </w:t>
      </w:r>
      <w:r>
        <w:rPr>
          <w:rFonts w:ascii="Tahoma" w:hAnsi="Tahoma" w:cs="Tahoma"/>
          <w:sz w:val="22"/>
          <w:szCs w:val="22"/>
        </w:rPr>
        <w:br/>
      </w:r>
      <w:r w:rsidRPr="00C26641">
        <w:rPr>
          <w:rFonts w:ascii="Tahoma" w:hAnsi="Tahoma" w:cs="Tahoma"/>
          <w:sz w:val="22"/>
          <w:szCs w:val="22"/>
        </w:rPr>
        <w:t xml:space="preserve">w ciągu ostatnich 5 lat studiów wykonalności dla projektów unijnych z zakresu </w:t>
      </w:r>
      <w:r>
        <w:rPr>
          <w:rFonts w:ascii="Tahoma" w:hAnsi="Tahoma" w:cs="Tahoma"/>
          <w:sz w:val="22"/>
          <w:szCs w:val="22"/>
        </w:rPr>
        <w:t>efektywności energetycznej, w tym infrastruktury transportu publicznego</w:t>
      </w:r>
      <w:r w:rsidRPr="00C26641">
        <w:rPr>
          <w:rFonts w:ascii="Tahoma" w:hAnsi="Tahoma" w:cs="Tahoma"/>
          <w:sz w:val="22"/>
          <w:szCs w:val="22"/>
        </w:rPr>
        <w:t>:</w:t>
      </w:r>
    </w:p>
    <w:p w:rsidR="00C26641" w:rsidRPr="00C26641" w:rsidRDefault="00C26641" w:rsidP="00C26641">
      <w:pPr>
        <w:spacing w:after="60"/>
        <w:jc w:val="both"/>
        <w:rPr>
          <w:rFonts w:ascii="Tahoma" w:hAnsi="Tahoma" w:cs="Tahoma"/>
          <w:sz w:val="22"/>
          <w:szCs w:val="22"/>
        </w:rPr>
      </w:pPr>
      <w:r w:rsidRPr="00C26641">
        <w:rPr>
          <w:rFonts w:ascii="Tahoma" w:hAnsi="Tahoma" w:cs="Tahoma"/>
          <w:sz w:val="22"/>
          <w:szCs w:val="22"/>
        </w:rPr>
        <w:t>2 referencje – 20 punktów</w:t>
      </w:r>
    </w:p>
    <w:p w:rsidR="00C26641" w:rsidRPr="00C26641" w:rsidRDefault="00C26641" w:rsidP="00C26641">
      <w:pPr>
        <w:spacing w:after="60"/>
        <w:jc w:val="both"/>
        <w:rPr>
          <w:rFonts w:ascii="Tahoma" w:hAnsi="Tahoma" w:cs="Tahoma"/>
          <w:sz w:val="22"/>
          <w:szCs w:val="22"/>
        </w:rPr>
      </w:pPr>
      <w:r w:rsidRPr="00C26641">
        <w:rPr>
          <w:rFonts w:ascii="Tahoma" w:hAnsi="Tahoma" w:cs="Tahoma"/>
          <w:sz w:val="22"/>
          <w:szCs w:val="22"/>
        </w:rPr>
        <w:t>3 referencje – 30 punktów</w:t>
      </w:r>
      <w:bookmarkStart w:id="0" w:name="_GoBack"/>
      <w:bookmarkEnd w:id="0"/>
    </w:p>
    <w:p w:rsidR="00C26641" w:rsidRPr="00C26641" w:rsidRDefault="00C26641" w:rsidP="00C26641">
      <w:pPr>
        <w:spacing w:after="60"/>
        <w:jc w:val="both"/>
        <w:rPr>
          <w:rFonts w:ascii="Tahoma" w:hAnsi="Tahoma" w:cs="Tahoma"/>
          <w:sz w:val="22"/>
          <w:szCs w:val="22"/>
        </w:rPr>
      </w:pPr>
      <w:r w:rsidRPr="00C26641">
        <w:rPr>
          <w:rFonts w:ascii="Tahoma" w:hAnsi="Tahoma" w:cs="Tahoma"/>
          <w:sz w:val="22"/>
          <w:szCs w:val="22"/>
        </w:rPr>
        <w:t>4 referencje – 40 punktów</w:t>
      </w:r>
    </w:p>
    <w:p w:rsidR="00C26641" w:rsidRPr="00C26641" w:rsidRDefault="00C26641" w:rsidP="00C26641">
      <w:pPr>
        <w:spacing w:after="60"/>
        <w:jc w:val="both"/>
        <w:rPr>
          <w:rFonts w:ascii="Tahoma" w:hAnsi="Tahoma" w:cs="Tahoma"/>
          <w:sz w:val="22"/>
          <w:szCs w:val="22"/>
        </w:rPr>
      </w:pPr>
      <w:r w:rsidRPr="00C26641">
        <w:rPr>
          <w:rFonts w:ascii="Tahoma" w:hAnsi="Tahoma" w:cs="Tahoma"/>
          <w:sz w:val="22"/>
          <w:szCs w:val="22"/>
        </w:rPr>
        <w:t xml:space="preserve">5 i więcej referencji – 50 punktów </w:t>
      </w:r>
    </w:p>
    <w:p w:rsidR="00C26641" w:rsidRPr="00D01872" w:rsidRDefault="00C26641" w:rsidP="00C26641">
      <w:pPr>
        <w:spacing w:after="60"/>
        <w:jc w:val="both"/>
        <w:rPr>
          <w:rFonts w:ascii="Tahoma" w:hAnsi="Tahoma" w:cs="Tahoma"/>
          <w:sz w:val="12"/>
          <w:szCs w:val="22"/>
        </w:rPr>
      </w:pPr>
    </w:p>
    <w:p w:rsidR="004D5C97" w:rsidRPr="00C26641" w:rsidRDefault="00C26641" w:rsidP="00C26641">
      <w:pPr>
        <w:spacing w:after="60"/>
        <w:jc w:val="both"/>
        <w:rPr>
          <w:rFonts w:ascii="Tahoma" w:hAnsi="Tahoma" w:cs="Tahoma"/>
          <w:szCs w:val="22"/>
        </w:rPr>
      </w:pPr>
      <w:r w:rsidRPr="00C26641">
        <w:rPr>
          <w:rFonts w:ascii="Tahoma" w:hAnsi="Tahoma" w:cs="Tahoma"/>
          <w:szCs w:val="22"/>
        </w:rPr>
        <w:t xml:space="preserve">*Uwzględniane są tylko referencje, nie protokoły przekazania/odbioru. W przypadku braku min. 2 referencji – oferta nie jest </w:t>
      </w:r>
      <w:r w:rsidR="006D3DA6">
        <w:rPr>
          <w:rFonts w:ascii="Tahoma" w:hAnsi="Tahoma" w:cs="Tahoma"/>
          <w:szCs w:val="22"/>
        </w:rPr>
        <w:t>brana pod uwagę</w:t>
      </w:r>
      <w:r w:rsidRPr="00C26641">
        <w:rPr>
          <w:rFonts w:ascii="Tahoma" w:hAnsi="Tahoma" w:cs="Tahoma"/>
          <w:szCs w:val="22"/>
        </w:rPr>
        <w:t xml:space="preserve"> przy ocenie.</w:t>
      </w:r>
    </w:p>
    <w:p w:rsidR="000176AC" w:rsidRDefault="000176AC" w:rsidP="003E36E1">
      <w:pPr>
        <w:spacing w:after="60"/>
        <w:jc w:val="both"/>
        <w:rPr>
          <w:rFonts w:ascii="Tahoma" w:hAnsi="Tahoma" w:cs="Tahoma"/>
          <w:b/>
          <w:u w:val="single"/>
        </w:rPr>
      </w:pPr>
    </w:p>
    <w:p w:rsidR="007A64DF" w:rsidRPr="000176AC" w:rsidRDefault="007A64DF" w:rsidP="003E36E1">
      <w:pPr>
        <w:suppressAutoHyphens w:val="0"/>
        <w:spacing w:after="60"/>
        <w:rPr>
          <w:rFonts w:ascii="Tahoma" w:hAnsi="Tahoma" w:cs="Tahoma"/>
          <w:b/>
          <w:sz w:val="22"/>
          <w:szCs w:val="22"/>
          <w:u w:val="single"/>
        </w:rPr>
      </w:pPr>
      <w:r w:rsidRPr="000176AC">
        <w:rPr>
          <w:rFonts w:ascii="Tahoma" w:hAnsi="Tahoma" w:cs="Tahoma"/>
          <w:b/>
          <w:sz w:val="22"/>
          <w:szCs w:val="22"/>
          <w:u w:val="single"/>
        </w:rPr>
        <w:t xml:space="preserve">Termin i miejsce składania ofert </w:t>
      </w:r>
    </w:p>
    <w:p w:rsidR="00911676" w:rsidRPr="00E85A70" w:rsidRDefault="007A64DF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E85A70">
        <w:rPr>
          <w:rFonts w:ascii="Tahoma" w:hAnsi="Tahoma" w:cs="Tahoma"/>
          <w:sz w:val="22"/>
          <w:szCs w:val="22"/>
        </w:rPr>
        <w:t xml:space="preserve">Oferty należy złożyć w terminie: do dnia </w:t>
      </w:r>
      <w:r w:rsidR="0022060D">
        <w:rPr>
          <w:rFonts w:ascii="Tahoma" w:hAnsi="Tahoma" w:cs="Tahoma"/>
          <w:b/>
          <w:sz w:val="22"/>
          <w:szCs w:val="22"/>
        </w:rPr>
        <w:t>1</w:t>
      </w:r>
      <w:r w:rsidR="00472776">
        <w:rPr>
          <w:rFonts w:ascii="Tahoma" w:hAnsi="Tahoma" w:cs="Tahoma"/>
          <w:b/>
          <w:sz w:val="22"/>
          <w:szCs w:val="22"/>
        </w:rPr>
        <w:t>4</w:t>
      </w:r>
      <w:r w:rsidR="003C0A12" w:rsidRPr="00E85A70">
        <w:rPr>
          <w:rFonts w:ascii="Tahoma" w:hAnsi="Tahoma" w:cs="Tahoma"/>
          <w:b/>
          <w:sz w:val="22"/>
          <w:szCs w:val="22"/>
        </w:rPr>
        <w:t>.</w:t>
      </w:r>
      <w:r w:rsidR="00D2254A" w:rsidRPr="00E85A70">
        <w:rPr>
          <w:rFonts w:ascii="Tahoma" w:hAnsi="Tahoma" w:cs="Tahoma"/>
          <w:b/>
          <w:sz w:val="22"/>
          <w:szCs w:val="22"/>
        </w:rPr>
        <w:t>0</w:t>
      </w:r>
      <w:r w:rsidR="00472776">
        <w:rPr>
          <w:rFonts w:ascii="Tahoma" w:hAnsi="Tahoma" w:cs="Tahoma"/>
          <w:b/>
          <w:sz w:val="22"/>
          <w:szCs w:val="22"/>
        </w:rPr>
        <w:t>6</w:t>
      </w:r>
      <w:r w:rsidR="003C0A12" w:rsidRPr="00E85A70">
        <w:rPr>
          <w:rFonts w:ascii="Tahoma" w:hAnsi="Tahoma" w:cs="Tahoma"/>
          <w:b/>
          <w:sz w:val="22"/>
          <w:szCs w:val="22"/>
        </w:rPr>
        <w:t>.</w:t>
      </w:r>
      <w:r w:rsidR="007D545F" w:rsidRPr="00E85A70">
        <w:rPr>
          <w:rFonts w:ascii="Tahoma" w:hAnsi="Tahoma" w:cs="Tahoma"/>
          <w:b/>
          <w:sz w:val="22"/>
          <w:szCs w:val="22"/>
        </w:rPr>
        <w:t>201</w:t>
      </w:r>
      <w:r w:rsidR="0022060D">
        <w:rPr>
          <w:rFonts w:ascii="Tahoma" w:hAnsi="Tahoma" w:cs="Tahoma"/>
          <w:b/>
          <w:sz w:val="22"/>
          <w:szCs w:val="22"/>
        </w:rPr>
        <w:t>7</w:t>
      </w:r>
      <w:r w:rsidR="007D545F" w:rsidRPr="00E85A70">
        <w:rPr>
          <w:rFonts w:ascii="Tahoma" w:hAnsi="Tahoma" w:cs="Tahoma"/>
          <w:b/>
          <w:sz w:val="22"/>
          <w:szCs w:val="22"/>
        </w:rPr>
        <w:t xml:space="preserve"> r</w:t>
      </w:r>
      <w:r w:rsidRPr="00E85A70">
        <w:rPr>
          <w:rFonts w:ascii="Tahoma" w:hAnsi="Tahoma" w:cs="Tahoma"/>
          <w:b/>
          <w:sz w:val="22"/>
          <w:szCs w:val="22"/>
        </w:rPr>
        <w:t>.</w:t>
      </w:r>
      <w:r w:rsidRPr="00E85A70">
        <w:rPr>
          <w:rFonts w:ascii="Tahoma" w:hAnsi="Tahoma" w:cs="Tahoma"/>
          <w:sz w:val="22"/>
          <w:szCs w:val="22"/>
        </w:rPr>
        <w:t xml:space="preserve">, do godz. </w:t>
      </w:r>
      <w:r w:rsidR="00987B6E" w:rsidRPr="00E85A70">
        <w:rPr>
          <w:rFonts w:ascii="Tahoma" w:hAnsi="Tahoma" w:cs="Tahoma"/>
          <w:b/>
          <w:sz w:val="22"/>
          <w:szCs w:val="22"/>
        </w:rPr>
        <w:t>09</w:t>
      </w:r>
      <w:r w:rsidR="00D842D6" w:rsidRPr="00E85A70">
        <w:rPr>
          <w:rFonts w:ascii="Tahoma" w:hAnsi="Tahoma" w:cs="Tahoma"/>
          <w:b/>
          <w:sz w:val="22"/>
          <w:szCs w:val="22"/>
        </w:rPr>
        <w:t>:0</w:t>
      </w:r>
      <w:r w:rsidR="003C0A12" w:rsidRPr="00E85A70">
        <w:rPr>
          <w:rFonts w:ascii="Tahoma" w:hAnsi="Tahoma" w:cs="Tahoma"/>
          <w:b/>
          <w:sz w:val="22"/>
          <w:szCs w:val="22"/>
        </w:rPr>
        <w:t>0</w:t>
      </w:r>
      <w:r w:rsidRPr="00E85A70">
        <w:rPr>
          <w:rFonts w:ascii="Tahoma" w:hAnsi="Tahoma" w:cs="Tahoma"/>
          <w:sz w:val="22"/>
          <w:szCs w:val="22"/>
        </w:rPr>
        <w:t xml:space="preserve"> </w:t>
      </w:r>
    </w:p>
    <w:p w:rsidR="00911676" w:rsidRPr="00987B6E" w:rsidRDefault="00911676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987B6E">
        <w:rPr>
          <w:rFonts w:ascii="Tahoma" w:hAnsi="Tahoma" w:cs="Tahoma"/>
          <w:sz w:val="22"/>
          <w:szCs w:val="22"/>
        </w:rPr>
        <w:t xml:space="preserve">Osoba do kontaktu: </w:t>
      </w:r>
      <w:r w:rsidR="00D2254A">
        <w:rPr>
          <w:rFonts w:ascii="Tahoma" w:hAnsi="Tahoma" w:cs="Tahoma"/>
          <w:sz w:val="22"/>
          <w:szCs w:val="22"/>
        </w:rPr>
        <w:t xml:space="preserve">Beata Dziuba </w:t>
      </w:r>
      <w:r w:rsidR="00E71477" w:rsidRPr="00987B6E">
        <w:rPr>
          <w:rFonts w:ascii="Tahoma" w:hAnsi="Tahoma" w:cs="Tahoma"/>
          <w:sz w:val="22"/>
          <w:szCs w:val="22"/>
        </w:rPr>
        <w:t>/</w:t>
      </w:r>
      <w:r w:rsidR="00945554" w:rsidRPr="00987B6E">
        <w:rPr>
          <w:rFonts w:ascii="Tahoma" w:hAnsi="Tahoma" w:cs="Tahoma"/>
          <w:sz w:val="22"/>
          <w:szCs w:val="22"/>
        </w:rPr>
        <w:t xml:space="preserve"> </w:t>
      </w:r>
      <w:r w:rsidRPr="00987B6E">
        <w:rPr>
          <w:rFonts w:ascii="Tahoma" w:hAnsi="Tahoma" w:cs="Tahoma"/>
          <w:sz w:val="22"/>
          <w:szCs w:val="22"/>
        </w:rPr>
        <w:t>Referat ds. Funduszy Unijnych i Rozwoju, Departament Strategii i Rozwoju, kontakt: tel. 55 239-33-</w:t>
      </w:r>
      <w:r w:rsidR="00D2254A">
        <w:rPr>
          <w:rFonts w:ascii="Tahoma" w:hAnsi="Tahoma" w:cs="Tahoma"/>
          <w:sz w:val="22"/>
          <w:szCs w:val="22"/>
        </w:rPr>
        <w:t>14</w:t>
      </w:r>
      <w:r w:rsidRPr="00987B6E">
        <w:rPr>
          <w:rFonts w:ascii="Tahoma" w:hAnsi="Tahoma" w:cs="Tahoma"/>
          <w:sz w:val="22"/>
          <w:szCs w:val="22"/>
        </w:rPr>
        <w:t>, e-mail</w:t>
      </w:r>
      <w:r w:rsidR="008C5BDC" w:rsidRPr="00987B6E">
        <w:rPr>
          <w:rFonts w:ascii="Tahoma" w:hAnsi="Tahoma" w:cs="Tahoma"/>
          <w:sz w:val="22"/>
          <w:szCs w:val="22"/>
        </w:rPr>
        <w:t xml:space="preserve">: </w:t>
      </w:r>
      <w:hyperlink r:id="rId9" w:history="1">
        <w:r w:rsidR="00D2254A" w:rsidRPr="00984C62">
          <w:rPr>
            <w:rStyle w:val="Hipercze"/>
            <w:rFonts w:ascii="Tahoma" w:hAnsi="Tahoma" w:cs="Tahoma"/>
            <w:sz w:val="22"/>
            <w:szCs w:val="22"/>
          </w:rPr>
          <w:t>dziuba@umelblag.pl</w:t>
        </w:r>
      </w:hyperlink>
      <w:r w:rsidRPr="00987B6E">
        <w:rPr>
          <w:rFonts w:ascii="Tahoma" w:hAnsi="Tahoma" w:cs="Tahoma"/>
          <w:sz w:val="22"/>
          <w:szCs w:val="22"/>
        </w:rPr>
        <w:t xml:space="preserve"> </w:t>
      </w:r>
    </w:p>
    <w:p w:rsidR="007A64DF" w:rsidRPr="00987B6E" w:rsidRDefault="007A64DF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987B6E">
        <w:rPr>
          <w:rFonts w:ascii="Tahoma" w:hAnsi="Tahoma" w:cs="Tahoma"/>
          <w:sz w:val="22"/>
          <w:szCs w:val="22"/>
        </w:rPr>
        <w:t xml:space="preserve">Formularz ofertowy (Załącznik Nr 1 do niniejszego ogłoszenia) wypełniony w całości, podpisany przez osobę składającą ofertę należy: </w:t>
      </w:r>
    </w:p>
    <w:p w:rsidR="00945554" w:rsidRPr="003E36E1" w:rsidRDefault="007A64DF" w:rsidP="00472776">
      <w:pPr>
        <w:numPr>
          <w:ilvl w:val="0"/>
          <w:numId w:val="19"/>
        </w:numPr>
        <w:suppressAutoHyphens w:val="0"/>
        <w:spacing w:after="60" w:line="276" w:lineRule="auto"/>
        <w:ind w:left="709"/>
        <w:jc w:val="both"/>
        <w:rPr>
          <w:rFonts w:ascii="Tahoma" w:eastAsia="Calibri" w:hAnsi="Tahoma" w:cs="Tahoma"/>
          <w:i/>
          <w:sz w:val="22"/>
          <w:szCs w:val="22"/>
          <w:lang w:eastAsia="pl-PL"/>
        </w:rPr>
      </w:pPr>
      <w:r w:rsidRPr="003E36E1">
        <w:rPr>
          <w:rFonts w:ascii="Tahoma" w:hAnsi="Tahoma" w:cs="Tahoma"/>
          <w:sz w:val="22"/>
          <w:szCs w:val="22"/>
        </w:rPr>
        <w:t xml:space="preserve">złożyć w formie pisemnej </w:t>
      </w:r>
      <w:r w:rsidR="007D545F" w:rsidRPr="003E36E1">
        <w:rPr>
          <w:rFonts w:ascii="Tahoma" w:hAnsi="Tahoma" w:cs="Tahoma"/>
          <w:sz w:val="22"/>
          <w:szCs w:val="22"/>
        </w:rPr>
        <w:t>–</w:t>
      </w:r>
      <w:r w:rsidRPr="003E36E1">
        <w:rPr>
          <w:rFonts w:ascii="Tahoma" w:hAnsi="Tahoma" w:cs="Tahoma"/>
          <w:sz w:val="22"/>
          <w:szCs w:val="22"/>
        </w:rPr>
        <w:t xml:space="preserve"> w</w:t>
      </w:r>
      <w:r w:rsidR="007D545F" w:rsidRPr="003E36E1">
        <w:rPr>
          <w:rFonts w:ascii="Tahoma" w:hAnsi="Tahoma" w:cs="Tahoma"/>
          <w:sz w:val="22"/>
          <w:szCs w:val="22"/>
        </w:rPr>
        <w:t xml:space="preserve"> </w:t>
      </w:r>
      <w:r w:rsidRPr="003E36E1">
        <w:rPr>
          <w:rFonts w:ascii="Tahoma" w:hAnsi="Tahoma" w:cs="Tahoma"/>
          <w:sz w:val="22"/>
          <w:szCs w:val="22"/>
        </w:rPr>
        <w:t xml:space="preserve">Departamencie </w:t>
      </w:r>
      <w:r w:rsidR="007D545F" w:rsidRPr="003E36E1">
        <w:rPr>
          <w:rFonts w:ascii="Tahoma" w:hAnsi="Tahoma" w:cs="Tahoma"/>
          <w:sz w:val="22"/>
          <w:szCs w:val="22"/>
        </w:rPr>
        <w:t xml:space="preserve">Strategii i </w:t>
      </w:r>
      <w:r w:rsidRPr="003E36E1">
        <w:rPr>
          <w:rFonts w:ascii="Tahoma" w:hAnsi="Tahoma" w:cs="Tahoma"/>
          <w:sz w:val="22"/>
          <w:szCs w:val="22"/>
        </w:rPr>
        <w:t>Rozwoju</w:t>
      </w:r>
      <w:r w:rsidR="007D545F" w:rsidRPr="003E36E1">
        <w:rPr>
          <w:rFonts w:ascii="Tahoma" w:hAnsi="Tahoma" w:cs="Tahoma"/>
          <w:sz w:val="22"/>
          <w:szCs w:val="22"/>
        </w:rPr>
        <w:t xml:space="preserve"> /</w:t>
      </w:r>
      <w:r w:rsidRPr="003E36E1">
        <w:rPr>
          <w:rFonts w:ascii="Tahoma" w:hAnsi="Tahoma" w:cs="Tahoma"/>
          <w:sz w:val="22"/>
          <w:szCs w:val="22"/>
        </w:rPr>
        <w:t xml:space="preserve"> Referat ds. </w:t>
      </w:r>
      <w:r w:rsidR="007D545F" w:rsidRPr="003E36E1">
        <w:rPr>
          <w:rFonts w:ascii="Tahoma" w:hAnsi="Tahoma" w:cs="Tahoma"/>
          <w:sz w:val="22"/>
          <w:szCs w:val="22"/>
        </w:rPr>
        <w:t>F</w:t>
      </w:r>
      <w:r w:rsidRPr="003E36E1">
        <w:rPr>
          <w:rFonts w:ascii="Tahoma" w:hAnsi="Tahoma" w:cs="Tahoma"/>
          <w:sz w:val="22"/>
          <w:szCs w:val="22"/>
        </w:rPr>
        <w:t xml:space="preserve">unduszy </w:t>
      </w:r>
      <w:r w:rsidR="007D545F" w:rsidRPr="003E36E1">
        <w:rPr>
          <w:rFonts w:ascii="Tahoma" w:hAnsi="Tahoma" w:cs="Tahoma"/>
          <w:sz w:val="22"/>
          <w:szCs w:val="22"/>
        </w:rPr>
        <w:t>U</w:t>
      </w:r>
      <w:r w:rsidRPr="003E36E1">
        <w:rPr>
          <w:rFonts w:ascii="Tahoma" w:hAnsi="Tahoma" w:cs="Tahoma"/>
          <w:sz w:val="22"/>
          <w:szCs w:val="22"/>
        </w:rPr>
        <w:t xml:space="preserve">nijnych i </w:t>
      </w:r>
      <w:r w:rsidR="007D545F" w:rsidRPr="003E36E1">
        <w:rPr>
          <w:rFonts w:ascii="Tahoma" w:hAnsi="Tahoma" w:cs="Tahoma"/>
          <w:sz w:val="22"/>
          <w:szCs w:val="22"/>
        </w:rPr>
        <w:t>R</w:t>
      </w:r>
      <w:r w:rsidRPr="003E36E1">
        <w:rPr>
          <w:rFonts w:ascii="Tahoma" w:hAnsi="Tahoma" w:cs="Tahoma"/>
          <w:sz w:val="22"/>
          <w:szCs w:val="22"/>
        </w:rPr>
        <w:t xml:space="preserve">ozwoju, Budynek „D” (Budynek Urzędu Stanu Cywilnego),  </w:t>
      </w:r>
      <w:r w:rsidR="007D545F" w:rsidRPr="003E36E1">
        <w:rPr>
          <w:rFonts w:ascii="Tahoma" w:hAnsi="Tahoma" w:cs="Tahoma"/>
          <w:sz w:val="22"/>
          <w:szCs w:val="22"/>
        </w:rPr>
        <w:br/>
      </w:r>
      <w:r w:rsidRPr="003E36E1">
        <w:rPr>
          <w:rFonts w:ascii="Tahoma" w:hAnsi="Tahoma" w:cs="Tahoma"/>
          <w:sz w:val="22"/>
          <w:szCs w:val="22"/>
        </w:rPr>
        <w:t xml:space="preserve">I piętro, pok. </w:t>
      </w:r>
      <w:r w:rsidR="00945554" w:rsidRPr="003E36E1">
        <w:rPr>
          <w:rFonts w:ascii="Tahoma" w:hAnsi="Tahoma" w:cs="Tahoma"/>
          <w:sz w:val="22"/>
          <w:szCs w:val="22"/>
        </w:rPr>
        <w:t>15</w:t>
      </w:r>
      <w:r w:rsidRPr="003E36E1">
        <w:rPr>
          <w:rFonts w:ascii="Tahoma" w:hAnsi="Tahoma" w:cs="Tahoma"/>
          <w:sz w:val="22"/>
          <w:szCs w:val="22"/>
        </w:rPr>
        <w:t xml:space="preserve"> przy ul. Łączności 1, 82-300 Elbląg z dopiskiem:</w:t>
      </w:r>
      <w:r w:rsidR="003E36E1" w:rsidRPr="003E36E1">
        <w:rPr>
          <w:rFonts w:ascii="Tahoma" w:hAnsi="Tahoma" w:cs="Tahoma"/>
          <w:sz w:val="22"/>
          <w:szCs w:val="22"/>
        </w:rPr>
        <w:t xml:space="preserve"> </w:t>
      </w:r>
      <w:r w:rsidRPr="003E36E1">
        <w:rPr>
          <w:rFonts w:ascii="Tahoma" w:hAnsi="Tahoma" w:cs="Tahoma"/>
          <w:i/>
          <w:sz w:val="22"/>
          <w:szCs w:val="22"/>
        </w:rPr>
        <w:t xml:space="preserve">Oferta na </w:t>
      </w:r>
      <w:r w:rsidR="003C0A12" w:rsidRPr="003E36E1">
        <w:rPr>
          <w:rFonts w:ascii="Tahoma" w:hAnsi="Tahoma" w:cs="Tahoma"/>
          <w:i/>
          <w:sz w:val="22"/>
          <w:szCs w:val="22"/>
        </w:rPr>
        <w:lastRenderedPageBreak/>
        <w:t>opracowanie studium wykonalności dla</w:t>
      </w:r>
      <w:r w:rsidRPr="003E36E1">
        <w:rPr>
          <w:rFonts w:ascii="Tahoma" w:hAnsi="Tahoma" w:cs="Tahoma"/>
          <w:i/>
          <w:sz w:val="22"/>
          <w:szCs w:val="22"/>
        </w:rPr>
        <w:t xml:space="preserve"> projektu pn. </w:t>
      </w:r>
      <w:r w:rsidR="00945554" w:rsidRPr="003E36E1">
        <w:rPr>
          <w:rFonts w:ascii="Tahoma" w:hAnsi="Tahoma" w:cs="Tahoma"/>
          <w:i/>
          <w:sz w:val="22"/>
          <w:szCs w:val="22"/>
        </w:rPr>
        <w:t>„</w:t>
      </w:r>
      <w:r w:rsidR="00472776" w:rsidRPr="00472776">
        <w:rPr>
          <w:rFonts w:ascii="Tahoma" w:eastAsia="Calibri" w:hAnsi="Tahoma" w:cs="Tahoma"/>
          <w:i/>
          <w:sz w:val="22"/>
          <w:szCs w:val="22"/>
          <w:lang w:eastAsia="pl-PL"/>
        </w:rPr>
        <w:t>Poprawa zrównoważonej mobilności mieszkańców Elbląga</w:t>
      </w:r>
      <w:r w:rsidR="00945554" w:rsidRPr="003E36E1">
        <w:rPr>
          <w:rFonts w:ascii="Tahoma" w:eastAsia="Calibri" w:hAnsi="Tahoma" w:cs="Tahoma"/>
          <w:i/>
          <w:sz w:val="22"/>
          <w:szCs w:val="22"/>
          <w:lang w:eastAsia="pl-PL"/>
        </w:rPr>
        <w:t>”</w:t>
      </w:r>
    </w:p>
    <w:p w:rsidR="007A64DF" w:rsidRPr="008C5BDC" w:rsidRDefault="007A64DF" w:rsidP="003E36E1">
      <w:pPr>
        <w:spacing w:after="60"/>
        <w:ind w:left="709" w:hanging="425"/>
        <w:jc w:val="both"/>
        <w:rPr>
          <w:rFonts w:ascii="Tahoma" w:hAnsi="Tahoma" w:cs="Tahoma"/>
          <w:sz w:val="22"/>
          <w:szCs w:val="22"/>
        </w:rPr>
      </w:pPr>
      <w:r w:rsidRPr="008C5BDC">
        <w:rPr>
          <w:rFonts w:ascii="Tahoma" w:hAnsi="Tahoma" w:cs="Tahoma"/>
          <w:sz w:val="22"/>
          <w:szCs w:val="22"/>
        </w:rPr>
        <w:t>lub</w:t>
      </w:r>
    </w:p>
    <w:p w:rsidR="007A64DF" w:rsidRPr="003E36E1" w:rsidRDefault="003E36E1" w:rsidP="003E36E1">
      <w:pPr>
        <w:numPr>
          <w:ilvl w:val="0"/>
          <w:numId w:val="19"/>
        </w:numPr>
        <w:tabs>
          <w:tab w:val="left" w:pos="0"/>
        </w:tabs>
        <w:suppressAutoHyphens w:val="0"/>
        <w:spacing w:after="60" w:line="276" w:lineRule="auto"/>
        <w:ind w:left="709" w:hanging="425"/>
        <w:jc w:val="both"/>
        <w:rPr>
          <w:rFonts w:ascii="Tahoma" w:hAnsi="Tahoma" w:cs="Tahoma"/>
          <w:i/>
          <w:sz w:val="22"/>
          <w:szCs w:val="22"/>
          <w:shd w:val="clear" w:color="auto" w:fill="FFFFFF"/>
        </w:rPr>
      </w:pPr>
      <w:r w:rsidRPr="003E36E1">
        <w:rPr>
          <w:rFonts w:ascii="Tahoma" w:hAnsi="Tahoma" w:cs="Tahoma"/>
          <w:sz w:val="22"/>
          <w:szCs w:val="22"/>
        </w:rPr>
        <w:t xml:space="preserve">przesłać pocztą elektroniczną – na adres: </w:t>
      </w:r>
      <w:hyperlink r:id="rId10" w:history="1">
        <w:r w:rsidRPr="003E36E1">
          <w:rPr>
            <w:rStyle w:val="Hipercze"/>
            <w:rFonts w:ascii="Tahoma" w:hAnsi="Tahoma" w:cs="Tahoma"/>
            <w:sz w:val="22"/>
            <w:szCs w:val="22"/>
          </w:rPr>
          <w:t>dziuba@umelblag.pl</w:t>
        </w:r>
      </w:hyperlink>
      <w:r w:rsidRPr="003E36E1">
        <w:rPr>
          <w:rFonts w:ascii="Tahoma" w:hAnsi="Tahoma" w:cs="Tahoma"/>
          <w:sz w:val="22"/>
          <w:szCs w:val="22"/>
        </w:rPr>
        <w:t xml:space="preserve"> </w:t>
      </w:r>
      <w:r w:rsidR="00722817" w:rsidRPr="003E36E1">
        <w:rPr>
          <w:rFonts w:ascii="Tahoma" w:hAnsi="Tahoma" w:cs="Tahoma"/>
          <w:sz w:val="22"/>
          <w:szCs w:val="22"/>
        </w:rPr>
        <w:t xml:space="preserve">oznaczoną </w:t>
      </w:r>
      <w:r w:rsidR="007A64DF" w:rsidRPr="003E36E1">
        <w:rPr>
          <w:rFonts w:ascii="Tahoma" w:hAnsi="Tahoma" w:cs="Tahoma"/>
          <w:sz w:val="22"/>
          <w:szCs w:val="22"/>
        </w:rPr>
        <w:t xml:space="preserve">w temacie jako: </w:t>
      </w:r>
      <w:r w:rsidR="003C0A12" w:rsidRPr="003E36E1">
        <w:rPr>
          <w:rFonts w:ascii="Tahoma" w:hAnsi="Tahoma" w:cs="Tahoma"/>
          <w:i/>
          <w:sz w:val="22"/>
          <w:szCs w:val="22"/>
        </w:rPr>
        <w:t>Oferta na opracowanie studium wykonalności</w:t>
      </w:r>
      <w:r w:rsidR="008C5BDC" w:rsidRPr="003E36E1">
        <w:rPr>
          <w:rFonts w:ascii="Tahoma" w:hAnsi="Tahoma" w:cs="Tahoma"/>
          <w:i/>
          <w:sz w:val="22"/>
          <w:szCs w:val="22"/>
        </w:rPr>
        <w:t xml:space="preserve"> – konkurs </w:t>
      </w:r>
      <w:r w:rsidR="00472776">
        <w:rPr>
          <w:rFonts w:ascii="Tahoma" w:hAnsi="Tahoma" w:cs="Tahoma"/>
          <w:i/>
          <w:sz w:val="22"/>
          <w:szCs w:val="22"/>
        </w:rPr>
        <w:t>4.4.4</w:t>
      </w:r>
      <w:r w:rsidR="0022060D">
        <w:rPr>
          <w:rFonts w:ascii="Tahoma" w:hAnsi="Tahoma" w:cs="Tahoma"/>
          <w:i/>
          <w:sz w:val="22"/>
          <w:szCs w:val="22"/>
        </w:rPr>
        <w:t>.</w:t>
      </w:r>
    </w:p>
    <w:p w:rsidR="007D545F" w:rsidRPr="00D01872" w:rsidRDefault="007D545F" w:rsidP="003E36E1">
      <w:pPr>
        <w:spacing w:after="60"/>
        <w:jc w:val="both"/>
        <w:rPr>
          <w:rFonts w:ascii="Tahoma" w:hAnsi="Tahoma" w:cs="Tahoma"/>
          <w:i/>
          <w:sz w:val="10"/>
          <w:szCs w:val="22"/>
        </w:rPr>
      </w:pPr>
    </w:p>
    <w:p w:rsidR="007A64DF" w:rsidRPr="009A33B9" w:rsidRDefault="007A64DF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E85A70">
        <w:rPr>
          <w:rFonts w:ascii="Tahoma" w:hAnsi="Tahoma" w:cs="Tahoma"/>
          <w:sz w:val="22"/>
          <w:szCs w:val="22"/>
        </w:rPr>
        <w:t xml:space="preserve">Otwarcie ofert jest jawne. Nastąpi dnia </w:t>
      </w:r>
      <w:r w:rsidR="00E35324">
        <w:rPr>
          <w:rFonts w:ascii="Tahoma" w:hAnsi="Tahoma" w:cs="Tahoma"/>
          <w:b/>
          <w:sz w:val="22"/>
          <w:szCs w:val="22"/>
        </w:rPr>
        <w:t>14.06</w:t>
      </w:r>
      <w:r w:rsidR="008C5BDC" w:rsidRPr="00E85A70">
        <w:rPr>
          <w:rFonts w:ascii="Tahoma" w:hAnsi="Tahoma" w:cs="Tahoma"/>
          <w:b/>
          <w:sz w:val="22"/>
          <w:szCs w:val="22"/>
        </w:rPr>
        <w:t>.201</w:t>
      </w:r>
      <w:r w:rsidR="0022060D">
        <w:rPr>
          <w:rFonts w:ascii="Tahoma" w:hAnsi="Tahoma" w:cs="Tahoma"/>
          <w:b/>
          <w:sz w:val="22"/>
          <w:szCs w:val="22"/>
        </w:rPr>
        <w:t>7</w:t>
      </w:r>
      <w:r w:rsidR="008C5BDC" w:rsidRPr="00E85A70">
        <w:rPr>
          <w:rFonts w:ascii="Tahoma" w:hAnsi="Tahoma" w:cs="Tahoma"/>
          <w:b/>
          <w:sz w:val="22"/>
          <w:szCs w:val="22"/>
        </w:rPr>
        <w:t xml:space="preserve"> r.</w:t>
      </w:r>
      <w:r w:rsidR="008C5BDC" w:rsidRPr="00E85A70">
        <w:rPr>
          <w:rFonts w:ascii="Tahoma" w:hAnsi="Tahoma" w:cs="Tahoma"/>
          <w:sz w:val="22"/>
          <w:szCs w:val="22"/>
        </w:rPr>
        <w:t xml:space="preserve"> </w:t>
      </w:r>
      <w:r w:rsidRPr="00E85A70">
        <w:rPr>
          <w:rFonts w:ascii="Tahoma" w:hAnsi="Tahoma" w:cs="Tahoma"/>
          <w:sz w:val="22"/>
          <w:szCs w:val="22"/>
        </w:rPr>
        <w:t xml:space="preserve">o godz. </w:t>
      </w:r>
      <w:r w:rsidR="00D842D6" w:rsidRPr="00E85A70">
        <w:rPr>
          <w:rFonts w:ascii="Tahoma" w:hAnsi="Tahoma" w:cs="Tahoma"/>
          <w:b/>
          <w:sz w:val="22"/>
          <w:szCs w:val="22"/>
        </w:rPr>
        <w:t>0</w:t>
      </w:r>
      <w:r w:rsidR="00987B6E" w:rsidRPr="00E85A70">
        <w:rPr>
          <w:rFonts w:ascii="Tahoma" w:hAnsi="Tahoma" w:cs="Tahoma"/>
          <w:b/>
          <w:sz w:val="22"/>
          <w:szCs w:val="22"/>
        </w:rPr>
        <w:t>9:</w:t>
      </w:r>
      <w:r w:rsidR="00D842D6" w:rsidRPr="00E85A70">
        <w:rPr>
          <w:rFonts w:ascii="Tahoma" w:hAnsi="Tahoma" w:cs="Tahoma"/>
          <w:b/>
          <w:sz w:val="22"/>
          <w:szCs w:val="22"/>
        </w:rPr>
        <w:t>3</w:t>
      </w:r>
      <w:r w:rsidR="003C0A12" w:rsidRPr="00E85A70">
        <w:rPr>
          <w:rFonts w:ascii="Tahoma" w:hAnsi="Tahoma" w:cs="Tahoma"/>
          <w:b/>
          <w:sz w:val="22"/>
          <w:szCs w:val="22"/>
        </w:rPr>
        <w:t>0</w:t>
      </w:r>
      <w:r w:rsidRPr="00E85A70">
        <w:rPr>
          <w:rFonts w:ascii="Tahoma" w:hAnsi="Tahoma" w:cs="Tahoma"/>
          <w:sz w:val="22"/>
          <w:szCs w:val="22"/>
        </w:rPr>
        <w:t xml:space="preserve"> Miejsce otwarcia</w:t>
      </w:r>
      <w:r w:rsidRPr="009A33B9">
        <w:rPr>
          <w:rFonts w:ascii="Tahoma" w:hAnsi="Tahoma" w:cs="Tahoma"/>
          <w:sz w:val="22"/>
          <w:szCs w:val="22"/>
        </w:rPr>
        <w:t xml:space="preserve"> ofert:</w:t>
      </w:r>
    </w:p>
    <w:p w:rsidR="007A64DF" w:rsidRPr="009A33B9" w:rsidRDefault="007A64DF" w:rsidP="003E36E1">
      <w:pPr>
        <w:spacing w:after="60"/>
        <w:ind w:left="1077" w:firstLine="339"/>
        <w:rPr>
          <w:rFonts w:ascii="Tahoma" w:hAnsi="Tahoma" w:cs="Tahoma"/>
          <w:b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 </w:t>
      </w:r>
      <w:r w:rsidRPr="009A33B9">
        <w:rPr>
          <w:rFonts w:ascii="Tahoma" w:hAnsi="Tahoma" w:cs="Tahoma"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 xml:space="preserve">Urząd Miejski w Elblągu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Departament </w:t>
      </w:r>
      <w:r w:rsidR="00167670">
        <w:rPr>
          <w:rFonts w:ascii="Tahoma" w:hAnsi="Tahoma" w:cs="Tahoma"/>
          <w:b/>
          <w:sz w:val="22"/>
          <w:szCs w:val="22"/>
        </w:rPr>
        <w:t xml:space="preserve">Strategii i </w:t>
      </w:r>
      <w:r w:rsidRPr="009A33B9">
        <w:rPr>
          <w:rFonts w:ascii="Tahoma" w:hAnsi="Tahoma" w:cs="Tahoma"/>
          <w:b/>
          <w:sz w:val="22"/>
          <w:szCs w:val="22"/>
        </w:rPr>
        <w:t xml:space="preserve">Rozwoju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Referat ds. funduszy unijnych i rozwoju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Budynek „D” (Budynek Urzędu Stanu Cywilnego),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I piętro, pok. </w:t>
      </w:r>
      <w:r w:rsidR="00945554">
        <w:rPr>
          <w:rFonts w:ascii="Tahoma" w:hAnsi="Tahoma" w:cs="Tahoma"/>
          <w:b/>
          <w:sz w:val="22"/>
          <w:szCs w:val="22"/>
        </w:rPr>
        <w:t>1</w:t>
      </w:r>
      <w:r w:rsidR="00167670">
        <w:rPr>
          <w:rFonts w:ascii="Tahoma" w:hAnsi="Tahoma" w:cs="Tahoma"/>
          <w:b/>
          <w:sz w:val="22"/>
          <w:szCs w:val="22"/>
        </w:rPr>
        <w:t>5</w:t>
      </w:r>
      <w:r w:rsidRPr="009A33B9">
        <w:rPr>
          <w:rFonts w:ascii="Tahoma" w:hAnsi="Tahoma" w:cs="Tahoma"/>
          <w:b/>
          <w:sz w:val="22"/>
          <w:szCs w:val="22"/>
        </w:rPr>
        <w:t>, ul. Łączności 1, 82-300 Elbląg.</w:t>
      </w:r>
    </w:p>
    <w:p w:rsidR="007D545F" w:rsidRPr="00D01872" w:rsidRDefault="007D545F" w:rsidP="003E36E1">
      <w:pPr>
        <w:spacing w:after="60"/>
        <w:jc w:val="both"/>
        <w:rPr>
          <w:rFonts w:ascii="Tahoma" w:hAnsi="Tahoma" w:cs="Tahoma"/>
          <w:b/>
          <w:sz w:val="4"/>
          <w:u w:val="single"/>
        </w:rPr>
      </w:pPr>
    </w:p>
    <w:p w:rsidR="007A64DF" w:rsidRDefault="00911676" w:rsidP="003E36E1">
      <w:pPr>
        <w:spacing w:after="60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  <w:u w:val="single"/>
        </w:rPr>
        <w:t>Termin</w:t>
      </w:r>
      <w:r w:rsidR="007A64DF" w:rsidRPr="009A33B9">
        <w:rPr>
          <w:rFonts w:ascii="Tahoma" w:hAnsi="Tahoma" w:cs="Tahoma"/>
          <w:b/>
          <w:sz w:val="22"/>
          <w:szCs w:val="22"/>
          <w:u w:val="single"/>
        </w:rPr>
        <w:t xml:space="preserve"> wykonania </w:t>
      </w:r>
      <w:r>
        <w:rPr>
          <w:rFonts w:ascii="Tahoma" w:hAnsi="Tahoma" w:cs="Tahoma"/>
          <w:b/>
          <w:sz w:val="22"/>
          <w:szCs w:val="22"/>
          <w:u w:val="single"/>
        </w:rPr>
        <w:t>usługi</w:t>
      </w:r>
      <w:r w:rsidR="007D545F" w:rsidRPr="007D545F">
        <w:rPr>
          <w:rFonts w:ascii="Tahoma" w:hAnsi="Tahoma" w:cs="Tahoma"/>
          <w:b/>
          <w:sz w:val="22"/>
          <w:szCs w:val="22"/>
        </w:rPr>
        <w:t>:</w:t>
      </w:r>
      <w:r w:rsidR="007D545F">
        <w:rPr>
          <w:rFonts w:ascii="Tahoma" w:hAnsi="Tahoma" w:cs="Tahoma"/>
          <w:b/>
          <w:sz w:val="22"/>
          <w:szCs w:val="22"/>
        </w:rPr>
        <w:t xml:space="preserve"> </w:t>
      </w:r>
      <w:r w:rsidR="00472776">
        <w:rPr>
          <w:rFonts w:ascii="Tahoma" w:hAnsi="Tahoma" w:cs="Tahoma"/>
          <w:b/>
          <w:sz w:val="22"/>
          <w:szCs w:val="22"/>
        </w:rPr>
        <w:t>26</w:t>
      </w:r>
      <w:r w:rsidR="0022060D">
        <w:rPr>
          <w:rFonts w:ascii="Tahoma" w:hAnsi="Tahoma" w:cs="Tahoma"/>
          <w:b/>
          <w:sz w:val="22"/>
          <w:szCs w:val="22"/>
        </w:rPr>
        <w:t xml:space="preserve"> </w:t>
      </w:r>
      <w:r w:rsidR="00472776">
        <w:rPr>
          <w:rFonts w:ascii="Tahoma" w:hAnsi="Tahoma" w:cs="Tahoma"/>
          <w:b/>
          <w:sz w:val="22"/>
          <w:szCs w:val="22"/>
        </w:rPr>
        <w:t>lipca</w:t>
      </w:r>
      <w:r w:rsidR="007D545F">
        <w:rPr>
          <w:rFonts w:ascii="Tahoma" w:hAnsi="Tahoma" w:cs="Tahoma"/>
          <w:b/>
          <w:sz w:val="22"/>
          <w:szCs w:val="22"/>
        </w:rPr>
        <w:t xml:space="preserve"> 201</w:t>
      </w:r>
      <w:r w:rsidR="0022060D">
        <w:rPr>
          <w:rFonts w:ascii="Tahoma" w:hAnsi="Tahoma" w:cs="Tahoma"/>
          <w:b/>
          <w:sz w:val="22"/>
          <w:szCs w:val="22"/>
        </w:rPr>
        <w:t>7</w:t>
      </w:r>
      <w:r w:rsidR="007D545F">
        <w:rPr>
          <w:rFonts w:ascii="Tahoma" w:hAnsi="Tahoma" w:cs="Tahoma"/>
          <w:b/>
          <w:sz w:val="22"/>
          <w:szCs w:val="22"/>
        </w:rPr>
        <w:t xml:space="preserve"> r.</w:t>
      </w:r>
      <w:r w:rsidR="0022060D">
        <w:rPr>
          <w:rFonts w:ascii="Tahoma" w:hAnsi="Tahoma" w:cs="Tahoma"/>
          <w:b/>
          <w:sz w:val="22"/>
          <w:szCs w:val="22"/>
        </w:rPr>
        <w:t xml:space="preserve"> – ostateczna wersja dokumentu.</w:t>
      </w:r>
    </w:p>
    <w:p w:rsidR="007A64DF" w:rsidRPr="00D01872" w:rsidRDefault="007A64DF" w:rsidP="003E36E1">
      <w:pPr>
        <w:spacing w:after="60"/>
        <w:jc w:val="both"/>
        <w:rPr>
          <w:rFonts w:ascii="Tahoma" w:hAnsi="Tahoma" w:cs="Tahoma"/>
          <w:sz w:val="10"/>
          <w:szCs w:val="22"/>
        </w:rPr>
      </w:pPr>
    </w:p>
    <w:p w:rsidR="003E36E1" w:rsidRPr="003E36E1" w:rsidRDefault="003E36E1" w:rsidP="003E36E1">
      <w:pPr>
        <w:spacing w:after="60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3E36E1">
        <w:rPr>
          <w:rFonts w:ascii="Tahoma" w:hAnsi="Tahoma" w:cs="Tahoma"/>
          <w:b/>
          <w:sz w:val="22"/>
          <w:szCs w:val="22"/>
          <w:u w:val="single"/>
        </w:rPr>
        <w:t>Informacje dodatkowe:</w:t>
      </w:r>
    </w:p>
    <w:p w:rsidR="003E36E1" w:rsidRDefault="00117876" w:rsidP="003E36E1">
      <w:pPr>
        <w:pStyle w:val="Akapitzlist"/>
        <w:numPr>
          <w:ilvl w:val="0"/>
          <w:numId w:val="38"/>
        </w:numPr>
        <w:spacing w:after="60"/>
        <w:ind w:left="426"/>
        <w:jc w:val="both"/>
        <w:rPr>
          <w:rFonts w:ascii="Tahoma" w:hAnsi="Tahoma" w:cs="Tahoma"/>
        </w:rPr>
      </w:pPr>
      <w:r w:rsidRPr="003E36E1">
        <w:rPr>
          <w:rFonts w:ascii="Tahoma" w:hAnsi="Tahoma" w:cs="Tahoma"/>
        </w:rPr>
        <w:t>Zawiadomienie o wyniku postępowania zostanie zamieszczone na stronie internetowej Zamawiającego (BIP).</w:t>
      </w:r>
    </w:p>
    <w:p w:rsidR="003E36E1" w:rsidRPr="003E36E1" w:rsidRDefault="003E36E1" w:rsidP="00D01872">
      <w:pPr>
        <w:pStyle w:val="Akapitzlist"/>
        <w:numPr>
          <w:ilvl w:val="0"/>
          <w:numId w:val="38"/>
        </w:numPr>
        <w:spacing w:after="0"/>
        <w:ind w:left="426"/>
        <w:jc w:val="both"/>
        <w:rPr>
          <w:rFonts w:ascii="Tahoma" w:hAnsi="Tahoma" w:cs="Tahoma"/>
        </w:rPr>
      </w:pPr>
      <w:r w:rsidRPr="003E36E1">
        <w:rPr>
          <w:rFonts w:ascii="Tahoma" w:hAnsi="Tahoma" w:cs="Tahoma"/>
          <w:bCs/>
        </w:rPr>
        <w:t xml:space="preserve">Zamawiający informuje, że zgodnie z wydanymi przez Ministerstwo Infrastruktury </w:t>
      </w:r>
      <w:r>
        <w:rPr>
          <w:rFonts w:ascii="Tahoma" w:hAnsi="Tahoma" w:cs="Tahoma"/>
          <w:bCs/>
        </w:rPr>
        <w:br/>
      </w:r>
      <w:r w:rsidRPr="003E36E1">
        <w:rPr>
          <w:rFonts w:ascii="Tahoma" w:hAnsi="Tahoma" w:cs="Tahoma"/>
          <w:bCs/>
        </w:rPr>
        <w:t xml:space="preserve">i Rozwoju „Wytycznymi w zakresie kwalifikowalności wydatków w ramach Europejskiego Funduszu Rozwoju Regionalnego, Europejskiego Funduszu Społecznego oraz Funduszu Spójności na lata 2014-2020” w celu uniknięcia konfliktu interesów zamówienia publiczne nie mogą być udzielane podmiotom powiązanym z beneficjentem osobowo lub kapitałowo. Przez powiązania kapitałowe lub osobowe rozumie się wzajemne powiązania miedzy beneficjentem lub osobami upoważnionymi do zaciągania zobowiązań w imieniu beneficjenta lub osobami wykonującymi w imieniu beneficjanta czynności związane </w:t>
      </w:r>
      <w:r>
        <w:rPr>
          <w:rFonts w:ascii="Tahoma" w:hAnsi="Tahoma" w:cs="Tahoma"/>
          <w:bCs/>
        </w:rPr>
        <w:br/>
      </w:r>
      <w:r w:rsidRPr="003E36E1">
        <w:rPr>
          <w:rFonts w:ascii="Tahoma" w:hAnsi="Tahoma" w:cs="Tahoma"/>
          <w:bCs/>
        </w:rPr>
        <w:t>z przygotowaniem i przeprowadzeniem procedury wyboru wykonawcy a wykonawcą, polegające w szczególności na:</w:t>
      </w:r>
    </w:p>
    <w:p w:rsidR="003E36E1" w:rsidRPr="003E36E1" w:rsidRDefault="003E36E1" w:rsidP="00D01872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 xml:space="preserve">uczestniczeniu w spółce jako wspólnik spółki cywilnej lub spółki osobowej, </w:t>
      </w:r>
    </w:p>
    <w:p w:rsidR="003E36E1" w:rsidRPr="003E36E1" w:rsidRDefault="003E36E1" w:rsidP="00D01872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posiadaniu co najmniej 10% udziałów lub akcji,</w:t>
      </w:r>
    </w:p>
    <w:p w:rsidR="003E36E1" w:rsidRPr="003E36E1" w:rsidRDefault="003E36E1" w:rsidP="00D01872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pełnieniu funkcji członka organu nadzorczego lub zarządzającego, prokurenta, pełnomocnika,</w:t>
      </w:r>
    </w:p>
    <w:p w:rsidR="003E36E1" w:rsidRPr="003E36E1" w:rsidRDefault="003E36E1" w:rsidP="00D01872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3E36E1" w:rsidRPr="003E36E1" w:rsidRDefault="003E36E1" w:rsidP="00D01872">
      <w:pPr>
        <w:autoSpaceDE w:val="0"/>
        <w:autoSpaceDN w:val="0"/>
        <w:adjustRightInd w:val="0"/>
        <w:ind w:left="426"/>
        <w:jc w:val="both"/>
        <w:rPr>
          <w:rFonts w:ascii="Tahoma" w:hAnsi="Tahoma" w:cs="Tahoma"/>
          <w:bCs/>
          <w:sz w:val="22"/>
          <w:szCs w:val="22"/>
        </w:rPr>
      </w:pPr>
      <w:r w:rsidRPr="003E36E1">
        <w:rPr>
          <w:rFonts w:ascii="Tahoma" w:hAnsi="Tahoma" w:cs="Tahoma"/>
          <w:bCs/>
          <w:sz w:val="22"/>
          <w:szCs w:val="22"/>
        </w:rPr>
        <w:t>W przypadku, gdy instytucja będąca stroną umowy stwierdzi udzielenie zamówienia podmiotowi powiązanemu w sposób inny niż wskazane w lit. a-d, jest zobowiązana przed wezwaniem do zwrotu środków wykazać istnienie faktycznego naruszenia zasady konkurencyjności poprzez istniejące powiązanie.</w:t>
      </w:r>
    </w:p>
    <w:p w:rsidR="00D01872" w:rsidRDefault="00D01872" w:rsidP="00D01872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60"/>
        <w:ind w:left="426"/>
        <w:jc w:val="both"/>
        <w:rPr>
          <w:rFonts w:ascii="Tahoma" w:hAnsi="Tahoma" w:cs="Tahoma"/>
          <w:bCs/>
        </w:rPr>
      </w:pPr>
      <w:r w:rsidRPr="00D01872">
        <w:rPr>
          <w:rFonts w:ascii="Tahoma" w:hAnsi="Tahoma" w:cs="Tahoma"/>
          <w:bCs/>
        </w:rPr>
        <w:t xml:space="preserve">Beneficjent informuje, że na realizację przedmiotu umowy przeznacza kwotę </w:t>
      </w:r>
      <w:r w:rsidR="00B1499A">
        <w:rPr>
          <w:rFonts w:ascii="Tahoma" w:hAnsi="Tahoma" w:cs="Tahoma"/>
          <w:bCs/>
        </w:rPr>
        <w:br/>
      </w:r>
      <w:r w:rsidRPr="00D01872">
        <w:rPr>
          <w:rFonts w:ascii="Tahoma" w:hAnsi="Tahoma" w:cs="Tahoma"/>
          <w:bCs/>
        </w:rPr>
        <w:t xml:space="preserve">w wysokości 10.000,00 zł brutto, która zgodnie z </w:t>
      </w:r>
      <w:r w:rsidRPr="00D01872">
        <w:rPr>
          <w:rFonts w:ascii="Tahoma" w:hAnsi="Tahoma" w:cs="Tahoma"/>
          <w:bCs/>
          <w:i/>
        </w:rPr>
        <w:t>Wytycznymi w sprawie kwalifikowalności wydatków</w:t>
      </w:r>
      <w:r w:rsidRPr="00D01872">
        <w:rPr>
          <w:rFonts w:ascii="Tahoma" w:hAnsi="Tahoma" w:cs="Tahoma"/>
          <w:bCs/>
        </w:rPr>
        <w:t xml:space="preserve"> stanowi wydatek kwalifikowalny w projekcie.</w:t>
      </w:r>
    </w:p>
    <w:p w:rsidR="003E36E1" w:rsidRPr="00D01872" w:rsidRDefault="00D01872" w:rsidP="00D01872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60"/>
        <w:ind w:left="426"/>
        <w:jc w:val="both"/>
        <w:rPr>
          <w:rFonts w:ascii="Tahoma" w:hAnsi="Tahoma" w:cs="Tahoma"/>
          <w:bCs/>
        </w:rPr>
      </w:pPr>
      <w:r w:rsidRPr="00D01872">
        <w:rPr>
          <w:rFonts w:ascii="Tahoma" w:hAnsi="Tahoma" w:cs="Tahoma"/>
          <w:bCs/>
        </w:rPr>
        <w:t>Beneficjent zastrzega sobie wystawienie Zaświadczenia o jakości wykonanej usługi.</w:t>
      </w:r>
    </w:p>
    <w:p w:rsidR="003E36E1" w:rsidRDefault="003E36E1" w:rsidP="007A64DF">
      <w:pPr>
        <w:jc w:val="both"/>
        <w:rPr>
          <w:rFonts w:ascii="Tahoma" w:hAnsi="Tahoma" w:cs="Tahoma"/>
          <w:u w:val="single"/>
        </w:rPr>
      </w:pPr>
    </w:p>
    <w:p w:rsidR="003E36E1" w:rsidRDefault="003E36E1" w:rsidP="007A64DF">
      <w:pPr>
        <w:jc w:val="both"/>
        <w:rPr>
          <w:rFonts w:ascii="Tahoma" w:hAnsi="Tahoma" w:cs="Tahoma"/>
          <w:u w:val="single"/>
        </w:rPr>
      </w:pPr>
    </w:p>
    <w:p w:rsidR="00D01872" w:rsidRDefault="00D01872" w:rsidP="007A64DF">
      <w:pPr>
        <w:jc w:val="both"/>
        <w:rPr>
          <w:rFonts w:ascii="Tahoma" w:hAnsi="Tahoma" w:cs="Tahoma"/>
          <w:u w:val="single"/>
        </w:rPr>
      </w:pPr>
    </w:p>
    <w:p w:rsidR="007A64DF" w:rsidRPr="004D5C97" w:rsidRDefault="007A64DF" w:rsidP="007A64DF">
      <w:pPr>
        <w:jc w:val="both"/>
        <w:rPr>
          <w:rFonts w:ascii="Tahoma" w:hAnsi="Tahoma" w:cs="Tahoma"/>
          <w:u w:val="single"/>
        </w:rPr>
      </w:pPr>
      <w:r w:rsidRPr="004D5C97">
        <w:rPr>
          <w:rFonts w:ascii="Tahoma" w:hAnsi="Tahoma" w:cs="Tahoma"/>
          <w:u w:val="single"/>
        </w:rPr>
        <w:t xml:space="preserve">W załączeniu: </w:t>
      </w:r>
    </w:p>
    <w:p w:rsidR="007A64DF" w:rsidRPr="004D5C97" w:rsidRDefault="007A64DF" w:rsidP="007A64DF">
      <w:pPr>
        <w:jc w:val="both"/>
        <w:rPr>
          <w:rFonts w:ascii="Tahoma" w:hAnsi="Tahoma" w:cs="Tahoma"/>
        </w:rPr>
      </w:pPr>
      <w:r w:rsidRPr="004D5C97">
        <w:rPr>
          <w:rFonts w:ascii="Tahoma" w:hAnsi="Tahoma" w:cs="Tahoma"/>
        </w:rPr>
        <w:t xml:space="preserve">Załącznik nr 1 </w:t>
      </w:r>
      <w:r w:rsidR="00E47D24" w:rsidRPr="004D5C97">
        <w:rPr>
          <w:rFonts w:ascii="Tahoma" w:hAnsi="Tahoma" w:cs="Tahoma"/>
        </w:rPr>
        <w:t>–</w:t>
      </w:r>
      <w:r w:rsidRPr="004D5C97">
        <w:rPr>
          <w:rFonts w:ascii="Tahoma" w:hAnsi="Tahoma" w:cs="Tahoma"/>
        </w:rPr>
        <w:t xml:space="preserve"> Formularz oferty</w:t>
      </w:r>
    </w:p>
    <w:p w:rsidR="009476A8" w:rsidRPr="004D5C97" w:rsidRDefault="007A64DF" w:rsidP="004D5C97">
      <w:pPr>
        <w:jc w:val="both"/>
        <w:rPr>
          <w:rFonts w:ascii="Tahoma" w:hAnsi="Tahoma" w:cs="Tahoma"/>
        </w:rPr>
      </w:pPr>
      <w:r w:rsidRPr="004D5C97">
        <w:rPr>
          <w:rFonts w:ascii="Tahoma" w:hAnsi="Tahoma" w:cs="Tahoma"/>
        </w:rPr>
        <w:t xml:space="preserve">Załącznik nr 2 – Wzór umowy                                                                      </w:t>
      </w:r>
    </w:p>
    <w:sectPr w:rsidR="009476A8" w:rsidRPr="004D5C97" w:rsidSect="003E36E1">
      <w:footerReference w:type="default" r:id="rId11"/>
      <w:pgSz w:w="11906" w:h="16838"/>
      <w:pgMar w:top="1134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4988" w:rsidRDefault="00794988">
      <w:r>
        <w:separator/>
      </w:r>
    </w:p>
  </w:endnote>
  <w:endnote w:type="continuationSeparator" w:id="0">
    <w:p w:rsidR="00794988" w:rsidRDefault="00794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yriad Web Pro">
    <w:altName w:val="Trebuchet MS"/>
    <w:charset w:val="EE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6D3DA6">
          <w:rPr>
            <w:rFonts w:ascii="Tahoma" w:hAnsi="Tahoma" w:cs="Tahoma"/>
            <w:noProof/>
            <w:sz w:val="18"/>
            <w:szCs w:val="18"/>
          </w:rPr>
          <w:t>1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4988" w:rsidRDefault="00794988">
      <w:r>
        <w:separator/>
      </w:r>
    </w:p>
  </w:footnote>
  <w:footnote w:type="continuationSeparator" w:id="0">
    <w:p w:rsidR="00794988" w:rsidRDefault="007949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yriad Web Pro" w:hAnsi="Myriad Web Pr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D32B27"/>
    <w:multiLevelType w:val="hybridMultilevel"/>
    <w:tmpl w:val="82D0F8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507293"/>
    <w:multiLevelType w:val="hybridMultilevel"/>
    <w:tmpl w:val="A14A12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6F03E6"/>
    <w:multiLevelType w:val="hybridMultilevel"/>
    <w:tmpl w:val="9048B0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624C52"/>
    <w:multiLevelType w:val="hybridMultilevel"/>
    <w:tmpl w:val="4B463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E8662E5"/>
    <w:multiLevelType w:val="hybridMultilevel"/>
    <w:tmpl w:val="9F04083C"/>
    <w:lvl w:ilvl="0" w:tplc="9B405306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C952BC"/>
    <w:multiLevelType w:val="hybridMultilevel"/>
    <w:tmpl w:val="87F8A6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D94E71"/>
    <w:multiLevelType w:val="hybridMultilevel"/>
    <w:tmpl w:val="7CC61B1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1F5CB4"/>
    <w:multiLevelType w:val="hybridMultilevel"/>
    <w:tmpl w:val="6BE6AE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D80E8D"/>
    <w:multiLevelType w:val="multilevel"/>
    <w:tmpl w:val="41DC163E"/>
    <w:lvl w:ilvl="0">
      <w:start w:val="1"/>
      <w:numFmt w:val="decimal"/>
      <w:lvlText w:val="%1."/>
      <w:lvlJc w:val="left"/>
      <w:pPr>
        <w:ind w:left="737" w:hanging="2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6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1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81" w:hanging="1800"/>
      </w:pPr>
      <w:rPr>
        <w:rFonts w:cs="Times New Roman" w:hint="default"/>
      </w:rPr>
    </w:lvl>
  </w:abstractNum>
  <w:abstractNum w:abstractNumId="23">
    <w:nsid w:val="575E71F6"/>
    <w:multiLevelType w:val="hybridMultilevel"/>
    <w:tmpl w:val="71E865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4A45DA"/>
    <w:multiLevelType w:val="hybridMultilevel"/>
    <w:tmpl w:val="08F4E83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12F19F3"/>
    <w:multiLevelType w:val="hybridMultilevel"/>
    <w:tmpl w:val="B0C63B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28">
    <w:nsid w:val="6F112080"/>
    <w:multiLevelType w:val="hybridMultilevel"/>
    <w:tmpl w:val="E0F0DCD8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F4D333E"/>
    <w:multiLevelType w:val="hybridMultilevel"/>
    <w:tmpl w:val="32C285CA"/>
    <w:lvl w:ilvl="0" w:tplc="B9D4B1DE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0">
    <w:nsid w:val="6F77781A"/>
    <w:multiLevelType w:val="hybridMultilevel"/>
    <w:tmpl w:val="C2BEA9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495D4B"/>
    <w:multiLevelType w:val="hybridMultilevel"/>
    <w:tmpl w:val="E5AC95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2C10E8"/>
    <w:multiLevelType w:val="hybridMultilevel"/>
    <w:tmpl w:val="7FF0B1D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19"/>
  </w:num>
  <w:num w:numId="4">
    <w:abstractNumId w:val="16"/>
  </w:num>
  <w:num w:numId="5">
    <w:abstractNumId w:val="27"/>
  </w:num>
  <w:num w:numId="6">
    <w:abstractNumId w:val="21"/>
  </w:num>
  <w:num w:numId="7">
    <w:abstractNumId w:val="13"/>
  </w:num>
  <w:num w:numId="8">
    <w:abstractNumId w:val="12"/>
  </w:num>
  <w:num w:numId="9">
    <w:abstractNumId w:val="2"/>
  </w:num>
  <w:num w:numId="10">
    <w:abstractNumId w:val="7"/>
  </w:num>
  <w:num w:numId="11">
    <w:abstractNumId w:val="9"/>
  </w:num>
  <w:num w:numId="12">
    <w:abstractNumId w:val="11"/>
  </w:num>
  <w:num w:numId="13">
    <w:abstractNumId w:val="34"/>
  </w:num>
  <w:num w:numId="14">
    <w:abstractNumId w:val="3"/>
  </w:num>
  <w:num w:numId="15">
    <w:abstractNumId w:val="28"/>
  </w:num>
  <w:num w:numId="16">
    <w:abstractNumId w:val="32"/>
  </w:num>
  <w:num w:numId="17">
    <w:abstractNumId w:val="26"/>
  </w:num>
  <w:num w:numId="18">
    <w:abstractNumId w:val="22"/>
  </w:num>
  <w:num w:numId="19">
    <w:abstractNumId w:val="14"/>
  </w:num>
  <w:num w:numId="20">
    <w:abstractNumId w:val="28"/>
  </w:num>
  <w:num w:numId="21">
    <w:abstractNumId w:val="11"/>
  </w:num>
  <w:num w:numId="22">
    <w:abstractNumId w:val="24"/>
  </w:num>
  <w:num w:numId="23">
    <w:abstractNumId w:val="5"/>
  </w:num>
  <w:num w:numId="24">
    <w:abstractNumId w:val="34"/>
  </w:num>
  <w:num w:numId="25">
    <w:abstractNumId w:val="3"/>
  </w:num>
  <w:num w:numId="26">
    <w:abstractNumId w:val="25"/>
  </w:num>
  <w:num w:numId="27">
    <w:abstractNumId w:val="31"/>
  </w:num>
  <w:num w:numId="28">
    <w:abstractNumId w:val="17"/>
  </w:num>
  <w:num w:numId="29">
    <w:abstractNumId w:val="10"/>
  </w:num>
  <w:num w:numId="30">
    <w:abstractNumId w:val="18"/>
  </w:num>
  <w:num w:numId="31">
    <w:abstractNumId w:val="33"/>
  </w:num>
  <w:num w:numId="32">
    <w:abstractNumId w:val="30"/>
  </w:num>
  <w:num w:numId="33">
    <w:abstractNumId w:val="0"/>
  </w:num>
  <w:num w:numId="34">
    <w:abstractNumId w:val="8"/>
  </w:num>
  <w:num w:numId="35">
    <w:abstractNumId w:val="1"/>
  </w:num>
  <w:num w:numId="36">
    <w:abstractNumId w:val="4"/>
  </w:num>
  <w:num w:numId="37">
    <w:abstractNumId w:val="29"/>
  </w:num>
  <w:num w:numId="38">
    <w:abstractNumId w:val="20"/>
  </w:num>
  <w:num w:numId="39">
    <w:abstractNumId w:val="2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2DFB"/>
    <w:rsid w:val="00003653"/>
    <w:rsid w:val="000051F0"/>
    <w:rsid w:val="000060D3"/>
    <w:rsid w:val="000066D4"/>
    <w:rsid w:val="00011BD5"/>
    <w:rsid w:val="000121D8"/>
    <w:rsid w:val="000176AC"/>
    <w:rsid w:val="00020B55"/>
    <w:rsid w:val="000210E2"/>
    <w:rsid w:val="0002195E"/>
    <w:rsid w:val="0002449C"/>
    <w:rsid w:val="000245C7"/>
    <w:rsid w:val="00026500"/>
    <w:rsid w:val="000301F9"/>
    <w:rsid w:val="00036B2E"/>
    <w:rsid w:val="00036D89"/>
    <w:rsid w:val="0003718C"/>
    <w:rsid w:val="00041922"/>
    <w:rsid w:val="00042587"/>
    <w:rsid w:val="00042C21"/>
    <w:rsid w:val="000445B9"/>
    <w:rsid w:val="000445D0"/>
    <w:rsid w:val="000631AB"/>
    <w:rsid w:val="00067358"/>
    <w:rsid w:val="0007087D"/>
    <w:rsid w:val="000764DF"/>
    <w:rsid w:val="00076F0F"/>
    <w:rsid w:val="00081BB9"/>
    <w:rsid w:val="00084A30"/>
    <w:rsid w:val="00087FA0"/>
    <w:rsid w:val="0009716A"/>
    <w:rsid w:val="000A2AE3"/>
    <w:rsid w:val="000B1629"/>
    <w:rsid w:val="000B39AA"/>
    <w:rsid w:val="000B47CB"/>
    <w:rsid w:val="000B7691"/>
    <w:rsid w:val="000D1B7B"/>
    <w:rsid w:val="000E6BDF"/>
    <w:rsid w:val="000E7D11"/>
    <w:rsid w:val="000F2CFF"/>
    <w:rsid w:val="000F488B"/>
    <w:rsid w:val="000F4B20"/>
    <w:rsid w:val="00110C52"/>
    <w:rsid w:val="00111506"/>
    <w:rsid w:val="001161AD"/>
    <w:rsid w:val="00117876"/>
    <w:rsid w:val="001229C6"/>
    <w:rsid w:val="001232AC"/>
    <w:rsid w:val="00125CEE"/>
    <w:rsid w:val="00126106"/>
    <w:rsid w:val="00134810"/>
    <w:rsid w:val="00140C96"/>
    <w:rsid w:val="00142E82"/>
    <w:rsid w:val="00147BE4"/>
    <w:rsid w:val="001641DD"/>
    <w:rsid w:val="00165C1A"/>
    <w:rsid w:val="00167670"/>
    <w:rsid w:val="00172AA7"/>
    <w:rsid w:val="00174384"/>
    <w:rsid w:val="00174CA1"/>
    <w:rsid w:val="00174CEE"/>
    <w:rsid w:val="001766EF"/>
    <w:rsid w:val="00177FAD"/>
    <w:rsid w:val="00183118"/>
    <w:rsid w:val="001865F4"/>
    <w:rsid w:val="001A29DD"/>
    <w:rsid w:val="001D6A13"/>
    <w:rsid w:val="001D7613"/>
    <w:rsid w:val="001F0A7F"/>
    <w:rsid w:val="002036F1"/>
    <w:rsid w:val="00205920"/>
    <w:rsid w:val="0021548C"/>
    <w:rsid w:val="00215E9D"/>
    <w:rsid w:val="0022060D"/>
    <w:rsid w:val="002207FD"/>
    <w:rsid w:val="0022295B"/>
    <w:rsid w:val="002411C0"/>
    <w:rsid w:val="00244BC3"/>
    <w:rsid w:val="00250F33"/>
    <w:rsid w:val="00254AAC"/>
    <w:rsid w:val="00256F82"/>
    <w:rsid w:val="00285457"/>
    <w:rsid w:val="00293B3D"/>
    <w:rsid w:val="002A47D7"/>
    <w:rsid w:val="002B62C3"/>
    <w:rsid w:val="002D1D0A"/>
    <w:rsid w:val="002D7078"/>
    <w:rsid w:val="002E7556"/>
    <w:rsid w:val="003021A5"/>
    <w:rsid w:val="003060A8"/>
    <w:rsid w:val="003072BD"/>
    <w:rsid w:val="00310456"/>
    <w:rsid w:val="0031122F"/>
    <w:rsid w:val="00311400"/>
    <w:rsid w:val="003304FA"/>
    <w:rsid w:val="003306B6"/>
    <w:rsid w:val="003347A1"/>
    <w:rsid w:val="003407A3"/>
    <w:rsid w:val="003413A2"/>
    <w:rsid w:val="00346355"/>
    <w:rsid w:val="00346B60"/>
    <w:rsid w:val="00347EC0"/>
    <w:rsid w:val="00357832"/>
    <w:rsid w:val="003646B8"/>
    <w:rsid w:val="00372795"/>
    <w:rsid w:val="003752C3"/>
    <w:rsid w:val="0038743F"/>
    <w:rsid w:val="0039783C"/>
    <w:rsid w:val="003A059F"/>
    <w:rsid w:val="003A5DEE"/>
    <w:rsid w:val="003A7FB2"/>
    <w:rsid w:val="003C0A12"/>
    <w:rsid w:val="003C6741"/>
    <w:rsid w:val="003D100A"/>
    <w:rsid w:val="003E173E"/>
    <w:rsid w:val="003E26F9"/>
    <w:rsid w:val="003E3614"/>
    <w:rsid w:val="003E36E1"/>
    <w:rsid w:val="003E3EAB"/>
    <w:rsid w:val="003E418E"/>
    <w:rsid w:val="00402589"/>
    <w:rsid w:val="00404439"/>
    <w:rsid w:val="004109B3"/>
    <w:rsid w:val="004127D5"/>
    <w:rsid w:val="0042275A"/>
    <w:rsid w:val="00424939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2776"/>
    <w:rsid w:val="00472968"/>
    <w:rsid w:val="0047391C"/>
    <w:rsid w:val="00482B1F"/>
    <w:rsid w:val="004866BB"/>
    <w:rsid w:val="004A1722"/>
    <w:rsid w:val="004B0AA9"/>
    <w:rsid w:val="004B0CEC"/>
    <w:rsid w:val="004B10A8"/>
    <w:rsid w:val="004B6468"/>
    <w:rsid w:val="004B7D70"/>
    <w:rsid w:val="004C5B44"/>
    <w:rsid w:val="004C7C19"/>
    <w:rsid w:val="004D5C97"/>
    <w:rsid w:val="004E374D"/>
    <w:rsid w:val="004E5620"/>
    <w:rsid w:val="004F1630"/>
    <w:rsid w:val="004F59CE"/>
    <w:rsid w:val="004F71B3"/>
    <w:rsid w:val="004F7B0C"/>
    <w:rsid w:val="0050163D"/>
    <w:rsid w:val="00507465"/>
    <w:rsid w:val="00507F81"/>
    <w:rsid w:val="00520BF0"/>
    <w:rsid w:val="0052443A"/>
    <w:rsid w:val="005253C2"/>
    <w:rsid w:val="005264D1"/>
    <w:rsid w:val="00530907"/>
    <w:rsid w:val="0053285B"/>
    <w:rsid w:val="00534D2B"/>
    <w:rsid w:val="00544DD4"/>
    <w:rsid w:val="0055105F"/>
    <w:rsid w:val="0055636F"/>
    <w:rsid w:val="00561F6B"/>
    <w:rsid w:val="00564F4F"/>
    <w:rsid w:val="0057058E"/>
    <w:rsid w:val="005708C4"/>
    <w:rsid w:val="00576F01"/>
    <w:rsid w:val="005824D6"/>
    <w:rsid w:val="00585665"/>
    <w:rsid w:val="005861C8"/>
    <w:rsid w:val="00597E5E"/>
    <w:rsid w:val="005B266A"/>
    <w:rsid w:val="005B3354"/>
    <w:rsid w:val="005B75E8"/>
    <w:rsid w:val="005C1FDC"/>
    <w:rsid w:val="005C214D"/>
    <w:rsid w:val="005C4956"/>
    <w:rsid w:val="005C4C97"/>
    <w:rsid w:val="005D2BBC"/>
    <w:rsid w:val="005D4813"/>
    <w:rsid w:val="005E1AED"/>
    <w:rsid w:val="005F1D15"/>
    <w:rsid w:val="005F5016"/>
    <w:rsid w:val="005F7C2C"/>
    <w:rsid w:val="0060031B"/>
    <w:rsid w:val="0060375D"/>
    <w:rsid w:val="00604778"/>
    <w:rsid w:val="006142C1"/>
    <w:rsid w:val="00616775"/>
    <w:rsid w:val="00621643"/>
    <w:rsid w:val="0062251F"/>
    <w:rsid w:val="00633A2B"/>
    <w:rsid w:val="006447AF"/>
    <w:rsid w:val="006529D1"/>
    <w:rsid w:val="006600EF"/>
    <w:rsid w:val="006817D7"/>
    <w:rsid w:val="006831B9"/>
    <w:rsid w:val="006858C1"/>
    <w:rsid w:val="006926C8"/>
    <w:rsid w:val="006932E5"/>
    <w:rsid w:val="006A12CA"/>
    <w:rsid w:val="006A5520"/>
    <w:rsid w:val="006A76CC"/>
    <w:rsid w:val="006A7720"/>
    <w:rsid w:val="006B1D14"/>
    <w:rsid w:val="006B3102"/>
    <w:rsid w:val="006C69AA"/>
    <w:rsid w:val="006D3DA6"/>
    <w:rsid w:val="006D7158"/>
    <w:rsid w:val="006D79F7"/>
    <w:rsid w:val="006E01AA"/>
    <w:rsid w:val="006E56FB"/>
    <w:rsid w:val="006F170F"/>
    <w:rsid w:val="006F296A"/>
    <w:rsid w:val="007127C0"/>
    <w:rsid w:val="00713272"/>
    <w:rsid w:val="007135B1"/>
    <w:rsid w:val="00714DD8"/>
    <w:rsid w:val="0071720B"/>
    <w:rsid w:val="007175A8"/>
    <w:rsid w:val="00722817"/>
    <w:rsid w:val="00733ABA"/>
    <w:rsid w:val="0073727E"/>
    <w:rsid w:val="00740D16"/>
    <w:rsid w:val="007447B4"/>
    <w:rsid w:val="007612B2"/>
    <w:rsid w:val="007625F5"/>
    <w:rsid w:val="00764F3F"/>
    <w:rsid w:val="00777568"/>
    <w:rsid w:val="00790207"/>
    <w:rsid w:val="0079143C"/>
    <w:rsid w:val="007943C3"/>
    <w:rsid w:val="00794988"/>
    <w:rsid w:val="00797045"/>
    <w:rsid w:val="007A5BD4"/>
    <w:rsid w:val="007A64DF"/>
    <w:rsid w:val="007B2D75"/>
    <w:rsid w:val="007B3E73"/>
    <w:rsid w:val="007B7C9B"/>
    <w:rsid w:val="007C18D5"/>
    <w:rsid w:val="007C252B"/>
    <w:rsid w:val="007C32B5"/>
    <w:rsid w:val="007D135D"/>
    <w:rsid w:val="007D2B70"/>
    <w:rsid w:val="007D545F"/>
    <w:rsid w:val="007D6278"/>
    <w:rsid w:val="007E0E67"/>
    <w:rsid w:val="007E5772"/>
    <w:rsid w:val="007E5ED1"/>
    <w:rsid w:val="007F0411"/>
    <w:rsid w:val="00806D57"/>
    <w:rsid w:val="00812595"/>
    <w:rsid w:val="00815288"/>
    <w:rsid w:val="00816677"/>
    <w:rsid w:val="008231E1"/>
    <w:rsid w:val="008319DB"/>
    <w:rsid w:val="00836E50"/>
    <w:rsid w:val="00842E34"/>
    <w:rsid w:val="00843366"/>
    <w:rsid w:val="00850FFF"/>
    <w:rsid w:val="00860616"/>
    <w:rsid w:val="00862F0A"/>
    <w:rsid w:val="00876EAB"/>
    <w:rsid w:val="008777C0"/>
    <w:rsid w:val="0088060F"/>
    <w:rsid w:val="00880D27"/>
    <w:rsid w:val="008876D9"/>
    <w:rsid w:val="008B2544"/>
    <w:rsid w:val="008B4552"/>
    <w:rsid w:val="008B62FB"/>
    <w:rsid w:val="008B6819"/>
    <w:rsid w:val="008C5BDC"/>
    <w:rsid w:val="008D3F8B"/>
    <w:rsid w:val="008D4A5F"/>
    <w:rsid w:val="008D53A9"/>
    <w:rsid w:val="008D79DE"/>
    <w:rsid w:val="008E25B6"/>
    <w:rsid w:val="008E2EBA"/>
    <w:rsid w:val="008E3303"/>
    <w:rsid w:val="008E4E88"/>
    <w:rsid w:val="008F1589"/>
    <w:rsid w:val="008F4FDA"/>
    <w:rsid w:val="00906A06"/>
    <w:rsid w:val="00911676"/>
    <w:rsid w:val="00911A02"/>
    <w:rsid w:val="00912746"/>
    <w:rsid w:val="00915741"/>
    <w:rsid w:val="009242FC"/>
    <w:rsid w:val="00932B95"/>
    <w:rsid w:val="009375EE"/>
    <w:rsid w:val="00945554"/>
    <w:rsid w:val="009476A8"/>
    <w:rsid w:val="00961E86"/>
    <w:rsid w:val="00966866"/>
    <w:rsid w:val="00975E8F"/>
    <w:rsid w:val="00976DD1"/>
    <w:rsid w:val="00987B6E"/>
    <w:rsid w:val="00991D7D"/>
    <w:rsid w:val="0099752F"/>
    <w:rsid w:val="009A05C6"/>
    <w:rsid w:val="009A1B52"/>
    <w:rsid w:val="009A24F8"/>
    <w:rsid w:val="009A33B9"/>
    <w:rsid w:val="009A6A2E"/>
    <w:rsid w:val="009B06F1"/>
    <w:rsid w:val="009B77C7"/>
    <w:rsid w:val="009C0FF1"/>
    <w:rsid w:val="009C14C4"/>
    <w:rsid w:val="009C1651"/>
    <w:rsid w:val="009C5F71"/>
    <w:rsid w:val="009E1B20"/>
    <w:rsid w:val="009F1FE3"/>
    <w:rsid w:val="009F3069"/>
    <w:rsid w:val="009F330A"/>
    <w:rsid w:val="009F58F1"/>
    <w:rsid w:val="00A13B72"/>
    <w:rsid w:val="00A14F84"/>
    <w:rsid w:val="00A27179"/>
    <w:rsid w:val="00A30688"/>
    <w:rsid w:val="00A40795"/>
    <w:rsid w:val="00A44ECC"/>
    <w:rsid w:val="00A5481B"/>
    <w:rsid w:val="00A60F42"/>
    <w:rsid w:val="00A62665"/>
    <w:rsid w:val="00A643A3"/>
    <w:rsid w:val="00A6594A"/>
    <w:rsid w:val="00A67B75"/>
    <w:rsid w:val="00A73E3F"/>
    <w:rsid w:val="00A811C9"/>
    <w:rsid w:val="00A85A23"/>
    <w:rsid w:val="00A91E2D"/>
    <w:rsid w:val="00AA75CA"/>
    <w:rsid w:val="00AB2DC2"/>
    <w:rsid w:val="00AC27C5"/>
    <w:rsid w:val="00AC60C8"/>
    <w:rsid w:val="00AD0F8E"/>
    <w:rsid w:val="00AE54DF"/>
    <w:rsid w:val="00AE5CE9"/>
    <w:rsid w:val="00AE7C41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3417"/>
    <w:rsid w:val="00B1499A"/>
    <w:rsid w:val="00B159B5"/>
    <w:rsid w:val="00B171F3"/>
    <w:rsid w:val="00B249E7"/>
    <w:rsid w:val="00B27EED"/>
    <w:rsid w:val="00B31002"/>
    <w:rsid w:val="00B33B83"/>
    <w:rsid w:val="00B545B1"/>
    <w:rsid w:val="00B5643F"/>
    <w:rsid w:val="00B6432D"/>
    <w:rsid w:val="00B7144F"/>
    <w:rsid w:val="00B739A5"/>
    <w:rsid w:val="00B83C10"/>
    <w:rsid w:val="00B83CAE"/>
    <w:rsid w:val="00B83E10"/>
    <w:rsid w:val="00B91EAC"/>
    <w:rsid w:val="00B94BCF"/>
    <w:rsid w:val="00B956EF"/>
    <w:rsid w:val="00BA4E21"/>
    <w:rsid w:val="00BB1A29"/>
    <w:rsid w:val="00BB38F4"/>
    <w:rsid w:val="00BC0B27"/>
    <w:rsid w:val="00BC3F32"/>
    <w:rsid w:val="00BC721C"/>
    <w:rsid w:val="00BE180C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26641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0239"/>
    <w:rsid w:val="00C87973"/>
    <w:rsid w:val="00C912CA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F08B5"/>
    <w:rsid w:val="00CF67CF"/>
    <w:rsid w:val="00CF7893"/>
    <w:rsid w:val="00D01872"/>
    <w:rsid w:val="00D06817"/>
    <w:rsid w:val="00D111C7"/>
    <w:rsid w:val="00D175BB"/>
    <w:rsid w:val="00D20D95"/>
    <w:rsid w:val="00D2254A"/>
    <w:rsid w:val="00D30D7A"/>
    <w:rsid w:val="00D33A2F"/>
    <w:rsid w:val="00D3415E"/>
    <w:rsid w:val="00D3642C"/>
    <w:rsid w:val="00D37B18"/>
    <w:rsid w:val="00D45B38"/>
    <w:rsid w:val="00D55A64"/>
    <w:rsid w:val="00D56895"/>
    <w:rsid w:val="00D66942"/>
    <w:rsid w:val="00D71B04"/>
    <w:rsid w:val="00D72DDC"/>
    <w:rsid w:val="00D75065"/>
    <w:rsid w:val="00D842D6"/>
    <w:rsid w:val="00D87247"/>
    <w:rsid w:val="00DA11AE"/>
    <w:rsid w:val="00DA226E"/>
    <w:rsid w:val="00DA350B"/>
    <w:rsid w:val="00DA3A8C"/>
    <w:rsid w:val="00DA4B81"/>
    <w:rsid w:val="00DA4C0E"/>
    <w:rsid w:val="00DA57A8"/>
    <w:rsid w:val="00DA65AF"/>
    <w:rsid w:val="00DB03F3"/>
    <w:rsid w:val="00DB1283"/>
    <w:rsid w:val="00DB1659"/>
    <w:rsid w:val="00DB6241"/>
    <w:rsid w:val="00DC116D"/>
    <w:rsid w:val="00DC1550"/>
    <w:rsid w:val="00DC3124"/>
    <w:rsid w:val="00DC57C7"/>
    <w:rsid w:val="00DD14DA"/>
    <w:rsid w:val="00DD176B"/>
    <w:rsid w:val="00DD212E"/>
    <w:rsid w:val="00DE1C84"/>
    <w:rsid w:val="00DE4CBB"/>
    <w:rsid w:val="00DE50EF"/>
    <w:rsid w:val="00DE7798"/>
    <w:rsid w:val="00DF1B8B"/>
    <w:rsid w:val="00DF425A"/>
    <w:rsid w:val="00DF5C8F"/>
    <w:rsid w:val="00E0307C"/>
    <w:rsid w:val="00E075D0"/>
    <w:rsid w:val="00E075FA"/>
    <w:rsid w:val="00E111AE"/>
    <w:rsid w:val="00E2262E"/>
    <w:rsid w:val="00E23971"/>
    <w:rsid w:val="00E314E8"/>
    <w:rsid w:val="00E32859"/>
    <w:rsid w:val="00E35324"/>
    <w:rsid w:val="00E4261F"/>
    <w:rsid w:val="00E47D24"/>
    <w:rsid w:val="00E62CE0"/>
    <w:rsid w:val="00E70438"/>
    <w:rsid w:val="00E71477"/>
    <w:rsid w:val="00E85A70"/>
    <w:rsid w:val="00E8684C"/>
    <w:rsid w:val="00E95E42"/>
    <w:rsid w:val="00EA2033"/>
    <w:rsid w:val="00ED0460"/>
    <w:rsid w:val="00EE076C"/>
    <w:rsid w:val="00EE4B09"/>
    <w:rsid w:val="00EE4DB3"/>
    <w:rsid w:val="00EE5244"/>
    <w:rsid w:val="00F00F72"/>
    <w:rsid w:val="00F0649E"/>
    <w:rsid w:val="00F07231"/>
    <w:rsid w:val="00F10523"/>
    <w:rsid w:val="00F137A5"/>
    <w:rsid w:val="00F13D41"/>
    <w:rsid w:val="00F1528B"/>
    <w:rsid w:val="00F22CA2"/>
    <w:rsid w:val="00F25AE4"/>
    <w:rsid w:val="00F27780"/>
    <w:rsid w:val="00F31E34"/>
    <w:rsid w:val="00F3449A"/>
    <w:rsid w:val="00F4542D"/>
    <w:rsid w:val="00F571AF"/>
    <w:rsid w:val="00F5785F"/>
    <w:rsid w:val="00F70C0A"/>
    <w:rsid w:val="00F722ED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E579A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3E36E1"/>
    <w:rPr>
      <w:rFonts w:ascii="Calibri" w:eastAsia="Calibri" w:hAnsi="Calibri" w:cs="Calibr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22060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3E36E1"/>
    <w:rPr>
      <w:rFonts w:ascii="Calibri" w:eastAsia="Calibri" w:hAnsi="Calibri" w:cs="Calibr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22060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po.warmia.mazury.pl/artykul/2179/poddzialanie-444-infrastruktura-transportu-publicznego-niskoemisyjny-transport-miejski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dziuba@umelblag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ziuba@umelbla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753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5262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Beata Dziuba</cp:lastModifiedBy>
  <cp:revision>15</cp:revision>
  <cp:lastPrinted>2017-06-06T07:11:00Z</cp:lastPrinted>
  <dcterms:created xsi:type="dcterms:W3CDTF">2017-06-05T12:50:00Z</dcterms:created>
  <dcterms:modified xsi:type="dcterms:W3CDTF">2017-06-06T07:17:00Z</dcterms:modified>
</cp:coreProperties>
</file>