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137A65">
      <w:pPr>
        <w:jc w:val="center"/>
        <w:rPr>
          <w:b/>
          <w:caps/>
        </w:rPr>
      </w:pPr>
      <w:r>
        <w:rPr>
          <w:b/>
          <w:caps/>
        </w:rPr>
        <w:t>Zarządzenie Nr 502/2015</w:t>
      </w:r>
      <w:r>
        <w:rPr>
          <w:b/>
          <w:caps/>
        </w:rPr>
        <w:br/>
        <w:t>Prezydenta Miasta Elbląg</w:t>
      </w:r>
    </w:p>
    <w:p w:rsidR="00A77B3E" w:rsidRDefault="00137A65">
      <w:pPr>
        <w:spacing w:before="280" w:after="280"/>
        <w:jc w:val="center"/>
        <w:rPr>
          <w:b/>
          <w:caps/>
        </w:rPr>
      </w:pPr>
      <w:r>
        <w:t>z dnia 22 grudnia 2015 r.</w:t>
      </w:r>
    </w:p>
    <w:p w:rsidR="00A77B3E" w:rsidRDefault="00137A65">
      <w:pPr>
        <w:keepNext/>
        <w:jc w:val="center"/>
        <w:rPr>
          <w:b/>
        </w:rPr>
      </w:pPr>
      <w:r>
        <w:rPr>
          <w:b/>
        </w:rPr>
        <w:t>w sprawie sporządzenia i ogłoszenia wykazu nieruchomości</w:t>
      </w:r>
      <w:r>
        <w:rPr>
          <w:b/>
        </w:rPr>
        <w:br/>
        <w:t>przeznaczonych do najmu lub dzierżawy</w:t>
      </w:r>
    </w:p>
    <w:p w:rsidR="00A77B3E" w:rsidRDefault="00137A65">
      <w:pPr>
        <w:keepLines/>
        <w:spacing w:before="120" w:after="120"/>
      </w:pPr>
      <w:r>
        <w:t>Na podstawie art. 35 ust. 1 i 2 ustawy z dnia 21 sierpnia 1997 r. o gospodarce nieruchomościami (t.j. Dz.U. z 2015 r. poz. 1774 z późn. zm.)</w:t>
      </w:r>
    </w:p>
    <w:p w:rsidR="00A77B3E" w:rsidRDefault="00137A65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751B34" w:rsidRDefault="00137A65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137A65">
      <w:pPr>
        <w:keepLines/>
        <w:spacing w:before="120" w:after="120"/>
        <w:ind w:hanging="227"/>
      </w:pPr>
      <w:r>
        <w:t>1. Z zasobu nieruchomości Gminy Miasto Elbląg przeznacza się do najmu lub dzierżawy nieruchomości szczegółowo opisane w załączniku nr 1 do niniejszego zarządzenia.</w:t>
      </w:r>
    </w:p>
    <w:p w:rsidR="00A77B3E" w:rsidRDefault="00137A65">
      <w:pPr>
        <w:keepLines/>
        <w:spacing w:before="120" w:after="120"/>
        <w:ind w:hanging="227"/>
      </w:pPr>
      <w:r>
        <w:t>2. Szczegółowe warunki wynajęcia lub wydzierżawienia nieruchomości zostaną ustalone w umowach najmu lub dzierżawy.</w:t>
      </w:r>
    </w:p>
    <w:p w:rsidR="00751B34" w:rsidRDefault="00137A65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137A65">
      <w:pPr>
        <w:keepLines/>
        <w:spacing w:before="120" w:after="120"/>
        <w:ind w:hanging="227"/>
      </w:pPr>
      <w:r>
        <w:t>1. Ogłasza się wykaz nieruchomości przeznaczonych do najmu lub dzierżawy, wymienionych w załączniku nr 1 do niniejszego zarządzenia.</w:t>
      </w:r>
    </w:p>
    <w:p w:rsidR="00A77B3E" w:rsidRDefault="00137A65">
      <w:pPr>
        <w:keepLines/>
        <w:spacing w:before="120" w:after="120"/>
        <w:ind w:hanging="227"/>
      </w:pPr>
      <w:r>
        <w:t>2. Wykaz nieruchomości, o którym mowa w ust. 1 podlega ogłoszeniu poprzez wywieszenie na tablicy ogłoszeń w siedzibie Urzędu Miejskiego na okres 21 dni oraz umieszczenie na stronach internetowych Urzędu Miejskiego w Elblągu, a ponadto informacja o jego wywieszeniu podana zostanie do wiadomości publicznej poprzez ogłoszenie w prasie lokalnej.</w:t>
      </w:r>
    </w:p>
    <w:p w:rsidR="00751B34" w:rsidRDefault="00137A65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137A65">
      <w:pPr>
        <w:keepLines/>
        <w:spacing w:before="120" w:after="120"/>
      </w:pPr>
      <w:r>
        <w:t>Wykonanie zarządzenia powierza się Dyrektorowi Zarządu Budynków Komunalnych w Elblągu.</w:t>
      </w:r>
    </w:p>
    <w:p w:rsidR="00751B34" w:rsidRDefault="00137A65">
      <w:pPr>
        <w:keepNext/>
        <w:spacing w:before="280"/>
        <w:jc w:val="center"/>
      </w:pPr>
      <w:r>
        <w:rPr>
          <w:b/>
        </w:rPr>
        <w:t>§ 4. </w:t>
      </w:r>
    </w:p>
    <w:p w:rsidR="00A77B3E" w:rsidRDefault="00137A65">
      <w:pPr>
        <w:keepLines/>
        <w:spacing w:before="120" w:after="120"/>
        <w:sectPr w:rsidR="00A77B3E">
          <w:pgSz w:w="11906" w:h="16838"/>
          <w:pgMar w:top="850" w:right="1417" w:bottom="850" w:left="1417" w:header="708" w:footer="708" w:gutter="0"/>
          <w:cols w:space="708"/>
          <w:docGrid w:linePitch="360"/>
        </w:sectPr>
      </w:pPr>
      <w:r>
        <w:t>Zarządzenie wchodzi w życie z dniem podpisania.</w:t>
      </w:r>
    </w:p>
    <w:p w:rsidR="00035098" w:rsidRDefault="00137A65">
      <w:pPr>
        <w:spacing w:line="360" w:lineRule="auto"/>
        <w:ind w:left="8901"/>
        <w:jc w:val="left"/>
      </w:pPr>
      <w:r>
        <w:lastRenderedPageBreak/>
        <w:fldChar w:fldCharType="begin"/>
      </w:r>
      <w:r>
        <w:fldChar w:fldCharType="separate"/>
      </w:r>
      <w:r>
        <w:t xml:space="preserve"> </w:t>
      </w:r>
      <w:r>
        <w:fldChar w:fldCharType="end"/>
      </w:r>
      <w:r>
        <w:t>Załącznik Nr 1 do Zarządzenia nr 502/2015</w:t>
      </w:r>
    </w:p>
    <w:p w:rsidR="00A77B3E" w:rsidRDefault="00137A65" w:rsidP="00035098">
      <w:pPr>
        <w:spacing w:line="360" w:lineRule="auto"/>
        <w:ind w:left="8901"/>
        <w:jc w:val="left"/>
      </w:pPr>
      <w:r>
        <w:t>Prezydenta  Miasta  Elbląg z dnia 22.12.2015</w:t>
      </w:r>
      <w:r w:rsidR="00035098">
        <w:t xml:space="preserve"> r.</w:t>
      </w:r>
      <w:bookmarkStart w:id="0" w:name="_GoBack"/>
      <w:bookmarkEnd w:id="0"/>
    </w:p>
    <w:p w:rsidR="00A77B3E" w:rsidRDefault="00137A65">
      <w:pPr>
        <w:spacing w:before="120" w:after="120"/>
        <w:jc w:val="center"/>
        <w:rPr>
          <w:b/>
        </w:rPr>
      </w:pPr>
      <w:r>
        <w:rPr>
          <w:b/>
        </w:rPr>
        <w:t>WYKAZ</w:t>
      </w:r>
      <w:r>
        <w:rPr>
          <w:b/>
        </w:rPr>
        <w:br/>
        <w:t>NIERUCHOMOŚCI PRZEZNACZONYCH DO NAJMU LUB DZIERŻAWY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"/>
        <w:gridCol w:w="1671"/>
        <w:gridCol w:w="1760"/>
        <w:gridCol w:w="851"/>
        <w:gridCol w:w="1492"/>
        <w:gridCol w:w="1015"/>
        <w:gridCol w:w="2476"/>
        <w:gridCol w:w="1909"/>
        <w:gridCol w:w="1835"/>
      </w:tblGrid>
      <w:tr w:rsidR="00751B34">
        <w:trPr>
          <w:trHeight w:val="1095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Lp.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Położenie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KW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Nr</w:t>
            </w:r>
          </w:p>
          <w:p w:rsidR="00A77B3E" w:rsidRDefault="00137A65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działki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Powierzchnia</w:t>
            </w:r>
          </w:p>
          <w:p w:rsidR="00A77B3E" w:rsidRDefault="00137A65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całkowita</w:t>
            </w:r>
          </w:p>
          <w:p w:rsidR="00A77B3E" w:rsidRDefault="00137A65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działki w ha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Obręb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Przeznaczenie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Powierzchnia</w:t>
            </w:r>
          </w:p>
          <w:p w:rsidR="00A77B3E" w:rsidRDefault="00137A65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dzierżawy/najmu</w:t>
            </w:r>
          </w:p>
          <w:p w:rsidR="00A77B3E" w:rsidRDefault="00137A65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w m</w:t>
            </w:r>
            <w:r>
              <w:rPr>
                <w:b/>
                <w:sz w:val="20"/>
                <w:vertAlign w:val="superscript"/>
              </w:rPr>
              <w:t>2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Stawka</w:t>
            </w:r>
          </w:p>
          <w:p w:rsidR="00A77B3E" w:rsidRDefault="00137A65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czynszu</w:t>
            </w:r>
          </w:p>
        </w:tc>
      </w:tr>
      <w:tr w:rsidR="00751B34">
        <w:trPr>
          <w:trHeight w:val="327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</w:pPr>
            <w:r>
              <w:rPr>
                <w:sz w:val="12"/>
              </w:rPr>
              <w:t>1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</w:pPr>
            <w:r>
              <w:rPr>
                <w:sz w:val="12"/>
              </w:rPr>
              <w:t>2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</w:pPr>
            <w:r>
              <w:rPr>
                <w:sz w:val="12"/>
              </w:rPr>
              <w:t>3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</w:pPr>
            <w:r>
              <w:rPr>
                <w:sz w:val="12"/>
              </w:rPr>
              <w:t>4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</w:pPr>
            <w:r>
              <w:rPr>
                <w:sz w:val="12"/>
              </w:rPr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</w:pPr>
            <w:r>
              <w:rPr>
                <w:sz w:val="12"/>
              </w:rPr>
              <w:t>6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</w:pPr>
            <w:r>
              <w:rPr>
                <w:sz w:val="12"/>
              </w:rPr>
              <w:t>7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</w:pPr>
            <w:r>
              <w:rPr>
                <w:sz w:val="12"/>
              </w:rPr>
              <w:t>8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</w:pPr>
            <w:r>
              <w:rPr>
                <w:sz w:val="12"/>
              </w:rPr>
              <w:t>9</w:t>
            </w:r>
          </w:p>
        </w:tc>
      </w:tr>
      <w:tr w:rsidR="00751B34">
        <w:trPr>
          <w:trHeight w:val="780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</w:pPr>
            <w:r>
              <w:rPr>
                <w:sz w:val="20"/>
              </w:rPr>
              <w:t>1.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</w:pPr>
            <w:r>
              <w:rPr>
                <w:sz w:val="20"/>
              </w:rPr>
              <w:t>Tamka 3c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</w:pPr>
            <w:r>
              <w:rPr>
                <w:sz w:val="20"/>
              </w:rPr>
              <w:t>EL1E/00090858/9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</w:pPr>
            <w:r>
              <w:rPr>
                <w:sz w:val="18"/>
              </w:rPr>
              <w:t>340/6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</w:pPr>
            <w:r>
              <w:rPr>
                <w:sz w:val="18"/>
              </w:rPr>
              <w:t>0,7123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</w:pPr>
            <w:r>
              <w:rPr>
                <w:sz w:val="20"/>
              </w:rPr>
              <w:t>Dzierżawa gruntu pod nośnik reklamowy jednostronny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</w:pPr>
            <w:r>
              <w:rPr>
                <w:sz w:val="20"/>
              </w:rPr>
              <w:t>2,50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</w:pPr>
            <w:r>
              <w:rPr>
                <w:sz w:val="20"/>
              </w:rPr>
              <w:t>24,49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51B34">
        <w:trPr>
          <w:trHeight w:val="795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</w:pPr>
            <w:r>
              <w:rPr>
                <w:sz w:val="20"/>
              </w:rPr>
              <w:t>2.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</w:pPr>
            <w:r>
              <w:rPr>
                <w:sz w:val="20"/>
              </w:rPr>
              <w:t>Zagonowa 14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</w:pPr>
            <w:r>
              <w:rPr>
                <w:sz w:val="20"/>
              </w:rPr>
              <w:t>EL1E/00032056/3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</w:pPr>
            <w:r>
              <w:rPr>
                <w:sz w:val="20"/>
              </w:rPr>
              <w:t>42/15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</w:pPr>
            <w:r>
              <w:rPr>
                <w:sz w:val="20"/>
              </w:rPr>
              <w:t>0,1887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</w:pPr>
            <w:r>
              <w:rPr>
                <w:sz w:val="20"/>
              </w:rPr>
              <w:t>Najem części ściany budynku pod umieszczenie reklamy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</w:pPr>
            <w:r>
              <w:rPr>
                <w:sz w:val="20"/>
              </w:rPr>
              <w:t>15,00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</w:pPr>
            <w:r>
              <w:rPr>
                <w:sz w:val="20"/>
              </w:rPr>
              <w:t>11,93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51B34">
        <w:trPr>
          <w:trHeight w:val="1095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</w:pPr>
            <w:r>
              <w:rPr>
                <w:sz w:val="20"/>
              </w:rPr>
              <w:t>3.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</w:pPr>
            <w:r>
              <w:rPr>
                <w:sz w:val="20"/>
              </w:rPr>
              <w:t>Fabryczna 1b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</w:pPr>
            <w:r>
              <w:rPr>
                <w:sz w:val="20"/>
              </w:rPr>
              <w:t>EL1E/00032056/3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</w:pPr>
            <w:r>
              <w:rPr>
                <w:sz w:val="20"/>
              </w:rPr>
              <w:t>28/4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</w:pPr>
            <w:r>
              <w:rPr>
                <w:sz w:val="20"/>
              </w:rPr>
              <w:t>0,5168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</w:pPr>
            <w:r>
              <w:rPr>
                <w:sz w:val="20"/>
              </w:rPr>
              <w:t>Najem części ściany budynku przy ul. Hetmańskiej 31 pod umieszczenie reklamy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</w:pPr>
            <w:r>
              <w:rPr>
                <w:sz w:val="20"/>
              </w:rPr>
              <w:t>15,00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</w:pPr>
            <w:r>
              <w:rPr>
                <w:sz w:val="20"/>
              </w:rPr>
              <w:t>11,93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51B34">
        <w:trPr>
          <w:trHeight w:val="615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</w:pPr>
            <w:r>
              <w:rPr>
                <w:sz w:val="20"/>
              </w:rPr>
              <w:t>4.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</w:pPr>
            <w:r>
              <w:rPr>
                <w:sz w:val="20"/>
              </w:rPr>
              <w:t>Dębowa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</w:pPr>
            <w:r>
              <w:rPr>
                <w:sz w:val="20"/>
              </w:rPr>
              <w:t>EL1E/00033093/1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</w:pPr>
            <w:r>
              <w:rPr>
                <w:sz w:val="20"/>
              </w:rPr>
              <w:t>18/4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</w:pPr>
            <w:r>
              <w:rPr>
                <w:sz w:val="20"/>
              </w:rPr>
              <w:t>0,0021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</w:pPr>
            <w:r>
              <w:rPr>
                <w:sz w:val="20"/>
              </w:rPr>
              <w:t>24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</w:pPr>
            <w:r>
              <w:rPr>
                <w:sz w:val="20"/>
              </w:rPr>
              <w:t>Dzierżawa gruntu pod garażem murowanym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</w:pPr>
            <w:r>
              <w:rPr>
                <w:sz w:val="20"/>
              </w:rPr>
              <w:t>21,00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</w:pPr>
            <w:r>
              <w:rPr>
                <w:sz w:val="20"/>
              </w:rPr>
              <w:t>1,04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51B34">
        <w:trPr>
          <w:trHeight w:val="825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</w:pPr>
            <w:r>
              <w:rPr>
                <w:sz w:val="20"/>
              </w:rPr>
              <w:t>5.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</w:pPr>
            <w:r>
              <w:rPr>
                <w:sz w:val="20"/>
              </w:rPr>
              <w:t>Hetmańska</w:t>
            </w:r>
          </w:p>
          <w:p w:rsidR="00A77B3E" w:rsidRDefault="00137A65">
            <w:pPr>
              <w:jc w:val="center"/>
            </w:pPr>
            <w:r>
              <w:rPr>
                <w:sz w:val="20"/>
              </w:rPr>
              <w:t>16-22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</w:pPr>
            <w:r>
              <w:rPr>
                <w:sz w:val="20"/>
              </w:rPr>
              <w:t>EL1E/00024134/5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</w:pPr>
            <w:r>
              <w:rPr>
                <w:sz w:val="20"/>
              </w:rPr>
              <w:t>301/5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</w:pPr>
            <w:r>
              <w:rPr>
                <w:sz w:val="20"/>
              </w:rPr>
              <w:t>0,0737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</w:pPr>
            <w:r>
              <w:rPr>
                <w:sz w:val="20"/>
              </w:rPr>
              <w:t>Najem lokalu w celu prowadzenia działalności bibliotecznej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</w:pPr>
            <w:r>
              <w:rPr>
                <w:sz w:val="20"/>
              </w:rPr>
              <w:t>283,50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</w:pPr>
            <w:r>
              <w:rPr>
                <w:sz w:val="20"/>
              </w:rPr>
              <w:t>3,57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51B34">
        <w:trPr>
          <w:trHeight w:val="735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</w:pPr>
            <w:r>
              <w:rPr>
                <w:sz w:val="20"/>
              </w:rPr>
              <w:t>6.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</w:pPr>
            <w:r>
              <w:rPr>
                <w:sz w:val="20"/>
              </w:rPr>
              <w:t>Jana Bażyńskiego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</w:pPr>
            <w:r>
              <w:rPr>
                <w:sz w:val="20"/>
              </w:rPr>
              <w:t>EL1E/00031296/0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</w:pPr>
            <w:r>
              <w:rPr>
                <w:sz w:val="20"/>
              </w:rPr>
              <w:t>286/9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</w:pPr>
            <w:r>
              <w:rPr>
                <w:sz w:val="20"/>
              </w:rPr>
              <w:t>0,0018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</w:pPr>
            <w:r>
              <w:rPr>
                <w:sz w:val="20"/>
              </w:rPr>
              <w:t>18,00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</w:pPr>
            <w:r>
              <w:rPr>
                <w:sz w:val="20"/>
              </w:rPr>
              <w:t>1,22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51B34">
        <w:trPr>
          <w:trHeight w:val="435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</w:pPr>
            <w:r>
              <w:rPr>
                <w:sz w:val="20"/>
              </w:rPr>
              <w:t>7.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</w:pPr>
            <w:r>
              <w:rPr>
                <w:sz w:val="20"/>
              </w:rPr>
              <w:t>Robotnicza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</w:pPr>
            <w:r>
              <w:rPr>
                <w:sz w:val="20"/>
              </w:rPr>
              <w:t>EL1E/00032012/3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</w:pPr>
            <w:r>
              <w:rPr>
                <w:sz w:val="20"/>
              </w:rPr>
              <w:t>159/39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</w:pPr>
            <w:r>
              <w:rPr>
                <w:sz w:val="20"/>
              </w:rPr>
              <w:t>2,0877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</w:pPr>
            <w:r>
              <w:rPr>
                <w:sz w:val="20"/>
              </w:rPr>
              <w:t>Najem garażu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</w:pPr>
            <w:r>
              <w:rPr>
                <w:sz w:val="20"/>
              </w:rPr>
              <w:t>14,56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</w:pPr>
            <w:r>
              <w:rPr>
                <w:sz w:val="20"/>
              </w:rPr>
              <w:t>2,93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51B34">
        <w:trPr>
          <w:trHeight w:val="540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</w:pPr>
            <w:r>
              <w:rPr>
                <w:sz w:val="20"/>
              </w:rPr>
              <w:t>8.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</w:pPr>
            <w:r>
              <w:rPr>
                <w:sz w:val="20"/>
              </w:rPr>
              <w:t>Browarna 66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</w:pPr>
            <w:r>
              <w:rPr>
                <w:sz w:val="20"/>
              </w:rPr>
              <w:t>EL1E/00033688/9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</w:pPr>
            <w:r>
              <w:rPr>
                <w:sz w:val="20"/>
              </w:rPr>
              <w:t>368/3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</w:pPr>
            <w:r>
              <w:rPr>
                <w:sz w:val="20"/>
              </w:rPr>
              <w:t>0,0266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</w:pPr>
            <w:r>
              <w:rPr>
                <w:sz w:val="20"/>
              </w:rPr>
              <w:t>24,00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51B34">
        <w:trPr>
          <w:trHeight w:val="525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</w:pPr>
            <w:r>
              <w:rPr>
                <w:sz w:val="20"/>
              </w:rPr>
              <w:t>9.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</w:pPr>
            <w:r>
              <w:rPr>
                <w:sz w:val="20"/>
              </w:rPr>
              <w:t>Browarna 66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</w:pPr>
            <w:r>
              <w:rPr>
                <w:sz w:val="20"/>
              </w:rPr>
              <w:t>EL1E/00033688/9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</w:pPr>
            <w:r>
              <w:rPr>
                <w:sz w:val="20"/>
              </w:rPr>
              <w:t>368/3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</w:pPr>
            <w:r>
              <w:rPr>
                <w:sz w:val="20"/>
              </w:rPr>
              <w:t>0,0266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</w:pPr>
            <w:r>
              <w:rPr>
                <w:sz w:val="20"/>
              </w:rPr>
              <w:t>Dzierżawa gruntu na cele handlowe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</w:pPr>
            <w:r>
              <w:rPr>
                <w:sz w:val="20"/>
              </w:rPr>
              <w:t>16,00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</w:pPr>
            <w:r>
              <w:rPr>
                <w:sz w:val="20"/>
              </w:rPr>
              <w:t>8,30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51B34">
        <w:trPr>
          <w:trHeight w:val="1095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</w:pPr>
            <w:r>
              <w:rPr>
                <w:sz w:val="20"/>
              </w:rPr>
              <w:lastRenderedPageBreak/>
              <w:t>10.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</w:pPr>
            <w:r>
              <w:rPr>
                <w:sz w:val="20"/>
              </w:rPr>
              <w:t>Powstańców Warszawskich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</w:pPr>
            <w:r>
              <w:rPr>
                <w:sz w:val="20"/>
              </w:rPr>
              <w:t>EL1E/00032730/2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</w:pPr>
            <w:r>
              <w:rPr>
                <w:sz w:val="20"/>
              </w:rPr>
              <w:t>159/39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</w:pPr>
            <w:r>
              <w:rPr>
                <w:sz w:val="20"/>
              </w:rPr>
              <w:t>0,7032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</w:pPr>
            <w:r>
              <w:rPr>
                <w:sz w:val="20"/>
              </w:rPr>
              <w:t>Dzierżawa gruntu pod obudowę śmietnikową dla lokalizacji przy</w:t>
            </w:r>
          </w:p>
          <w:p w:rsidR="00A77B3E" w:rsidRDefault="00137A65">
            <w:pPr>
              <w:jc w:val="center"/>
            </w:pPr>
            <w:r>
              <w:rPr>
                <w:sz w:val="20"/>
              </w:rPr>
              <w:t>ul. Powstańców</w:t>
            </w:r>
          </w:p>
          <w:p w:rsidR="00A77B3E" w:rsidRDefault="00137A65">
            <w:pPr>
              <w:jc w:val="center"/>
            </w:pPr>
            <w:r>
              <w:rPr>
                <w:sz w:val="20"/>
              </w:rPr>
              <w:t>Warszawskich 3-8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</w:pPr>
            <w:r>
              <w:rPr>
                <w:sz w:val="20"/>
              </w:rPr>
              <w:t>24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51B34">
        <w:trPr>
          <w:trHeight w:val="1095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</w:pPr>
            <w:r>
              <w:rPr>
                <w:sz w:val="20"/>
              </w:rPr>
              <w:t>11.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</w:pPr>
            <w:r>
              <w:rPr>
                <w:sz w:val="20"/>
              </w:rPr>
              <w:t>Mączna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</w:pPr>
            <w:r>
              <w:rPr>
                <w:sz w:val="20"/>
              </w:rPr>
              <w:t>EL1E/00032204/6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</w:pPr>
            <w:r>
              <w:rPr>
                <w:sz w:val="20"/>
              </w:rPr>
              <w:t>272/29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</w:pPr>
            <w:r>
              <w:rPr>
                <w:sz w:val="20"/>
              </w:rPr>
              <w:t>0,0018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</w:pPr>
            <w:r>
              <w:rPr>
                <w:sz w:val="20"/>
              </w:rPr>
              <w:t>Dzierżawa gruntu pod obudowę śmietnikową dla lokalizacji przy ul. Hetmańskiej 8-10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</w:pPr>
            <w:r>
              <w:rPr>
                <w:sz w:val="20"/>
              </w:rPr>
              <w:t>18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51B34">
        <w:trPr>
          <w:trHeight w:val="1035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</w:pPr>
            <w:r>
              <w:rPr>
                <w:sz w:val="20"/>
              </w:rPr>
              <w:t>12.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</w:pPr>
            <w:r>
              <w:rPr>
                <w:sz w:val="20"/>
              </w:rPr>
              <w:t>Mączna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</w:pPr>
            <w:r>
              <w:rPr>
                <w:sz w:val="20"/>
              </w:rPr>
              <w:t>EL1E/00032204/6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</w:pPr>
            <w:r>
              <w:rPr>
                <w:sz w:val="20"/>
              </w:rPr>
              <w:t>272/46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</w:pPr>
            <w:r>
              <w:rPr>
                <w:sz w:val="20"/>
              </w:rPr>
              <w:t>0,207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</w:pPr>
            <w:r>
              <w:rPr>
                <w:sz w:val="20"/>
              </w:rPr>
              <w:t>Dzierżawa gruntu pod obudowę śmietnikową dla lokalizacji przy ul. Hetmańskiej 8-10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</w:pPr>
            <w:r>
              <w:rPr>
                <w:sz w:val="20"/>
              </w:rPr>
              <w:t>11,6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51B34">
        <w:trPr>
          <w:trHeight w:val="1050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</w:pPr>
            <w:r>
              <w:rPr>
                <w:sz w:val="20"/>
              </w:rPr>
              <w:t>13.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</w:pPr>
            <w:r>
              <w:rPr>
                <w:sz w:val="20"/>
              </w:rPr>
              <w:t>Mączna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</w:pPr>
            <w:r>
              <w:rPr>
                <w:sz w:val="20"/>
              </w:rPr>
              <w:t>EL1E/00032204/6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</w:pPr>
            <w:r>
              <w:rPr>
                <w:sz w:val="20"/>
              </w:rPr>
              <w:t>272/30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</w:pPr>
            <w:r>
              <w:rPr>
                <w:sz w:val="20"/>
              </w:rPr>
              <w:t>0,002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</w:pPr>
            <w:r>
              <w:rPr>
                <w:sz w:val="20"/>
              </w:rPr>
              <w:t>Dzierżawa gruntu pod obudowę śmietnikową dla lokalizacji przy ul. Hetmańskiej 8-10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51B34">
        <w:trPr>
          <w:trHeight w:val="855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</w:pPr>
            <w:r>
              <w:rPr>
                <w:sz w:val="20"/>
              </w:rPr>
              <w:t>14.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</w:pPr>
            <w:r>
              <w:rPr>
                <w:sz w:val="20"/>
              </w:rPr>
              <w:t>Mączna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</w:pPr>
            <w:r>
              <w:rPr>
                <w:sz w:val="20"/>
              </w:rPr>
              <w:t>EL1E/00032204/6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</w:pPr>
            <w:r>
              <w:rPr>
                <w:sz w:val="20"/>
              </w:rPr>
              <w:t>272/46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</w:pPr>
            <w:r>
              <w:rPr>
                <w:sz w:val="20"/>
              </w:rPr>
              <w:t>0,207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</w:pPr>
            <w:r>
              <w:rPr>
                <w:sz w:val="20"/>
              </w:rPr>
              <w:t>Dzierżawa gruntu pod obudowę śmietnikową dla lokalizacji przy ul. Mącznej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</w:pPr>
            <w:r>
              <w:rPr>
                <w:sz w:val="20"/>
              </w:rPr>
              <w:t>52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51B34">
        <w:trPr>
          <w:trHeight w:val="1095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</w:pPr>
            <w:r>
              <w:rPr>
                <w:sz w:val="20"/>
              </w:rPr>
              <w:t>15.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</w:pPr>
            <w:r>
              <w:rPr>
                <w:sz w:val="20"/>
              </w:rPr>
              <w:t>Królewiecka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</w:pPr>
            <w:r>
              <w:rPr>
                <w:sz w:val="20"/>
              </w:rPr>
              <w:t>EL1E/00072484/4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</w:pPr>
            <w:r>
              <w:rPr>
                <w:sz w:val="20"/>
              </w:rPr>
              <w:t>40/45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</w:pPr>
            <w:r>
              <w:rPr>
                <w:sz w:val="20"/>
              </w:rPr>
              <w:t>2,3873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</w:pPr>
            <w:r>
              <w:rPr>
                <w:sz w:val="20"/>
              </w:rPr>
              <w:t>Dzierżawa gruntu na cele mieszkaniowe wspólnoty mieszkaniowej przy ul. Teatralnej 19-22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</w:pPr>
            <w:r>
              <w:rPr>
                <w:sz w:val="20"/>
              </w:rPr>
              <w:t>3220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</w:pPr>
            <w:r>
              <w:rPr>
                <w:sz w:val="20"/>
              </w:rPr>
              <w:t>1,22 zł/rok</w:t>
            </w:r>
          </w:p>
        </w:tc>
      </w:tr>
      <w:tr w:rsidR="00751B34">
        <w:trPr>
          <w:trHeight w:val="330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</w:pPr>
            <w:r>
              <w:rPr>
                <w:sz w:val="20"/>
              </w:rPr>
              <w:t>16.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</w:pPr>
            <w:r>
              <w:rPr>
                <w:sz w:val="20"/>
              </w:rPr>
              <w:t>Związku</w:t>
            </w:r>
          </w:p>
          <w:p w:rsidR="00A77B3E" w:rsidRDefault="00137A65">
            <w:pPr>
              <w:jc w:val="center"/>
            </w:pPr>
            <w:r>
              <w:rPr>
                <w:sz w:val="20"/>
              </w:rPr>
              <w:t>Jaszczurczego</w:t>
            </w:r>
          </w:p>
          <w:p w:rsidR="00A77B3E" w:rsidRDefault="00137A65">
            <w:pPr>
              <w:jc w:val="center"/>
            </w:pPr>
            <w:r>
              <w:rPr>
                <w:sz w:val="20"/>
              </w:rPr>
              <w:t>17/27 i 28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</w:pPr>
            <w:r>
              <w:rPr>
                <w:sz w:val="20"/>
              </w:rPr>
              <w:t>EL1E/00043354/2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</w:pPr>
            <w:r>
              <w:rPr>
                <w:sz w:val="20"/>
              </w:rPr>
              <w:t>262/2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</w:pPr>
            <w:r>
              <w:rPr>
                <w:sz w:val="20"/>
              </w:rPr>
              <w:t>0,3490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</w:pPr>
            <w:r>
              <w:rPr>
                <w:sz w:val="20"/>
              </w:rPr>
              <w:t>Najem lokalu na działalność statutową organizacji pozarządowej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</w:pPr>
            <w:r>
              <w:rPr>
                <w:sz w:val="20"/>
              </w:rPr>
              <w:t>32,10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7A65">
            <w:pPr>
              <w:jc w:val="center"/>
            </w:pPr>
            <w:r>
              <w:rPr>
                <w:sz w:val="20"/>
              </w:rPr>
              <w:t>3,22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</w:tbl>
    <w:p w:rsidR="00A77B3E" w:rsidRDefault="00137A65">
      <w:pPr>
        <w:spacing w:before="120" w:after="120"/>
      </w:pPr>
      <w:r>
        <w:t>Czynsz określony w skali miesiąca płatny jest do dnia 10 każdego miesiąca. Czynsz określony w skali roku płatny jest do 31 marca każdego roku.</w:t>
      </w:r>
    </w:p>
    <w:p w:rsidR="00A77B3E" w:rsidRDefault="00137A65">
      <w:pPr>
        <w:spacing w:before="120" w:after="120"/>
      </w:pPr>
      <w:r>
        <w:t>Podany w tabeli czynsz za grunty/lokale oddawane w dzierżawę/najem w drodze przetargu określa stawkę wyjściową do przetargu.</w:t>
      </w:r>
    </w:p>
    <w:p w:rsidR="00A77B3E" w:rsidRDefault="00137A65">
      <w:pPr>
        <w:spacing w:before="120" w:after="120"/>
      </w:pPr>
      <w:r>
        <w:t>Zmiana czynszu może nastąpić w przypadku zmiany zarządzenia Prezydenta Miasta Elbląga w sprawie ustalenia stawek czynszu za dzierżawę i najem nieruchomości stanowiących miejski zasób nieruchomości.</w:t>
      </w:r>
    </w:p>
    <w:sectPr w:rsidR="00A77B3E">
      <w:pgSz w:w="16838" w:h="11906" w:orient="landscape"/>
      <w:pgMar w:top="850" w:right="1417" w:bottom="850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1B34"/>
    <w:rsid w:val="00035098"/>
    <w:rsid w:val="00137A65"/>
    <w:rsid w:val="00751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98DBCDE-50A3-4E44-A00D-36A68D87E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586</Words>
  <Characters>3516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4094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502/2015 z dnia 22 grudnia 2015 r.</dc:title>
  <dc:subject>w sprawie sporządzenia i ogłoszenia wykazu nieruchomości
przeznaczonych do najmu lub dzierżawy</dc:subject>
  <dc:creator>karol</dc:creator>
  <cp:lastModifiedBy>Katarzyna Rolka</cp:lastModifiedBy>
  <cp:revision>4</cp:revision>
  <dcterms:created xsi:type="dcterms:W3CDTF">2016-12-14T11:50:00Z</dcterms:created>
  <dcterms:modified xsi:type="dcterms:W3CDTF">2016-12-14T11:57:00Z</dcterms:modified>
  <cp:category>Akt prawny</cp:category>
</cp:coreProperties>
</file>