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96DB8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208/2016</w:t>
      </w:r>
      <w:r>
        <w:rPr>
          <w:b/>
          <w:caps/>
        </w:rPr>
        <w:br/>
        <w:t>Prezydenta Miasta Elbląg</w:t>
      </w:r>
    </w:p>
    <w:p w:rsidR="00A77B3E" w:rsidRDefault="00896DB8">
      <w:pPr>
        <w:spacing w:before="280" w:after="280"/>
        <w:jc w:val="center"/>
        <w:rPr>
          <w:b/>
          <w:caps/>
        </w:rPr>
      </w:pPr>
      <w:r>
        <w:t>z dnia 9 maja 2016 r.</w:t>
      </w:r>
    </w:p>
    <w:p w:rsidR="00A77B3E" w:rsidRDefault="00896DB8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896DB8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896DB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30F82" w:rsidRDefault="00896DB8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96DB8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896DB8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830F82" w:rsidRDefault="00896DB8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96DB8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896DB8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830F82" w:rsidRDefault="00896DB8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96DB8">
      <w:pPr>
        <w:keepLines/>
        <w:spacing w:before="120" w:after="120"/>
      </w:pPr>
      <w:r>
        <w:t>Wykonanie zarządzenia powierza się Dyrektorowi Zarządu Budynków Komunalnych w Elblągu.</w:t>
      </w:r>
    </w:p>
    <w:p w:rsidR="00830F82" w:rsidRDefault="00896DB8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96DB8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896DB8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208/2016 Prezydenta  Miasta  Elbląg z dnia 9 maja 2016 r.</w:t>
      </w:r>
    </w:p>
    <w:p w:rsidR="00A77B3E" w:rsidRDefault="00896DB8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896DB8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1690"/>
        <w:gridCol w:w="1923"/>
        <w:gridCol w:w="866"/>
        <w:gridCol w:w="1498"/>
        <w:gridCol w:w="989"/>
        <w:gridCol w:w="2514"/>
        <w:gridCol w:w="1910"/>
        <w:gridCol w:w="1813"/>
      </w:tblGrid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896DB8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830F82">
        <w:trPr>
          <w:trHeight w:val="32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Zagonowa 14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42/15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0,1887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Tablica reklamowa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ścienna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na cele rolne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12.000,00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100,00</w:t>
            </w:r>
            <w:r>
              <w:rPr>
                <w:sz w:val="20"/>
              </w:rPr>
              <w:t xml:space="preserve"> zł/ha/rok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Malborska G165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805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Lotnicza</w:t>
            </w:r>
          </w:p>
        </w:tc>
        <w:tc>
          <w:tcPr>
            <w:tcW w:w="19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EL1E/00036654/3</w:t>
            </w:r>
          </w:p>
        </w:tc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10/3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0,1290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58,50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19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14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na cele składowe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20,10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Giermków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EL1E/00051376/1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249/10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0,0144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pod ogródek letni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17,00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EL1E/00051376/1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249/25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0,0067</w:t>
            </w: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5,00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Tamka 3c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EL1E/00090858/9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340/6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0,7123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Nośnik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reklamowy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2,50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24,49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Bolesława Chrobrego 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EL1E/00031887/0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147/8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0,1095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ul. Chrobrego 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1095,00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Adama Mickiewicza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EL1E/00040542/6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495/5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ul. Mickiewicza 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59,50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EL1E/00036196/4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373/4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0,0515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ul. Żeromskiego 13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515,00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Ogrodowa 21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EL1E/00032005/1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364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0,2825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ul. Ogrodowej 21-21a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394,00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91/63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0,0008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7,41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Grochowska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EL1E/00040532/3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0,1086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7,35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Traugutta - Słoneczna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ul. Traugutta 76C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290,00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lastRenderedPageBreak/>
              <w:t>14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Łódzka 68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218/15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na cele mieszkaniowe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Słoneczna - Traugutta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na cele mieszkaniowe spółdzielni mieszkaniowej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dot. budynku przy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ul. Traugutta 78E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833,00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Trybunalska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EL1E/00032023/3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97/42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0,3801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ul. 12 Lutego 12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306,00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Skrzydlata G98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729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Malborska G172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812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EL1E/00034238/7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 xml:space="preserve">Stanisława </w:t>
            </w:r>
            <w:r>
              <w:rPr>
                <w:sz w:val="20"/>
              </w:rPr>
              <w:t>Witkiewicza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8,64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 xml:space="preserve">Stanisława </w:t>
            </w:r>
            <w:r>
              <w:rPr>
                <w:sz w:val="20"/>
              </w:rPr>
              <w:t>Witkiewicza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lastRenderedPageBreak/>
              <w:t>23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46/91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0,4697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46/91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0,4697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5,40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91/58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Fabryczna 34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EL1E/00044055/3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23/3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0,0130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lokalu</w:t>
            </w:r>
          </w:p>
          <w:p w:rsidR="00A77B3E" w:rsidRDefault="00896DB8">
            <w:pPr>
              <w:jc w:val="center"/>
            </w:pPr>
            <w:r>
              <w:rPr>
                <w:sz w:val="20"/>
              </w:rPr>
              <w:t>na działalność usługową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19,80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EL1E/00037393/2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94/3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0,4370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garażu o zabudowie tymczasowej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13,58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91/49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Janowska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EL1E/00036460/6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321/8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16,50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30F82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 xml:space="preserve">Najem pomieszczenia </w:t>
            </w:r>
            <w:r>
              <w:rPr>
                <w:sz w:val="20"/>
              </w:rPr>
              <w:t>gospodarczego -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8,90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6DB8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96DB8">
      <w:pPr>
        <w:spacing w:before="120" w:after="120"/>
      </w:pPr>
      <w:r>
        <w:lastRenderedPageBreak/>
        <w:t>Czynsz określony w skali miesiąca płatny jest do dnia 10 każdego miesiąca. Czynsz określony w skali roku płatny jest do 31 marca każdego roku.</w:t>
      </w:r>
    </w:p>
    <w:p w:rsidR="00A77B3E" w:rsidRDefault="00896DB8">
      <w:pPr>
        <w:spacing w:before="120" w:after="120"/>
      </w:pPr>
      <w:r>
        <w:t xml:space="preserve">Podany w tabeli czynsz za grunty/lokale oddawane w dzierżawę/najem </w:t>
      </w:r>
      <w:r>
        <w:t>w drodze przetargu określa stawkę wyjściową do przetargu.</w:t>
      </w:r>
    </w:p>
    <w:p w:rsidR="00A77B3E" w:rsidRDefault="00896DB8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F82"/>
    <w:rsid w:val="00830F82"/>
    <w:rsid w:val="00896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C8DD92-9FAD-4E40-B542-05CC4B6B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826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208/2016 z dnia 9 maja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2016-12-15T13:07:00Z</dcterms:created>
  <dcterms:modified xsi:type="dcterms:W3CDTF">2016-12-15T13:07:00Z</dcterms:modified>
  <cp:category>Akt prawny</cp:category>
</cp:coreProperties>
</file>