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Default="00A27179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</w:t>
      </w:r>
      <w:r w:rsidR="001766EF" w:rsidRPr="007F3504">
        <w:rPr>
          <w:rFonts w:ascii="Tahoma" w:hAnsi="Tahoma" w:cs="Tahoma"/>
          <w:sz w:val="22"/>
          <w:szCs w:val="22"/>
        </w:rPr>
        <w:t xml:space="preserve">projektu </w:t>
      </w:r>
      <w:r w:rsidR="00945554" w:rsidRPr="007F3504">
        <w:rPr>
          <w:rFonts w:ascii="Tahoma" w:hAnsi="Tahoma" w:cs="Tahoma"/>
          <w:sz w:val="22"/>
          <w:szCs w:val="22"/>
        </w:rPr>
        <w:t xml:space="preserve">pn. </w:t>
      </w:r>
      <w:r w:rsidR="007F3504" w:rsidRPr="00A35628">
        <w:rPr>
          <w:rFonts w:ascii="Tahoma" w:hAnsi="Tahoma" w:cs="Tahoma"/>
          <w:b/>
          <w:sz w:val="22"/>
          <w:szCs w:val="22"/>
        </w:rPr>
        <w:t>„Modernizacja małej infrastruktury żeglarskiej - przebudowa hangaru przy ul. Radomskiej w Elblągu”</w:t>
      </w:r>
      <w:r w:rsidR="00002DFB" w:rsidRPr="007F3504">
        <w:rPr>
          <w:rFonts w:ascii="Tahoma" w:hAnsi="Tahoma" w:cs="Tahoma"/>
          <w:sz w:val="22"/>
          <w:szCs w:val="22"/>
        </w:rPr>
        <w:t xml:space="preserve"> </w:t>
      </w:r>
      <w:r w:rsidR="00945554" w:rsidRPr="007F3504">
        <w:rPr>
          <w:rFonts w:ascii="Tahoma" w:hAnsi="Tahoma" w:cs="Tahoma"/>
          <w:sz w:val="22"/>
          <w:szCs w:val="22"/>
        </w:rPr>
        <w:t>(</w:t>
      </w:r>
      <w:r w:rsidR="00945554" w:rsidRPr="007F3504">
        <w:rPr>
          <w:rFonts w:ascii="Tahoma" w:hAnsi="Tahoma" w:cs="Tahoma"/>
          <w:i/>
          <w:sz w:val="22"/>
          <w:szCs w:val="22"/>
        </w:rPr>
        <w:t>tytuł projektu</w:t>
      </w:r>
      <w:r w:rsidR="00945554" w:rsidRPr="00BD601F">
        <w:rPr>
          <w:rFonts w:ascii="Tahoma" w:hAnsi="Tahoma" w:cs="Tahoma"/>
          <w:i/>
          <w:sz w:val="22"/>
          <w:szCs w:val="22"/>
        </w:rPr>
        <w:t xml:space="preserve"> może jeszcze ulec zmianie)</w:t>
      </w:r>
      <w:r w:rsidR="00945554" w:rsidRPr="00BD601F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</w:t>
      </w:r>
      <w:r w:rsidR="00D2254A">
        <w:rPr>
          <w:rFonts w:ascii="Tahoma" w:hAnsi="Tahoma" w:cs="Tahoma"/>
          <w:sz w:val="22"/>
          <w:szCs w:val="22"/>
        </w:rPr>
        <w:t>6 Kultura i dziedzictwo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9A5525">
        <w:rPr>
          <w:rFonts w:ascii="Tahoma" w:hAnsi="Tahoma" w:cs="Tahoma"/>
          <w:sz w:val="22"/>
          <w:szCs w:val="22"/>
        </w:rPr>
        <w:t xml:space="preserve"> Działanie</w:t>
      </w:r>
      <w:r w:rsidR="00945554">
        <w:rPr>
          <w:rFonts w:ascii="Tahoma" w:hAnsi="Tahoma" w:cs="Tahoma"/>
          <w:sz w:val="22"/>
          <w:szCs w:val="22"/>
        </w:rPr>
        <w:t xml:space="preserve"> </w:t>
      </w:r>
      <w:r w:rsidR="00D2254A">
        <w:rPr>
          <w:rFonts w:ascii="Tahoma" w:hAnsi="Tahoma" w:cs="Tahoma"/>
          <w:sz w:val="22"/>
          <w:szCs w:val="22"/>
        </w:rPr>
        <w:t>6.2 Dziedzictwo naturalne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DB1080">
        <w:rPr>
          <w:rFonts w:ascii="Tahoma" w:hAnsi="Tahoma" w:cs="Tahoma"/>
          <w:sz w:val="22"/>
          <w:szCs w:val="22"/>
        </w:rPr>
        <w:t xml:space="preserve"> 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D2254A">
        <w:rPr>
          <w:rFonts w:ascii="Tahoma" w:eastAsia="Calibri" w:hAnsi="Tahoma" w:cs="Tahoma"/>
          <w:sz w:val="22"/>
          <w:szCs w:val="22"/>
          <w:lang w:eastAsia="pl-PL"/>
        </w:rPr>
        <w:t>6.2.3 Efektywne wykorzystanie zasobów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3E36E1" w:rsidRDefault="00F25AE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3E36E1">
        <w:rPr>
          <w:rFonts w:ascii="Tahoma" w:hAnsi="Tahoma" w:cs="Tahoma"/>
          <w:sz w:val="22"/>
          <w:szCs w:val="22"/>
        </w:rPr>
        <w:t xml:space="preserve"> </w:t>
      </w:r>
    </w:p>
    <w:p w:rsidR="00A27179" w:rsidRDefault="006F04EF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hyperlink r:id="rId8" w:history="1">
        <w:r w:rsidR="00D2254A" w:rsidRPr="0010497D">
          <w:rPr>
            <w:rStyle w:val="Hipercze"/>
            <w:rFonts w:ascii="Tahoma" w:hAnsi="Tahoma" w:cs="Tahoma"/>
            <w:sz w:val="22"/>
            <w:szCs w:val="22"/>
          </w:rPr>
          <w:t>http://rpo.warmia.mazury.pl/artykul/1001/poddzialanie-623-efektywne-wykorzystanie-zasobow</w:t>
        </w:r>
      </w:hyperlink>
      <w:r w:rsidR="00D2254A">
        <w:rPr>
          <w:rFonts w:ascii="Tahoma" w:hAnsi="Tahoma" w:cs="Tahoma"/>
          <w:sz w:val="22"/>
          <w:szCs w:val="22"/>
        </w:rPr>
        <w:t xml:space="preserve"> </w:t>
      </w:r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1D6A13" w:rsidRPr="00A041E3" w:rsidRDefault="000176AC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FE0C53">
        <w:rPr>
          <w:rFonts w:ascii="Tahoma" w:hAnsi="Tahoma" w:cs="Tahoma"/>
          <w:sz w:val="22"/>
          <w:szCs w:val="22"/>
        </w:rPr>
        <w:t>M</w:t>
      </w:r>
      <w:r w:rsidR="004B6468" w:rsidRPr="00FE0C53">
        <w:rPr>
          <w:rFonts w:ascii="Tahoma" w:hAnsi="Tahoma" w:cs="Tahoma"/>
          <w:sz w:val="22"/>
          <w:szCs w:val="22"/>
        </w:rPr>
        <w:t>in</w:t>
      </w:r>
      <w:r w:rsidRPr="00FE0C53">
        <w:rPr>
          <w:rFonts w:ascii="Tahoma" w:hAnsi="Tahoma" w:cs="Tahoma"/>
          <w:sz w:val="22"/>
          <w:szCs w:val="22"/>
        </w:rPr>
        <w:t>imum</w:t>
      </w:r>
      <w:r w:rsidR="004B6468" w:rsidRPr="00FE0C53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r w:rsidR="00142E82" w:rsidRPr="00A041E3">
        <w:rPr>
          <w:rFonts w:ascii="Tahoma" w:hAnsi="Tahoma" w:cs="Tahoma"/>
          <w:sz w:val="22"/>
          <w:szCs w:val="22"/>
        </w:rPr>
        <w:t>2</w:t>
      </w:r>
      <w:r w:rsidR="004B6468" w:rsidRPr="00A041E3">
        <w:rPr>
          <w:rFonts w:ascii="Tahoma" w:hAnsi="Tahoma" w:cs="Tahoma"/>
          <w:sz w:val="22"/>
          <w:szCs w:val="22"/>
        </w:rPr>
        <w:t xml:space="preserve"> referencj</w:t>
      </w:r>
      <w:r w:rsidRPr="00A041E3">
        <w:rPr>
          <w:rFonts w:ascii="Tahoma" w:hAnsi="Tahoma" w:cs="Tahoma"/>
          <w:sz w:val="22"/>
          <w:szCs w:val="22"/>
        </w:rPr>
        <w:t>e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C912CA" w:rsidRPr="00A041E3">
        <w:rPr>
          <w:rFonts w:ascii="Tahoma" w:hAnsi="Tahoma" w:cs="Tahoma"/>
          <w:sz w:val="22"/>
          <w:szCs w:val="22"/>
        </w:rPr>
        <w:t>/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C912CA" w:rsidRPr="00A041E3">
        <w:rPr>
          <w:rFonts w:ascii="Tahoma" w:hAnsi="Tahoma" w:cs="Tahoma"/>
          <w:sz w:val="22"/>
          <w:szCs w:val="22"/>
        </w:rPr>
        <w:t>protokoły odbioru</w:t>
      </w:r>
      <w:r w:rsidRPr="00A041E3">
        <w:rPr>
          <w:rFonts w:ascii="Tahoma" w:hAnsi="Tahoma" w:cs="Tahoma"/>
          <w:sz w:val="22"/>
          <w:szCs w:val="22"/>
        </w:rPr>
        <w:t xml:space="preserve"> (kopie potwierdzone za zgodność z oryginałem)</w:t>
      </w:r>
      <w:r w:rsidR="004B6468" w:rsidRPr="00A041E3">
        <w:rPr>
          <w:rFonts w:ascii="Tahoma" w:hAnsi="Tahoma" w:cs="Tahoma"/>
          <w:sz w:val="22"/>
          <w:szCs w:val="22"/>
        </w:rPr>
        <w:t xml:space="preserve"> dot. realizacji </w:t>
      </w:r>
      <w:r w:rsidR="00815288" w:rsidRPr="00A041E3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A041E3">
        <w:rPr>
          <w:rFonts w:ascii="Tahoma" w:hAnsi="Tahoma" w:cs="Tahoma"/>
          <w:sz w:val="22"/>
          <w:szCs w:val="22"/>
        </w:rPr>
        <w:t>studiów wykonalności dla projektów unijnych</w:t>
      </w:r>
      <w:r w:rsidRPr="00A041E3">
        <w:rPr>
          <w:rFonts w:ascii="Tahoma" w:hAnsi="Tahoma" w:cs="Tahoma"/>
          <w:sz w:val="22"/>
          <w:szCs w:val="22"/>
        </w:rPr>
        <w:t xml:space="preserve"> </w:t>
      </w:r>
      <w:r w:rsidR="00A27179" w:rsidRPr="00A041E3">
        <w:rPr>
          <w:rFonts w:ascii="Tahoma" w:hAnsi="Tahoma" w:cs="Tahoma"/>
          <w:sz w:val="22"/>
          <w:szCs w:val="22"/>
        </w:rPr>
        <w:t xml:space="preserve">z zakresu </w:t>
      </w:r>
      <w:r w:rsidR="00987B6E" w:rsidRPr="00A041E3">
        <w:rPr>
          <w:rFonts w:ascii="Tahoma" w:hAnsi="Tahoma" w:cs="Tahoma"/>
          <w:sz w:val="22"/>
          <w:szCs w:val="22"/>
        </w:rPr>
        <w:t>budowy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987B6E" w:rsidRPr="00A041E3">
        <w:rPr>
          <w:rFonts w:ascii="Tahoma" w:hAnsi="Tahoma" w:cs="Tahoma"/>
          <w:sz w:val="22"/>
          <w:szCs w:val="22"/>
        </w:rPr>
        <w:t>/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987B6E" w:rsidRPr="00A041E3">
        <w:rPr>
          <w:rFonts w:ascii="Tahoma" w:hAnsi="Tahoma" w:cs="Tahoma"/>
          <w:sz w:val="22"/>
          <w:szCs w:val="22"/>
        </w:rPr>
        <w:t>przebudowy</w:t>
      </w:r>
      <w:r w:rsidR="00D2254A" w:rsidRPr="00A041E3">
        <w:rPr>
          <w:rFonts w:ascii="Tahoma" w:hAnsi="Tahoma" w:cs="Tahoma"/>
          <w:sz w:val="22"/>
          <w:szCs w:val="22"/>
        </w:rPr>
        <w:t xml:space="preserve"> / </w:t>
      </w:r>
      <w:r w:rsidR="0090301F" w:rsidRPr="00A041E3">
        <w:rPr>
          <w:rFonts w:ascii="Tahoma" w:hAnsi="Tahoma" w:cs="Tahoma"/>
          <w:sz w:val="22"/>
          <w:szCs w:val="22"/>
        </w:rPr>
        <w:t>rozbudowy</w:t>
      </w:r>
      <w:r w:rsidR="00AD4457" w:rsidRPr="00A041E3">
        <w:rPr>
          <w:rFonts w:ascii="Tahoma" w:hAnsi="Tahoma" w:cs="Tahoma"/>
          <w:sz w:val="22"/>
          <w:szCs w:val="22"/>
        </w:rPr>
        <w:t xml:space="preserve"> obiektów kubaturowych, w tym </w:t>
      </w:r>
      <w:r w:rsidR="00920B23" w:rsidRPr="00A041E3">
        <w:rPr>
          <w:rFonts w:ascii="Tahoma" w:hAnsi="Tahoma" w:cs="Tahoma"/>
          <w:sz w:val="22"/>
          <w:szCs w:val="22"/>
        </w:rPr>
        <w:t>infrastruktury żeglarskiej</w:t>
      </w:r>
      <w:r w:rsidR="00815288" w:rsidRPr="00A041E3">
        <w:rPr>
          <w:rFonts w:ascii="Tahoma" w:hAnsi="Tahoma" w:cs="Tahoma"/>
          <w:sz w:val="22"/>
          <w:szCs w:val="22"/>
        </w:rPr>
        <w:t>,</w:t>
      </w:r>
      <w:r w:rsidR="00D2254A" w:rsidRPr="00A041E3">
        <w:rPr>
          <w:rFonts w:ascii="Tahoma" w:hAnsi="Tahoma" w:cs="Tahoma"/>
          <w:sz w:val="22"/>
          <w:szCs w:val="22"/>
        </w:rPr>
        <w:t xml:space="preserve"> </w:t>
      </w:r>
      <w:r w:rsidR="00815288" w:rsidRPr="00A041E3">
        <w:rPr>
          <w:rFonts w:ascii="Tahoma" w:hAnsi="Tahoma" w:cs="Tahoma"/>
          <w:sz w:val="22"/>
          <w:szCs w:val="22"/>
        </w:rPr>
        <w:t xml:space="preserve">innych robót budowlanych w zakresie wykorzystania dziedzictwa </w:t>
      </w:r>
      <w:r w:rsidR="00FE0C53" w:rsidRPr="00A041E3">
        <w:rPr>
          <w:rFonts w:ascii="Tahoma" w:hAnsi="Tahoma" w:cs="Tahoma"/>
          <w:sz w:val="22"/>
          <w:szCs w:val="22"/>
        </w:rPr>
        <w:t xml:space="preserve">oraz w zakresie </w:t>
      </w:r>
      <w:r w:rsidR="00FE0C53" w:rsidRPr="00A041E3">
        <w:rPr>
          <w:rFonts w:ascii="Tahoma" w:hAnsi="Tahoma" w:cs="Tahoma"/>
          <w:sz w:val="22"/>
          <w:szCs w:val="22"/>
          <w:lang w:eastAsia="en-US"/>
        </w:rPr>
        <w:t>zagospodarowania</w:t>
      </w:r>
      <w:r w:rsidR="00FE0C53" w:rsidRPr="00A041E3">
        <w:rPr>
          <w:rFonts w:ascii="Tahoma" w:hAnsi="Tahoma" w:cs="Tahoma"/>
          <w:sz w:val="22"/>
          <w:szCs w:val="22"/>
          <w:lang w:eastAsia="en-US"/>
        </w:rPr>
        <w:t xml:space="preserve"> przestrzeni na cele turystyczno-rekreacyjne</w:t>
      </w:r>
      <w:r w:rsidR="00A27179" w:rsidRPr="00A041E3">
        <w:rPr>
          <w:rFonts w:ascii="Tahoma" w:hAnsi="Tahoma" w:cs="Tahoma"/>
          <w:sz w:val="22"/>
          <w:szCs w:val="22"/>
        </w:rPr>
        <w:t>:</w:t>
      </w:r>
      <w:r w:rsidR="008C5BDC" w:rsidRPr="00A041E3">
        <w:rPr>
          <w:rFonts w:ascii="Tahoma" w:hAnsi="Tahoma" w:cs="Tahoma"/>
          <w:sz w:val="22"/>
          <w:szCs w:val="22"/>
        </w:rPr>
        <w:t xml:space="preserve"> </w:t>
      </w:r>
    </w:p>
    <w:p w:rsidR="004D5C97" w:rsidRPr="00A041E3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A041E3">
        <w:rPr>
          <w:rFonts w:ascii="Tahoma" w:hAnsi="Tahoma" w:cs="Tahoma"/>
          <w:sz w:val="22"/>
          <w:szCs w:val="22"/>
        </w:rPr>
        <w:t>2</w:t>
      </w:r>
      <w:r w:rsidR="004D5C97" w:rsidRPr="00A041E3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A041E3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A041E3">
        <w:rPr>
          <w:rFonts w:ascii="Tahoma" w:hAnsi="Tahoma" w:cs="Tahoma"/>
          <w:sz w:val="22"/>
          <w:szCs w:val="22"/>
        </w:rPr>
        <w:t>3-</w:t>
      </w:r>
      <w:r w:rsidR="00A27179" w:rsidRPr="00A041E3">
        <w:rPr>
          <w:rFonts w:ascii="Tahoma" w:hAnsi="Tahoma" w:cs="Tahoma"/>
          <w:sz w:val="22"/>
          <w:szCs w:val="22"/>
        </w:rPr>
        <w:t>4</w:t>
      </w:r>
      <w:r w:rsidRPr="00A041E3">
        <w:rPr>
          <w:rFonts w:ascii="Tahoma" w:hAnsi="Tahoma" w:cs="Tahoma"/>
          <w:sz w:val="22"/>
          <w:szCs w:val="22"/>
        </w:rPr>
        <w:t xml:space="preserve"> referencj</w:t>
      </w:r>
      <w:r w:rsidR="001D6A13" w:rsidRPr="00A041E3">
        <w:rPr>
          <w:rFonts w:ascii="Tahoma" w:hAnsi="Tahoma" w:cs="Tahoma"/>
          <w:sz w:val="22"/>
          <w:szCs w:val="22"/>
        </w:rPr>
        <w:t>e</w:t>
      </w:r>
      <w:r w:rsidR="004D5C97" w:rsidRPr="00A041E3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A041E3" w:rsidRDefault="001D6A13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A041E3">
        <w:rPr>
          <w:rFonts w:ascii="Tahoma" w:hAnsi="Tahoma" w:cs="Tahoma"/>
          <w:sz w:val="22"/>
          <w:szCs w:val="22"/>
        </w:rPr>
        <w:t>5 i więcej</w:t>
      </w:r>
      <w:r w:rsidR="004D5C97" w:rsidRPr="00A041E3">
        <w:rPr>
          <w:rFonts w:ascii="Tahoma" w:hAnsi="Tahoma" w:cs="Tahoma"/>
          <w:sz w:val="22"/>
          <w:szCs w:val="22"/>
        </w:rPr>
        <w:t xml:space="preserve"> referencji – 40 punktów</w:t>
      </w:r>
    </w:p>
    <w:bookmarkEnd w:id="0"/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dnia </w:t>
      </w:r>
      <w:r w:rsidR="00D731C6">
        <w:rPr>
          <w:rFonts w:ascii="Tahoma" w:hAnsi="Tahoma" w:cs="Tahoma"/>
          <w:b/>
          <w:sz w:val="22"/>
          <w:szCs w:val="22"/>
        </w:rPr>
        <w:t>5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D731C6">
        <w:rPr>
          <w:rFonts w:ascii="Tahoma" w:hAnsi="Tahoma" w:cs="Tahoma"/>
          <w:b/>
          <w:sz w:val="22"/>
          <w:szCs w:val="22"/>
        </w:rPr>
        <w:t>10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7D545F" w:rsidRPr="006751AB">
        <w:rPr>
          <w:rFonts w:ascii="Tahoma" w:hAnsi="Tahoma" w:cs="Tahoma"/>
          <w:b/>
          <w:sz w:val="22"/>
          <w:szCs w:val="22"/>
        </w:rPr>
        <w:t>201</w:t>
      </w:r>
      <w:r w:rsidR="008C5BDC" w:rsidRPr="006751AB">
        <w:rPr>
          <w:rFonts w:ascii="Tahoma" w:hAnsi="Tahoma" w:cs="Tahoma"/>
          <w:b/>
          <w:sz w:val="22"/>
          <w:szCs w:val="22"/>
        </w:rPr>
        <w:t>6</w:t>
      </w:r>
      <w:r w:rsidR="007D545F" w:rsidRPr="006751AB">
        <w:rPr>
          <w:rFonts w:ascii="Tahoma" w:hAnsi="Tahoma" w:cs="Tahoma"/>
          <w:b/>
          <w:sz w:val="22"/>
          <w:szCs w:val="22"/>
        </w:rPr>
        <w:t xml:space="preserve"> r</w:t>
      </w:r>
      <w:r w:rsidRPr="006751AB">
        <w:rPr>
          <w:rFonts w:ascii="Tahoma" w:hAnsi="Tahoma" w:cs="Tahoma"/>
          <w:b/>
          <w:sz w:val="22"/>
          <w:szCs w:val="22"/>
        </w:rPr>
        <w:t>.</w:t>
      </w:r>
      <w:r w:rsidRPr="006751AB">
        <w:rPr>
          <w:rFonts w:ascii="Tahoma" w:hAnsi="Tahoma" w:cs="Tahoma"/>
          <w:sz w:val="22"/>
          <w:szCs w:val="22"/>
        </w:rPr>
        <w:t xml:space="preserve">, do godz. </w:t>
      </w:r>
      <w:r w:rsidR="00987B6E" w:rsidRPr="006751AB">
        <w:rPr>
          <w:rFonts w:ascii="Tahoma" w:hAnsi="Tahoma" w:cs="Tahoma"/>
          <w:b/>
          <w:sz w:val="22"/>
          <w:szCs w:val="22"/>
        </w:rPr>
        <w:t>09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6751AB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AB05C5" w:rsidRPr="006751AB">
        <w:rPr>
          <w:rFonts w:ascii="Tahoma" w:hAnsi="Tahoma" w:cs="Tahoma"/>
          <w:sz w:val="22"/>
          <w:szCs w:val="22"/>
        </w:rPr>
        <w:t>Magdalena Świątek</w:t>
      </w:r>
      <w:r w:rsidR="00D2254A" w:rsidRPr="006751AB">
        <w:rPr>
          <w:rFonts w:ascii="Tahoma" w:hAnsi="Tahoma" w:cs="Tahoma"/>
          <w:sz w:val="22"/>
          <w:szCs w:val="22"/>
        </w:rPr>
        <w:t xml:space="preserve"> 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945554" w:rsidRPr="006751AB">
        <w:rPr>
          <w:rFonts w:ascii="Tahoma" w:hAnsi="Tahoma" w:cs="Tahoma"/>
          <w:sz w:val="22"/>
          <w:szCs w:val="22"/>
        </w:rPr>
        <w:t xml:space="preserve"> </w:t>
      </w:r>
      <w:r w:rsidR="00822E62" w:rsidRPr="006751AB">
        <w:rPr>
          <w:rFonts w:ascii="Tahoma" w:hAnsi="Tahoma" w:cs="Tahoma"/>
          <w:sz w:val="22"/>
          <w:szCs w:val="22"/>
        </w:rPr>
        <w:t>Referat ds. funduszy unijnych i r</w:t>
      </w:r>
      <w:r w:rsidRPr="006751AB">
        <w:rPr>
          <w:rFonts w:ascii="Tahoma" w:hAnsi="Tahoma" w:cs="Tahoma"/>
          <w:sz w:val="22"/>
          <w:szCs w:val="22"/>
        </w:rPr>
        <w:t>ozwoju, Departament Strate</w:t>
      </w:r>
      <w:r w:rsidR="00920B23" w:rsidRPr="006751AB">
        <w:rPr>
          <w:rFonts w:ascii="Tahoma" w:hAnsi="Tahoma" w:cs="Tahoma"/>
          <w:sz w:val="22"/>
          <w:szCs w:val="22"/>
        </w:rPr>
        <w:t>gii i Rozwoju, kontakt: tel. 55-</w:t>
      </w:r>
      <w:r w:rsidRPr="006751AB">
        <w:rPr>
          <w:rFonts w:ascii="Tahoma" w:hAnsi="Tahoma" w:cs="Tahoma"/>
          <w:sz w:val="22"/>
          <w:szCs w:val="22"/>
        </w:rPr>
        <w:t>239-33-</w:t>
      </w:r>
      <w:r w:rsidR="00D2254A" w:rsidRPr="006751AB">
        <w:rPr>
          <w:rFonts w:ascii="Tahoma" w:hAnsi="Tahoma" w:cs="Tahoma"/>
          <w:sz w:val="22"/>
          <w:szCs w:val="22"/>
        </w:rPr>
        <w:t>1</w:t>
      </w:r>
      <w:r w:rsidR="00AB05C5" w:rsidRPr="006751AB">
        <w:rPr>
          <w:rFonts w:ascii="Tahoma" w:hAnsi="Tahoma" w:cs="Tahoma"/>
          <w:sz w:val="22"/>
          <w:szCs w:val="22"/>
        </w:rPr>
        <w:t>6</w:t>
      </w:r>
      <w:r w:rsidRPr="006751AB">
        <w:rPr>
          <w:rFonts w:ascii="Tahoma" w:hAnsi="Tahoma" w:cs="Tahoma"/>
          <w:sz w:val="22"/>
          <w:szCs w:val="22"/>
        </w:rPr>
        <w:t>, e-mail</w:t>
      </w:r>
      <w:r w:rsidR="008C5BDC" w:rsidRPr="006751AB">
        <w:rPr>
          <w:rFonts w:ascii="Tahoma" w:hAnsi="Tahoma" w:cs="Tahoma"/>
          <w:sz w:val="22"/>
          <w:szCs w:val="22"/>
        </w:rPr>
        <w:t xml:space="preserve">: </w:t>
      </w:r>
      <w:r w:rsidR="00637687" w:rsidRPr="006751AB">
        <w:rPr>
          <w:rFonts w:ascii="Tahoma" w:hAnsi="Tahoma" w:cs="Tahoma"/>
          <w:sz w:val="22"/>
          <w:szCs w:val="22"/>
        </w:rPr>
        <w:t>o</w:t>
      </w:r>
      <w:r w:rsidR="00AB05C5" w:rsidRPr="006751AB">
        <w:rPr>
          <w:rFonts w:ascii="Tahoma" w:hAnsi="Tahoma" w:cs="Tahoma"/>
          <w:sz w:val="22"/>
          <w:szCs w:val="22"/>
        </w:rPr>
        <w:t>rlikowska@umelblag.pl</w:t>
      </w:r>
      <w:r w:rsidR="00637687" w:rsidRPr="006751AB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637687" w:rsidRDefault="007A64DF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637687">
        <w:rPr>
          <w:rFonts w:ascii="Tahoma" w:hAnsi="Tahoma" w:cs="Tahoma"/>
          <w:sz w:val="22"/>
          <w:szCs w:val="22"/>
        </w:rPr>
        <w:t>2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="00D14C1B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i/>
          <w:sz w:val="22"/>
          <w:szCs w:val="22"/>
        </w:rPr>
        <w:lastRenderedPageBreak/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6E6318" w:rsidRPr="006E6318">
        <w:rPr>
          <w:rFonts w:ascii="Tahoma" w:hAnsi="Tahoma" w:cs="Tahoma"/>
          <w:i/>
          <w:sz w:val="22"/>
          <w:szCs w:val="22"/>
        </w:rPr>
        <w:t xml:space="preserve">„Modernizacja małej infrastruktury żeglarskiej - przebudowa hangaru przy ul. Radomskiej w Elblągu” 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50047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9" w:history="1">
        <w:r w:rsidR="0046346A" w:rsidRPr="00F55C06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="009266E0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</w:t>
      </w:r>
      <w:r w:rsidR="007A64DF" w:rsidRPr="00500471">
        <w:rPr>
          <w:rFonts w:ascii="Tahoma" w:hAnsi="Tahoma" w:cs="Tahoma"/>
          <w:sz w:val="22"/>
          <w:szCs w:val="22"/>
        </w:rPr>
        <w:t xml:space="preserve">temacie jako: </w:t>
      </w:r>
      <w:r w:rsidR="003C0A12" w:rsidRPr="0050047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500471">
        <w:rPr>
          <w:rFonts w:ascii="Tahoma" w:hAnsi="Tahoma" w:cs="Tahoma"/>
          <w:i/>
          <w:sz w:val="22"/>
          <w:szCs w:val="22"/>
        </w:rPr>
        <w:t xml:space="preserve"> – konkurs </w:t>
      </w:r>
      <w:r w:rsidR="00D2254A" w:rsidRPr="00500471">
        <w:rPr>
          <w:rFonts w:ascii="Tahoma" w:hAnsi="Tahoma" w:cs="Tahoma"/>
          <w:i/>
          <w:sz w:val="22"/>
          <w:szCs w:val="22"/>
        </w:rPr>
        <w:t>6.2.3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500471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D731C6">
        <w:rPr>
          <w:rFonts w:ascii="Tahoma" w:hAnsi="Tahoma" w:cs="Tahoma"/>
          <w:b/>
          <w:sz w:val="22"/>
          <w:szCs w:val="22"/>
        </w:rPr>
        <w:t>5.10</w:t>
      </w:r>
      <w:r w:rsidR="008C5BDC" w:rsidRPr="00500471">
        <w:rPr>
          <w:rFonts w:ascii="Tahoma" w:hAnsi="Tahoma" w:cs="Tahoma"/>
          <w:b/>
          <w:sz w:val="22"/>
          <w:szCs w:val="22"/>
        </w:rPr>
        <w:t>.2016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D842D6" w:rsidRPr="00500471">
        <w:rPr>
          <w:rFonts w:ascii="Tahoma" w:hAnsi="Tahoma" w:cs="Tahoma"/>
          <w:b/>
          <w:sz w:val="22"/>
          <w:szCs w:val="22"/>
        </w:rPr>
        <w:t>0</w:t>
      </w:r>
      <w:r w:rsidR="00987B6E" w:rsidRPr="00500471">
        <w:rPr>
          <w:rFonts w:ascii="Tahoma" w:hAnsi="Tahoma" w:cs="Tahoma"/>
          <w:b/>
          <w:sz w:val="22"/>
          <w:szCs w:val="22"/>
        </w:rPr>
        <w:t>9:</w:t>
      </w:r>
      <w:r w:rsidR="00D842D6" w:rsidRPr="00500471">
        <w:rPr>
          <w:rFonts w:ascii="Tahoma" w:hAnsi="Tahoma" w:cs="Tahoma"/>
          <w:b/>
          <w:sz w:val="22"/>
          <w:szCs w:val="22"/>
        </w:rPr>
        <w:t>3</w:t>
      </w:r>
      <w:r w:rsidR="003C0A12" w:rsidRPr="00500471">
        <w:rPr>
          <w:rFonts w:ascii="Tahoma" w:hAnsi="Tahoma" w:cs="Tahoma"/>
          <w:b/>
          <w:sz w:val="22"/>
          <w:szCs w:val="22"/>
        </w:rPr>
        <w:t>0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DF1010" w:rsidRPr="00500471">
        <w:rPr>
          <w:rFonts w:ascii="Tahoma" w:hAnsi="Tahoma" w:cs="Tahoma"/>
          <w:b/>
          <w:sz w:val="22"/>
          <w:szCs w:val="22"/>
        </w:rPr>
        <w:t>2</w:t>
      </w:r>
      <w:r w:rsidRPr="00500471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D2254A" w:rsidRPr="00500471">
        <w:rPr>
          <w:rFonts w:ascii="Tahoma" w:hAnsi="Tahoma" w:cs="Tahoma"/>
          <w:b/>
          <w:sz w:val="22"/>
          <w:szCs w:val="22"/>
        </w:rPr>
        <w:t>7 listopada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201</w:t>
      </w:r>
      <w:r w:rsidR="001766EF" w:rsidRPr="00500471">
        <w:rPr>
          <w:rFonts w:ascii="Tahoma" w:hAnsi="Tahoma" w:cs="Tahoma"/>
          <w:b/>
          <w:sz w:val="22"/>
          <w:szCs w:val="22"/>
        </w:rPr>
        <w:t>6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0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4EF" w:rsidRDefault="006F04EF">
      <w:r>
        <w:separator/>
      </w:r>
    </w:p>
  </w:endnote>
  <w:endnote w:type="continuationSeparator" w:id="0">
    <w:p w:rsidR="006F04EF" w:rsidRDefault="006F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6F04EF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4EF" w:rsidRDefault="006F04EF">
      <w:r>
        <w:separator/>
      </w:r>
    </w:p>
  </w:footnote>
  <w:footnote w:type="continuationSeparator" w:id="0">
    <w:p w:rsidR="006F04EF" w:rsidRDefault="006F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109B3"/>
    <w:rsid w:val="004127D5"/>
    <w:rsid w:val="0042275A"/>
    <w:rsid w:val="00424939"/>
    <w:rsid w:val="00435C5C"/>
    <w:rsid w:val="004378F6"/>
    <w:rsid w:val="00442E6B"/>
    <w:rsid w:val="00443D5C"/>
    <w:rsid w:val="0044638C"/>
    <w:rsid w:val="00446EAB"/>
    <w:rsid w:val="00452B36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0326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17CA1"/>
    <w:rsid w:val="00621643"/>
    <w:rsid w:val="0062251F"/>
    <w:rsid w:val="00633A2B"/>
    <w:rsid w:val="00637687"/>
    <w:rsid w:val="006447AF"/>
    <w:rsid w:val="006529D1"/>
    <w:rsid w:val="006600EF"/>
    <w:rsid w:val="006751AB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04EF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19DB"/>
    <w:rsid w:val="00836E50"/>
    <w:rsid w:val="00837327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41E3"/>
    <w:rsid w:val="00A13B72"/>
    <w:rsid w:val="00A14F84"/>
    <w:rsid w:val="00A27179"/>
    <w:rsid w:val="00A30688"/>
    <w:rsid w:val="00A3562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5A23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97E9E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413D"/>
    <w:rsid w:val="00D55A64"/>
    <w:rsid w:val="00D56895"/>
    <w:rsid w:val="00D66942"/>
    <w:rsid w:val="00D71B04"/>
    <w:rsid w:val="00D72DDC"/>
    <w:rsid w:val="00D731C6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248B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010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51B8F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E0C53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01/poddzialanie-623-efektywne-wykorzystanie-zasobo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696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37</cp:revision>
  <cp:lastPrinted>2016-03-14T13:32:00Z</cp:lastPrinted>
  <dcterms:created xsi:type="dcterms:W3CDTF">2016-09-12T10:19:00Z</dcterms:created>
  <dcterms:modified xsi:type="dcterms:W3CDTF">2016-09-27T13:24:00Z</dcterms:modified>
</cp:coreProperties>
</file>