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6E3" w:rsidRDefault="00880544" w:rsidP="002126E3">
      <w:pPr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ZIT.031.1.5</w:t>
      </w:r>
      <w:bookmarkStart w:id="0" w:name="_GoBack"/>
      <w:bookmarkEnd w:id="0"/>
      <w:r w:rsidR="002126E3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.2016</w:t>
      </w:r>
    </w:p>
    <w:p w:rsidR="002126E3" w:rsidRDefault="002126E3" w:rsidP="002126E3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2126E3" w:rsidRDefault="002126E3" w:rsidP="002126E3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E170D2" w:rsidRPr="00E170D2" w:rsidRDefault="00E170D2" w:rsidP="002126E3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Ogłoszenie o naborze wniosków o wydanie rekomendacji Związku ZIT w ramach Elbląskiego Obszaru Funkcjonalnego dot. zgodności ze </w:t>
      </w:r>
      <w:r w:rsidRPr="00ED6DE9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 xml:space="preserve">Strategią Rozwoju Elbląskiego Obszaru Funkcjonalnego/Zintegrowanych Inwestycji Terytorialnych                                                    w związku z ubieganiem się o przyznanie dofinansowania </w:t>
      </w:r>
      <w:r w:rsidR="002126E3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 xml:space="preserve"> z Poddziałania 2.2.2 </w:t>
      </w:r>
      <w:r w:rsidR="002126E3" w:rsidRPr="002126E3">
        <w:rPr>
          <w:rFonts w:ascii="Tahoma" w:hAnsi="Tahoma" w:cs="Tahoma"/>
          <w:b/>
          <w:i/>
          <w:sz w:val="20"/>
          <w:szCs w:val="20"/>
        </w:rPr>
        <w:t>Podniesienie jakości oferty edukacyjnej ukierunkowanej na rozwój kompetencji kluczowych uczniów - projekty ZIT bis Elbląg</w:t>
      </w:r>
      <w:r w:rsidR="002126E3" w:rsidRPr="00ED6DE9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 xml:space="preserve"> </w:t>
      </w:r>
      <w:r w:rsidRPr="00ED6DE9">
        <w:rPr>
          <w:rFonts w:ascii="Tahoma" w:eastAsia="Times New Roman" w:hAnsi="Tahoma" w:cs="Tahoma"/>
          <w:b/>
          <w:bCs/>
          <w:i/>
          <w:iCs/>
          <w:sz w:val="20"/>
          <w:szCs w:val="20"/>
          <w:lang w:eastAsia="pl-PL"/>
        </w:rPr>
        <w:t>Regionalnego Programu Operacyjnego Województwa Warmińsko-Mazurskiego na lata 2014-2020</w:t>
      </w:r>
    </w:p>
    <w:p w:rsidR="00E170D2" w:rsidRPr="00E170D2" w:rsidRDefault="00E170D2" w:rsidP="00E170D2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ED6DE9" w:rsidRPr="00ED6DE9" w:rsidRDefault="00E170D2" w:rsidP="00ED6DE9">
      <w:pPr>
        <w:pStyle w:val="Nagwek"/>
        <w:tabs>
          <w:tab w:val="left" w:pos="180"/>
          <w:tab w:val="left" w:pos="360"/>
        </w:tabs>
        <w:spacing w:after="0"/>
        <w:jc w:val="both"/>
        <w:rPr>
          <w:rFonts w:ascii="Tahoma" w:hAnsi="Tahoma" w:cs="Tahoma"/>
          <w:sz w:val="20"/>
          <w:szCs w:val="20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Na podstawie Uchwały nr </w:t>
      </w:r>
      <w:r w:rsidR="002126E3">
        <w:rPr>
          <w:rFonts w:ascii="Tahoma" w:eastAsia="Times New Roman" w:hAnsi="Tahoma" w:cs="Tahoma"/>
          <w:sz w:val="20"/>
          <w:szCs w:val="20"/>
          <w:lang w:val="pl-PL" w:eastAsia="pl-PL"/>
        </w:rPr>
        <w:t>4</w:t>
      </w:r>
      <w:r w:rsidRPr="00ED6DE9">
        <w:rPr>
          <w:rFonts w:ascii="Tahoma" w:eastAsia="Times New Roman" w:hAnsi="Tahoma" w:cs="Tahoma"/>
          <w:sz w:val="20"/>
          <w:szCs w:val="20"/>
          <w:lang w:eastAsia="pl-PL"/>
        </w:rPr>
        <w:t>/2016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K</w:t>
      </w:r>
      <w:r w:rsidRPr="00ED6DE9">
        <w:rPr>
          <w:rFonts w:ascii="Tahoma" w:eastAsia="Times New Roman" w:hAnsi="Tahoma" w:cs="Tahoma"/>
          <w:sz w:val="20"/>
          <w:szCs w:val="20"/>
          <w:lang w:eastAsia="pl-PL"/>
        </w:rPr>
        <w:t>omitetu Sterującego Związku ZIT w ramach Elbląskiego Obszaru Funkcjonalnego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z </w:t>
      </w:r>
      <w:r w:rsidR="00F46F94">
        <w:rPr>
          <w:rFonts w:ascii="Tahoma" w:eastAsia="Times New Roman" w:hAnsi="Tahoma" w:cs="Tahoma"/>
          <w:sz w:val="20"/>
          <w:szCs w:val="20"/>
          <w:lang w:val="pl-PL" w:eastAsia="pl-PL"/>
        </w:rPr>
        <w:t>dnia 06 maja 2016</w:t>
      </w:r>
      <w:r w:rsidR="00F46F94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ED6DE9" w:rsidRPr="00ED6DE9">
        <w:rPr>
          <w:rFonts w:ascii="Tahoma" w:eastAsia="Times New Roman" w:hAnsi="Tahoma" w:cs="Tahoma"/>
          <w:sz w:val="20"/>
          <w:szCs w:val="20"/>
          <w:lang w:eastAsia="pl-PL"/>
        </w:rPr>
        <w:t xml:space="preserve">r. oraz akapit 14 Regulaminu konkursu </w:t>
      </w:r>
      <w:r w:rsidR="00ED6DE9">
        <w:rPr>
          <w:rFonts w:ascii="Tahoma" w:eastAsia="Times New Roman" w:hAnsi="Tahoma" w:cs="Tahoma"/>
          <w:sz w:val="20"/>
          <w:szCs w:val="20"/>
          <w:lang w:val="pl-PL" w:eastAsia="pl-PL"/>
        </w:rPr>
        <w:t xml:space="preserve">                                                                      </w:t>
      </w:r>
      <w:r w:rsidR="00ED6DE9" w:rsidRPr="00ED6DE9">
        <w:rPr>
          <w:rFonts w:ascii="Tahoma" w:eastAsia="Times New Roman" w:hAnsi="Tahoma" w:cs="Tahoma"/>
          <w:sz w:val="20"/>
          <w:szCs w:val="20"/>
          <w:lang w:eastAsia="pl-PL"/>
        </w:rPr>
        <w:t>nr RPWM.02.02.02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-IZ.00-28-001/16 w ramach RPO Województwa Warmińsko-Mazurskiego na lata 2014-2020</w:t>
      </w:r>
      <w:r w:rsidR="00ED6DE9">
        <w:rPr>
          <w:rFonts w:ascii="Tahoma" w:eastAsia="Times New Roman" w:hAnsi="Tahoma" w:cs="Tahoma"/>
          <w:sz w:val="20"/>
          <w:szCs w:val="20"/>
          <w:lang w:eastAsia="pl-PL"/>
        </w:rPr>
        <w:t>, Związek ZIT</w:t>
      </w:r>
      <w:r w:rsidR="00ED6DE9">
        <w:rPr>
          <w:rFonts w:ascii="Tahoma" w:eastAsia="Times New Roman" w:hAnsi="Tahoma" w:cs="Tahoma"/>
          <w:sz w:val="20"/>
          <w:szCs w:val="20"/>
          <w:lang w:val="pl-PL" w:eastAsia="pl-PL"/>
        </w:rPr>
        <w:t xml:space="preserve"> </w:t>
      </w:r>
      <w:r w:rsidR="00ED6DE9" w:rsidRPr="00ED6DE9">
        <w:rPr>
          <w:rFonts w:ascii="Tahoma" w:eastAsia="Times New Roman" w:hAnsi="Tahoma" w:cs="Tahoma"/>
          <w:sz w:val="20"/>
          <w:szCs w:val="20"/>
          <w:lang w:eastAsia="pl-PL"/>
        </w:rPr>
        <w:t>w ramach EOF</w:t>
      </w:r>
      <w:r w:rsidR="00ED6DE9">
        <w:rPr>
          <w:rFonts w:ascii="Tahoma" w:eastAsia="Times New Roman" w:hAnsi="Tahoma" w:cs="Tahoma"/>
          <w:sz w:val="20"/>
          <w:szCs w:val="20"/>
          <w:lang w:eastAsia="pl-PL"/>
        </w:rPr>
        <w:t xml:space="preserve"> ogłasza nabór wniosków</w:t>
      </w:r>
      <w:r w:rsidR="00ED6DE9" w:rsidRPr="00ED6DE9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o wydanie rekomendacji dot. zgodności ze </w:t>
      </w:r>
      <w:r w:rsidRPr="00ED6DE9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 xml:space="preserve">Strategią Rozwoju </w:t>
      </w:r>
      <w:r w:rsidR="00ED6DE9" w:rsidRPr="00ED6DE9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>Elbląskiego Obszaru Funkcjonalnego/Zintegrowanych Inwestycji Terytorialnych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ED6DE9">
        <w:rPr>
          <w:rFonts w:ascii="Tahoma" w:eastAsia="Times New Roman" w:hAnsi="Tahoma" w:cs="Tahoma"/>
          <w:sz w:val="20"/>
          <w:szCs w:val="20"/>
          <w:lang w:val="pl-PL" w:eastAsia="pl-PL"/>
        </w:rPr>
        <w:t xml:space="preserve">        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dla projektów zamierzających ubiegać się o</w:t>
      </w:r>
      <w:r w:rsidR="00ED6DE9" w:rsidRPr="00ED6DE9">
        <w:rPr>
          <w:rFonts w:ascii="Tahoma" w:eastAsia="Times New Roman" w:hAnsi="Tahoma" w:cs="Tahoma"/>
          <w:sz w:val="20"/>
          <w:szCs w:val="20"/>
          <w:lang w:eastAsia="pl-PL"/>
        </w:rPr>
        <w:t xml:space="preserve"> dofinansowanie z Poddziałania 2.2.2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ED6DE9" w:rsidRPr="00ED6DE9">
        <w:rPr>
          <w:rFonts w:ascii="Tahoma" w:hAnsi="Tahoma" w:cs="Tahoma"/>
          <w:sz w:val="20"/>
          <w:szCs w:val="20"/>
        </w:rPr>
        <w:t xml:space="preserve">Podniesienie jakości oferty edukacyjnej ukierunkowanej na rozwój kompetencji kluczowych uczniów - projekty ZIT </w:t>
      </w:r>
      <w:r w:rsidR="00ED6DE9" w:rsidRPr="00ED6DE9">
        <w:rPr>
          <w:rFonts w:ascii="Tahoma" w:hAnsi="Tahoma" w:cs="Tahoma"/>
          <w:sz w:val="20"/>
          <w:szCs w:val="20"/>
          <w:lang w:val="pl-PL"/>
        </w:rPr>
        <w:t xml:space="preserve">bis </w:t>
      </w:r>
      <w:r w:rsidR="00ED6DE9" w:rsidRPr="00ED6DE9">
        <w:rPr>
          <w:rFonts w:ascii="Tahoma" w:hAnsi="Tahoma" w:cs="Tahoma"/>
          <w:sz w:val="20"/>
          <w:szCs w:val="20"/>
        </w:rPr>
        <w:t>Elbląg</w:t>
      </w:r>
    </w:p>
    <w:p w:rsidR="00E170D2" w:rsidRPr="00E170D2" w:rsidRDefault="00E170D2" w:rsidP="00ED6DE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w ramach ww. konkursu Regionalnego Programu Operacyjnego Województwa Warmińsko-Mazurskiego na lata 2014-2020.</w:t>
      </w:r>
    </w:p>
    <w:p w:rsidR="00E170D2" w:rsidRPr="00E170D2" w:rsidRDefault="00E170D2" w:rsidP="00E170D2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ED6DE9" w:rsidRDefault="00E170D2" w:rsidP="00E170D2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Działanie/Podziałanie RPO WiM 2014-2020:</w:t>
      </w:r>
      <w:r w:rsidR="00ED6DE9">
        <w:rPr>
          <w:rFonts w:ascii="Tahoma" w:eastAsia="Times New Roman" w:hAnsi="Tahoma" w:cs="Tahoma"/>
          <w:sz w:val="20"/>
          <w:szCs w:val="20"/>
          <w:lang w:eastAsia="pl-PL"/>
        </w:rPr>
        <w:t xml:space="preserve"> 2.2.2 </w:t>
      </w:r>
      <w:r w:rsidR="00ED6DE9" w:rsidRPr="00ED6DE9">
        <w:rPr>
          <w:rFonts w:ascii="Tahoma" w:hAnsi="Tahoma" w:cs="Tahoma"/>
          <w:sz w:val="20"/>
          <w:szCs w:val="20"/>
        </w:rPr>
        <w:t>Podniesienie jakości oferty edukacyjnej ukierunkowanej na rozwój kompetencji kluczowych uczniów - projekty ZIT bis Elbląg</w:t>
      </w:r>
    </w:p>
    <w:p w:rsidR="00E170D2" w:rsidRPr="00E170D2" w:rsidRDefault="00E170D2" w:rsidP="00E170D2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E170D2" w:rsidRPr="00E170D2" w:rsidRDefault="00E170D2" w:rsidP="00E170D2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Nr konkursu</w:t>
      </w:r>
      <w:r w:rsidR="004D3FF0">
        <w:rPr>
          <w:rFonts w:ascii="Tahoma" w:eastAsia="Times New Roman" w:hAnsi="Tahoma" w:cs="Tahoma"/>
          <w:sz w:val="20"/>
          <w:szCs w:val="20"/>
          <w:lang w:eastAsia="pl-PL"/>
        </w:rPr>
        <w:t>: nr RPWM.02.02.02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-IZ.00-28-001/16</w:t>
      </w:r>
    </w:p>
    <w:p w:rsidR="00E170D2" w:rsidRPr="00E170D2" w:rsidRDefault="00E170D2" w:rsidP="00E170D2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9D0E96" w:rsidRDefault="00E170D2" w:rsidP="00E170D2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2126E3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Termin składania wniosków o wydanie rekomendacji Związku ZIT </w:t>
      </w:r>
      <w:r w:rsidR="004D3FF0" w:rsidRPr="002126E3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w ramach EOF</w:t>
      </w:r>
      <w:r w:rsidRPr="002126E3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:</w:t>
      </w:r>
      <w:r w:rsidRPr="002126E3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E170D2" w:rsidRPr="002126E3" w:rsidRDefault="002126E3" w:rsidP="00E170D2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2126E3">
        <w:rPr>
          <w:rFonts w:ascii="Tahoma" w:eastAsia="Times New Roman" w:hAnsi="Tahoma" w:cs="Tahoma"/>
          <w:sz w:val="20"/>
          <w:szCs w:val="20"/>
          <w:lang w:eastAsia="pl-PL"/>
        </w:rPr>
        <w:t>09-13 maja 2016 r.</w:t>
      </w:r>
      <w:r w:rsidR="00E170D2" w:rsidRPr="002126E3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E170D2" w:rsidRPr="00E170D2" w:rsidRDefault="00E170D2" w:rsidP="00E170D2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524266" w:rsidRDefault="00E170D2" w:rsidP="00524266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Sposób i miejsce składania wniosków: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4B05B7" w:rsidRPr="009D0E96" w:rsidRDefault="004B05B7" w:rsidP="004B05B7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9D0E96">
        <w:rPr>
          <w:rFonts w:ascii="Tahoma" w:hAnsi="Tahoma" w:cs="Tahoma"/>
          <w:bCs/>
          <w:color w:val="000000"/>
          <w:sz w:val="20"/>
          <w:szCs w:val="20"/>
        </w:rPr>
        <w:t xml:space="preserve">Wniosek o wydanie rekomendacji dla projektu, stanowiący załącznik nr 1 należy złożyć </w:t>
      </w:r>
      <w:r w:rsidR="009D0E96">
        <w:rPr>
          <w:rFonts w:ascii="Tahoma" w:hAnsi="Tahoma" w:cs="Tahoma"/>
          <w:bCs/>
          <w:color w:val="000000"/>
          <w:sz w:val="20"/>
          <w:szCs w:val="20"/>
        </w:rPr>
        <w:t xml:space="preserve">                                           </w:t>
      </w:r>
      <w:r w:rsidRPr="009D0E96">
        <w:rPr>
          <w:rFonts w:ascii="Tahoma" w:hAnsi="Tahoma" w:cs="Tahoma"/>
          <w:bCs/>
          <w:color w:val="000000"/>
          <w:sz w:val="20"/>
          <w:szCs w:val="20"/>
        </w:rPr>
        <w:t xml:space="preserve">w 2 egzemplarzach </w:t>
      </w:r>
      <w:r w:rsidRPr="009D0E96">
        <w:rPr>
          <w:rFonts w:ascii="Tahoma" w:hAnsi="Tahoma" w:cs="Tahoma"/>
          <w:bCs/>
          <w:sz w:val="20"/>
          <w:szCs w:val="20"/>
        </w:rPr>
        <w:t>w formie papierowej</w:t>
      </w:r>
      <w:r w:rsidRPr="009D0E96">
        <w:rPr>
          <w:rFonts w:ascii="Tahoma" w:hAnsi="Tahoma" w:cs="Tahoma"/>
          <w:sz w:val="20"/>
          <w:szCs w:val="20"/>
        </w:rPr>
        <w:t xml:space="preserve"> w siedzibie </w:t>
      </w:r>
      <w:r w:rsidRPr="009D0E96">
        <w:rPr>
          <w:rFonts w:ascii="Tahoma" w:hAnsi="Tahoma" w:cs="Tahoma"/>
          <w:bCs/>
          <w:color w:val="000000"/>
          <w:sz w:val="20"/>
          <w:szCs w:val="20"/>
        </w:rPr>
        <w:t xml:space="preserve">Biura ds. Zintegrowanych Inwestycji Terytorialnych w Urzędzie Miejskim w Elblągu, ul. Łączności 1, </w:t>
      </w:r>
      <w:r w:rsidRPr="009D0E96">
        <w:rPr>
          <w:rFonts w:ascii="Tahoma" w:hAnsi="Tahoma" w:cs="Tahoma"/>
          <w:sz w:val="20"/>
          <w:szCs w:val="20"/>
        </w:rPr>
        <w:t xml:space="preserve">Budynek „D” (Budynek Urzędu Stanu Cywilnego), </w:t>
      </w:r>
      <w:r w:rsidR="009D0E96">
        <w:rPr>
          <w:rFonts w:ascii="Tahoma" w:hAnsi="Tahoma" w:cs="Tahoma"/>
          <w:sz w:val="20"/>
          <w:szCs w:val="20"/>
        </w:rPr>
        <w:t xml:space="preserve">                     </w:t>
      </w:r>
      <w:r w:rsidRPr="009D0E96">
        <w:rPr>
          <w:rFonts w:ascii="Tahoma" w:hAnsi="Tahoma" w:cs="Tahoma"/>
          <w:sz w:val="20"/>
          <w:szCs w:val="20"/>
        </w:rPr>
        <w:t>II piętro</w:t>
      </w:r>
      <w:r w:rsidRPr="009D0E96">
        <w:rPr>
          <w:rFonts w:ascii="Tahoma" w:hAnsi="Tahoma" w:cs="Tahoma"/>
          <w:color w:val="000000"/>
          <w:sz w:val="20"/>
          <w:szCs w:val="20"/>
        </w:rPr>
        <w:t xml:space="preserve"> w godzinach pracy: poniedziałek 7:30–15:30, wtorek 7:30–16:30, środa 7:30–15:30, czwartek 7:30–15:30, piątek 7:30-</w:t>
      </w:r>
      <w:r w:rsidR="009D0E96" w:rsidRPr="009D0E96">
        <w:rPr>
          <w:rFonts w:ascii="Tahoma" w:hAnsi="Tahoma" w:cs="Tahoma"/>
          <w:color w:val="000000"/>
          <w:sz w:val="20"/>
          <w:szCs w:val="20"/>
        </w:rPr>
        <w:t>14:30,</w:t>
      </w:r>
      <w:r w:rsidRPr="009D0E96">
        <w:rPr>
          <w:rFonts w:ascii="Tahoma" w:hAnsi="Tahoma" w:cs="Tahoma"/>
          <w:color w:val="000000"/>
          <w:sz w:val="20"/>
          <w:szCs w:val="20"/>
        </w:rPr>
        <w:t xml:space="preserve"> </w:t>
      </w:r>
      <w:r w:rsidR="009D0E96">
        <w:rPr>
          <w:rFonts w:ascii="Tahoma" w:hAnsi="Tahoma" w:cs="Tahoma"/>
          <w:color w:val="000000"/>
          <w:sz w:val="20"/>
          <w:szCs w:val="20"/>
        </w:rPr>
        <w:t>w terminie określonym</w:t>
      </w:r>
      <w:r w:rsidR="009D0E96" w:rsidRPr="009D0E96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9D0E96">
        <w:rPr>
          <w:rFonts w:ascii="Tahoma" w:hAnsi="Tahoma" w:cs="Tahoma"/>
          <w:color w:val="000000"/>
          <w:sz w:val="20"/>
          <w:szCs w:val="20"/>
        </w:rPr>
        <w:t>w ogłoszeniu</w:t>
      </w:r>
      <w:r w:rsidR="009D0E96">
        <w:rPr>
          <w:rFonts w:ascii="Tahoma" w:hAnsi="Tahoma" w:cs="Tahoma"/>
          <w:color w:val="000000"/>
          <w:sz w:val="20"/>
          <w:szCs w:val="20"/>
        </w:rPr>
        <w:t xml:space="preserve"> </w:t>
      </w:r>
      <w:r w:rsidR="009D0E96" w:rsidRPr="00E170D2">
        <w:rPr>
          <w:rFonts w:ascii="Tahoma" w:eastAsia="Times New Roman" w:hAnsi="Tahoma" w:cs="Tahoma"/>
          <w:sz w:val="20"/>
          <w:szCs w:val="20"/>
          <w:lang w:eastAsia="pl-PL"/>
        </w:rPr>
        <w:t>(decyduje data wpływu – wnioski, które wpłyną po t</w:t>
      </w:r>
      <w:r w:rsidR="009D0E96">
        <w:rPr>
          <w:rFonts w:ascii="Tahoma" w:eastAsia="Times New Roman" w:hAnsi="Tahoma" w:cs="Tahoma"/>
          <w:sz w:val="20"/>
          <w:szCs w:val="20"/>
          <w:lang w:eastAsia="pl-PL"/>
        </w:rPr>
        <w:t>erminie, nie będą rozpatrywane)</w:t>
      </w:r>
      <w:r w:rsidRPr="009D0E96">
        <w:rPr>
          <w:rFonts w:ascii="Tahoma" w:hAnsi="Tahoma" w:cs="Tahoma"/>
          <w:color w:val="000000"/>
          <w:sz w:val="20"/>
          <w:szCs w:val="20"/>
        </w:rPr>
        <w:t>. Każda strona wniosku musi być podpisana przez Wnioskodawcę</w:t>
      </w:r>
      <w:r w:rsidRPr="009D0E96">
        <w:rPr>
          <w:rFonts w:ascii="Tahoma" w:hAnsi="Tahoma" w:cs="Tahoma"/>
          <w:sz w:val="20"/>
          <w:szCs w:val="20"/>
        </w:rPr>
        <w:t>. Jeśli zaistnieje taka konieczność, wniosek może być podpisany przez osobę/osoby upoważnioną/upoważnione przez Wnioskodawcę. Brak upoważnienia będzie skutkował odmową przyjęcia wniosku do oceny. Wzór upoważnienia stanowi załącznik nr 2.</w:t>
      </w:r>
    </w:p>
    <w:p w:rsidR="004B05B7" w:rsidRPr="00E170D2" w:rsidRDefault="004B05B7" w:rsidP="00524266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E170D2" w:rsidRPr="00E170D2" w:rsidRDefault="00E170D2" w:rsidP="00E170D2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E170D2" w:rsidRPr="00E170D2" w:rsidRDefault="00E170D2" w:rsidP="00E170D2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Sposób rozstrzygnięcia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: wydanie rekomendacji Związku ZIT </w:t>
      </w:r>
      <w:r w:rsidR="00454314">
        <w:rPr>
          <w:rFonts w:ascii="Tahoma" w:eastAsia="Times New Roman" w:hAnsi="Tahoma" w:cs="Tahoma"/>
          <w:sz w:val="20"/>
          <w:szCs w:val="20"/>
          <w:lang w:eastAsia="pl-PL"/>
        </w:rPr>
        <w:t>w ramach Elbląskiego Obszaru Funkcjonalnego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dot. zgodności projektu ze </w:t>
      </w:r>
      <w:r w:rsidRPr="00ED6DE9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 xml:space="preserve">Strategią Rozwoju </w:t>
      </w:r>
      <w:r w:rsidR="00454314" w:rsidRPr="00ED6DE9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>Elbląskiego Obszaru Funkcjonalnego/Zintegrowanych Inwestycji Terytorialnych</w:t>
      </w:r>
      <w:r w:rsidRPr="00ED6DE9">
        <w:rPr>
          <w:rFonts w:ascii="Tahoma" w:eastAsia="Times New Roman" w:hAnsi="Tahoma" w:cs="Tahoma"/>
          <w:i/>
          <w:iCs/>
          <w:sz w:val="20"/>
          <w:szCs w:val="20"/>
          <w:lang w:eastAsia="pl-PL"/>
        </w:rPr>
        <w:t xml:space="preserve"> 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nastąpi na podstawie </w:t>
      </w:r>
      <w:r w:rsidR="00454314">
        <w:rPr>
          <w:rFonts w:ascii="Tahoma" w:eastAsia="Times New Roman" w:hAnsi="Tahoma" w:cs="Tahoma"/>
          <w:sz w:val="20"/>
          <w:szCs w:val="20"/>
          <w:lang w:eastAsia="pl-PL"/>
        </w:rPr>
        <w:t xml:space="preserve">procedury przyjętej Uchwałą nr </w:t>
      </w:r>
      <w:r w:rsidR="002126E3">
        <w:rPr>
          <w:rFonts w:ascii="Tahoma" w:eastAsia="Times New Roman" w:hAnsi="Tahoma" w:cs="Tahoma"/>
          <w:sz w:val="20"/>
          <w:szCs w:val="20"/>
          <w:lang w:eastAsia="pl-PL"/>
        </w:rPr>
        <w:t>4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/2016 </w:t>
      </w:r>
      <w:r w:rsidR="00454314">
        <w:rPr>
          <w:rFonts w:ascii="Tahoma" w:eastAsia="Times New Roman" w:hAnsi="Tahoma" w:cs="Tahoma"/>
          <w:sz w:val="20"/>
          <w:szCs w:val="20"/>
          <w:lang w:eastAsia="pl-PL"/>
        </w:rPr>
        <w:t>Komitetu Sterującego Związku ZIT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z dnia</w:t>
      </w:r>
      <w:r w:rsidR="00F46F94">
        <w:rPr>
          <w:rFonts w:ascii="Tahoma" w:eastAsia="Times New Roman" w:hAnsi="Tahoma" w:cs="Tahoma"/>
          <w:sz w:val="20"/>
          <w:szCs w:val="20"/>
          <w:lang w:eastAsia="pl-PL"/>
        </w:rPr>
        <w:t xml:space="preserve"> 06 maja 2016 </w:t>
      </w:r>
      <w:r w:rsidR="00F46F94" w:rsidRPr="00ED6DE9">
        <w:rPr>
          <w:rFonts w:ascii="Tahoma" w:eastAsia="Times New Roman" w:hAnsi="Tahoma" w:cs="Tahoma"/>
          <w:sz w:val="20"/>
          <w:szCs w:val="20"/>
          <w:lang w:eastAsia="pl-PL"/>
        </w:rPr>
        <w:t xml:space="preserve">r. 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(załącznik nr 3).</w:t>
      </w:r>
    </w:p>
    <w:p w:rsidR="00E170D2" w:rsidRPr="00E170D2" w:rsidRDefault="00E170D2" w:rsidP="00E170D2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sz w:val="20"/>
          <w:szCs w:val="20"/>
          <w:lang w:eastAsia="pl-PL"/>
        </w:rPr>
        <w:t> </w:t>
      </w:r>
    </w:p>
    <w:p w:rsidR="00E170D2" w:rsidRPr="00E170D2" w:rsidRDefault="00E170D2" w:rsidP="00454314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ED6DE9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Kontakt: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Biuro Związku ZIT </w:t>
      </w:r>
      <w:r w:rsidR="00454314">
        <w:rPr>
          <w:rFonts w:ascii="Tahoma" w:eastAsia="Times New Roman" w:hAnsi="Tahoma" w:cs="Tahoma"/>
          <w:sz w:val="20"/>
          <w:szCs w:val="20"/>
          <w:lang w:eastAsia="pl-PL"/>
        </w:rPr>
        <w:t>EOF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Urz</w:t>
      </w:r>
      <w:r w:rsidR="00454314">
        <w:rPr>
          <w:rFonts w:ascii="Tahoma" w:eastAsia="Times New Roman" w:hAnsi="Tahoma" w:cs="Tahoma"/>
          <w:sz w:val="20"/>
          <w:szCs w:val="20"/>
          <w:lang w:eastAsia="pl-PL"/>
        </w:rPr>
        <w:t>ąd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Mi</w:t>
      </w:r>
      <w:r w:rsidR="00454314">
        <w:rPr>
          <w:rFonts w:ascii="Tahoma" w:eastAsia="Times New Roman" w:hAnsi="Tahoma" w:cs="Tahoma"/>
          <w:sz w:val="20"/>
          <w:szCs w:val="20"/>
          <w:lang w:eastAsia="pl-PL"/>
        </w:rPr>
        <w:t>ejski w Elblągu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, </w:t>
      </w:r>
      <w:r w:rsidR="00454314">
        <w:rPr>
          <w:rFonts w:ascii="Tahoma" w:eastAsia="Times New Roman" w:hAnsi="Tahoma" w:cs="Tahoma"/>
          <w:sz w:val="20"/>
          <w:szCs w:val="20"/>
          <w:lang w:eastAsia="pl-PL"/>
        </w:rPr>
        <w:t xml:space="preserve">ul. Łączności 1 </w:t>
      </w:r>
      <w:r w:rsidR="00454314" w:rsidRPr="00454314">
        <w:rPr>
          <w:rFonts w:ascii="Tahoma" w:hAnsi="Tahoma" w:cs="Tahoma"/>
          <w:sz w:val="20"/>
          <w:szCs w:val="20"/>
        </w:rPr>
        <w:t>Budynek „D” (Budynek Urzędu Stanu Cywilnego), II piętro</w:t>
      </w:r>
      <w:r w:rsidR="00454314">
        <w:rPr>
          <w:rFonts w:ascii="Tahoma" w:eastAsia="Times New Roman" w:hAnsi="Tahoma" w:cs="Tahoma"/>
          <w:sz w:val="20"/>
          <w:szCs w:val="20"/>
          <w:lang w:eastAsia="pl-PL"/>
        </w:rPr>
        <w:t>, tel. 55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454314">
        <w:rPr>
          <w:rFonts w:ascii="Tahoma" w:eastAsia="Times New Roman" w:hAnsi="Tahoma" w:cs="Tahoma"/>
          <w:sz w:val="20"/>
          <w:szCs w:val="20"/>
          <w:lang w:eastAsia="pl-PL"/>
        </w:rPr>
        <w:t>239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 w:rsidR="00454314">
        <w:rPr>
          <w:rFonts w:ascii="Tahoma" w:eastAsia="Times New Roman" w:hAnsi="Tahoma" w:cs="Tahoma"/>
          <w:sz w:val="20"/>
          <w:szCs w:val="20"/>
          <w:lang w:eastAsia="pl-PL"/>
        </w:rPr>
        <w:t>33 26</w:t>
      </w:r>
      <w:r w:rsidRPr="00E170D2">
        <w:rPr>
          <w:rFonts w:ascii="Tahoma" w:eastAsia="Times New Roman" w:hAnsi="Tahoma" w:cs="Tahoma"/>
          <w:sz w:val="20"/>
          <w:szCs w:val="20"/>
          <w:lang w:eastAsia="pl-PL"/>
        </w:rPr>
        <w:t xml:space="preserve">, e-mail: </w:t>
      </w:r>
      <w:hyperlink r:id="rId5" w:history="1">
        <w:r w:rsidR="00454314" w:rsidRPr="002C471C">
          <w:rPr>
            <w:rStyle w:val="Hipercze"/>
            <w:lang w:val="en-US"/>
          </w:rPr>
          <w:t>zit.elblag@umelblag.pl</w:t>
        </w:r>
      </w:hyperlink>
      <w:r w:rsidRPr="00E170D2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E170D2" w:rsidRPr="00E170D2" w:rsidRDefault="00E170D2" w:rsidP="00E170D2">
      <w:pPr>
        <w:spacing w:before="100" w:beforeAutospacing="1" w:after="100" w:afterAutospacing="1" w:line="240" w:lineRule="auto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E170D2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Załączniki</w:t>
      </w:r>
    </w:p>
    <w:p w:rsidR="00630C54" w:rsidRPr="00ED6DE9" w:rsidRDefault="00630C54">
      <w:pPr>
        <w:rPr>
          <w:rFonts w:ascii="Tahoma" w:hAnsi="Tahoma" w:cs="Tahoma"/>
          <w:sz w:val="20"/>
          <w:szCs w:val="20"/>
        </w:rPr>
      </w:pPr>
    </w:p>
    <w:sectPr w:rsidR="00630C54" w:rsidRPr="00ED6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70484"/>
    <w:multiLevelType w:val="hybridMultilevel"/>
    <w:tmpl w:val="F176CD44"/>
    <w:lvl w:ilvl="0" w:tplc="CD8053A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0D2"/>
    <w:rsid w:val="002126E3"/>
    <w:rsid w:val="00454314"/>
    <w:rsid w:val="004B05B7"/>
    <w:rsid w:val="004D3FF0"/>
    <w:rsid w:val="00524266"/>
    <w:rsid w:val="00630C54"/>
    <w:rsid w:val="00874339"/>
    <w:rsid w:val="00880544"/>
    <w:rsid w:val="009D0E96"/>
    <w:rsid w:val="00E170D2"/>
    <w:rsid w:val="00ED6DE9"/>
    <w:rsid w:val="00F4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A53D-293B-43D3-A89E-679DA5113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E170D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E170D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170D2"/>
    <w:rPr>
      <w:b/>
      <w:bCs/>
    </w:rPr>
  </w:style>
  <w:style w:type="character" w:styleId="Uwydatnienie">
    <w:name w:val="Emphasis"/>
    <w:basedOn w:val="Domylnaczcionkaakapitu"/>
    <w:uiPriority w:val="20"/>
    <w:qFormat/>
    <w:rsid w:val="00E170D2"/>
    <w:rPr>
      <w:i/>
      <w:iCs/>
    </w:rPr>
  </w:style>
  <w:style w:type="paragraph" w:styleId="Nagwek">
    <w:name w:val="header"/>
    <w:basedOn w:val="Normalny"/>
    <w:link w:val="NagwekZnak"/>
    <w:uiPriority w:val="99"/>
    <w:rsid w:val="00ED6DE9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NagwekZnak">
    <w:name w:val="Nagłówek Znak"/>
    <w:basedOn w:val="Domylnaczcionkaakapitu"/>
    <w:link w:val="Nagwek"/>
    <w:uiPriority w:val="99"/>
    <w:rsid w:val="00ED6DE9"/>
    <w:rPr>
      <w:rFonts w:ascii="Calibri" w:eastAsia="Calibri" w:hAnsi="Calibri" w:cs="Times New Roman"/>
      <w:lang w:val="x-none"/>
    </w:rPr>
  </w:style>
  <w:style w:type="character" w:styleId="Hipercze">
    <w:name w:val="Hyperlink"/>
    <w:uiPriority w:val="99"/>
    <w:rsid w:val="00454314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B05B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52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98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20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8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85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2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23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65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it.elblag@umelbla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465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Zglińska</dc:creator>
  <cp:keywords/>
  <dc:description/>
  <cp:lastModifiedBy>Aleksandra Zglińska</cp:lastModifiedBy>
  <cp:revision>6</cp:revision>
  <dcterms:created xsi:type="dcterms:W3CDTF">2016-04-18T05:45:00Z</dcterms:created>
  <dcterms:modified xsi:type="dcterms:W3CDTF">2016-05-07T14:13:00Z</dcterms:modified>
</cp:coreProperties>
</file>