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71142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965743">
        <w:rPr>
          <w:rFonts w:ascii="Tahoma" w:hAnsi="Tahoma" w:cs="Tahoma"/>
          <w:sz w:val="22"/>
          <w:szCs w:val="22"/>
        </w:rPr>
        <w:t>„</w:t>
      </w:r>
      <w:r w:rsidR="009B0DDD" w:rsidRPr="00BD601F">
        <w:rPr>
          <w:rFonts w:ascii="Tahoma" w:hAnsi="Tahoma" w:cs="Tahoma"/>
          <w:sz w:val="22"/>
          <w:szCs w:val="22"/>
        </w:rPr>
        <w:t xml:space="preserve">Wykorzystanie OZE </w:t>
      </w:r>
      <w:r w:rsidR="009B0DDD">
        <w:rPr>
          <w:rFonts w:ascii="Tahoma" w:hAnsi="Tahoma" w:cs="Tahoma"/>
          <w:sz w:val="22"/>
          <w:szCs w:val="22"/>
        </w:rPr>
        <w:t>w obiektach użyteczności publicznej</w:t>
      </w:r>
      <w:r w:rsidR="009B0DDD" w:rsidRPr="00BD601F">
        <w:rPr>
          <w:rFonts w:ascii="Tahoma" w:hAnsi="Tahoma" w:cs="Tahoma"/>
          <w:sz w:val="22"/>
          <w:szCs w:val="22"/>
        </w:rPr>
        <w:t xml:space="preserve"> w Elblągu</w:t>
      </w:r>
      <w:r w:rsidR="00965743">
        <w:rPr>
          <w:rFonts w:ascii="Tahoma" w:hAnsi="Tahoma" w:cs="Tahoma"/>
          <w:sz w:val="22"/>
          <w:szCs w:val="22"/>
        </w:rPr>
        <w:t xml:space="preserve">”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>Województwa Warmińsko-Mazurskiego dla Osi</w:t>
      </w:r>
      <w:r w:rsidR="00B327AA" w:rsidRPr="009A5525">
        <w:rPr>
          <w:rFonts w:ascii="Tahoma" w:hAnsi="Tahoma" w:cs="Tahoma"/>
          <w:sz w:val="22"/>
          <w:szCs w:val="22"/>
        </w:rPr>
        <w:t xml:space="preserve"> Priorytetow</w:t>
      </w:r>
      <w:r w:rsidR="00B327AA">
        <w:rPr>
          <w:rFonts w:ascii="Tahoma" w:hAnsi="Tahoma" w:cs="Tahoma"/>
          <w:sz w:val="22"/>
          <w:szCs w:val="22"/>
        </w:rPr>
        <w:t>ej</w:t>
      </w:r>
      <w:r w:rsidR="00B327AA" w:rsidRPr="009A5525">
        <w:rPr>
          <w:rFonts w:ascii="Tahoma" w:hAnsi="Tahoma" w:cs="Tahoma"/>
          <w:sz w:val="22"/>
          <w:szCs w:val="22"/>
        </w:rPr>
        <w:t xml:space="preserve"> 4 Efektywność energetyczna Działanie 4.1 Wspieranie wytwarzania i dystrybucji energii pochodzącej ze źródeł odnawialnych</w:t>
      </w:r>
      <w:r w:rsidR="00B327AA">
        <w:rPr>
          <w:rFonts w:ascii="Tahoma" w:hAnsi="Tahoma" w:cs="Tahoma"/>
          <w:sz w:val="22"/>
          <w:szCs w:val="22"/>
        </w:rPr>
        <w:t>.</w:t>
      </w:r>
      <w:r w:rsidR="00B327AA" w:rsidRPr="009A5525">
        <w:rPr>
          <w:rFonts w:ascii="Tahoma" w:hAnsi="Tahoma" w:cs="Tahoma"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 xml:space="preserve"> </w:t>
      </w:r>
    </w:p>
    <w:p w:rsidR="00B327AA" w:rsidRPr="00871142" w:rsidRDefault="00B327AA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1A6" w:rsidRDefault="003961A6">
      <w:r>
        <w:separator/>
      </w:r>
    </w:p>
  </w:endnote>
  <w:endnote w:type="continuationSeparator" w:id="0">
    <w:p w:rsidR="003961A6" w:rsidRDefault="0039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9B0DDD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1A6" w:rsidRDefault="003961A6">
      <w:r>
        <w:separator/>
      </w:r>
    </w:p>
  </w:footnote>
  <w:footnote w:type="continuationSeparator" w:id="0">
    <w:p w:rsidR="003961A6" w:rsidRDefault="00396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17AC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4</cp:revision>
  <cp:lastPrinted>2014-06-04T06:43:00Z</cp:lastPrinted>
  <dcterms:created xsi:type="dcterms:W3CDTF">2016-02-23T10:23:00Z</dcterms:created>
  <dcterms:modified xsi:type="dcterms:W3CDTF">2016-03-14T13:19:00Z</dcterms:modified>
</cp:coreProperties>
</file>