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6FFFC" w14:textId="77777777" w:rsidR="00A77B3E" w:rsidRDefault="00362610">
      <w:pPr>
        <w:jc w:val="center"/>
        <w:rPr>
          <w:b/>
          <w:caps/>
        </w:rPr>
      </w:pPr>
      <w:r>
        <w:rPr>
          <w:b/>
          <w:caps/>
        </w:rPr>
        <w:t>Zarządzenie Nr 568/2022</w:t>
      </w:r>
      <w:r>
        <w:rPr>
          <w:b/>
          <w:caps/>
        </w:rPr>
        <w:br/>
        <w:t>Prezydenta Miasta Elbląg</w:t>
      </w:r>
    </w:p>
    <w:p w14:paraId="24873992" w14:textId="77777777" w:rsidR="00A77B3E" w:rsidRDefault="00362610">
      <w:pPr>
        <w:spacing w:before="280" w:after="280"/>
        <w:jc w:val="center"/>
        <w:rPr>
          <w:b/>
          <w:caps/>
        </w:rPr>
      </w:pPr>
      <w:r>
        <w:t>z dnia 22 grudnia 2022 r.</w:t>
      </w:r>
    </w:p>
    <w:p w14:paraId="72B85367" w14:textId="77777777" w:rsidR="00A77B3E" w:rsidRDefault="00362610">
      <w:pPr>
        <w:keepNext/>
        <w:jc w:val="center"/>
      </w:pPr>
      <w:r>
        <w:rPr>
          <w:b/>
        </w:rPr>
        <w:t>w sprawie ustanowienia służebności gruntowej na nieruchomości Gminy Miasto Elbląg położonej przy ul. Gen. Jarosława Dąbrowskiego w Elblągu.</w:t>
      </w:r>
    </w:p>
    <w:p w14:paraId="24648D8E" w14:textId="77777777" w:rsidR="00A77B3E" w:rsidRDefault="00362610">
      <w:pPr>
        <w:keepLines/>
        <w:spacing w:before="120" w:after="120"/>
      </w:pPr>
      <w:r>
        <w:t>Na podstawie art. 30 ust. 2 pkt 3 </w:t>
      </w:r>
      <w:r>
        <w:t>ustawy z dnia 8 marca 1990 r. o samorządzie gminnym (</w:t>
      </w:r>
      <w:proofErr w:type="spellStart"/>
      <w:r>
        <w:t>t.j</w:t>
      </w:r>
      <w:proofErr w:type="spellEnd"/>
      <w:r>
        <w:t>. Dz. U. z 2022 r. poz. 559 ze zm.) oraz § 15 Zasad nabywania, zbywania i obciążania nieruchomości Gminy Miasto Elbląg oraz ich wydzierżawiania lub wynajmowania na czas oznaczony dłuższy niż trzy lata</w:t>
      </w:r>
      <w:r>
        <w:t xml:space="preserve"> lub czas nieoznaczony, stanowiących załącznik do uchwały Nr XIV/265/2008 Rady Miejskiej w Elblągu z dnia 24 kwietnia 2008 r. w sprawie określenia zasad nabywania, zbywania i obciążania nieruchomości Gminy Miasto Elbląg oraz ich wydzierżawiania lub wynajmo</w:t>
      </w:r>
      <w:r>
        <w:t>wania na czas oznaczony dłuższy niż trzy lata lub na czas nieoznaczony (Dz. Urz. Woj. Warmińsko – Mazurskiego z 2016r. poz. 3794 ze zm.),</w:t>
      </w:r>
    </w:p>
    <w:p w14:paraId="4097533B" w14:textId="77777777" w:rsidR="00A77B3E" w:rsidRDefault="0036261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0860E5B0" w14:textId="77777777" w:rsidR="00D94428" w:rsidRDefault="00362610">
      <w:pPr>
        <w:keepNext/>
        <w:spacing w:before="280"/>
        <w:jc w:val="center"/>
      </w:pPr>
      <w:r>
        <w:rPr>
          <w:b/>
        </w:rPr>
        <w:t>§ 1. </w:t>
      </w:r>
    </w:p>
    <w:p w14:paraId="08584FF5" w14:textId="77777777" w:rsidR="00A77B3E" w:rsidRDefault="00362610">
      <w:pPr>
        <w:keepLines/>
        <w:spacing w:before="120" w:after="120"/>
      </w:pPr>
      <w:r>
        <w:t>1. </w:t>
      </w:r>
      <w:r>
        <w:t>Postanawia się ustanowić na nieruchomości gruntowej, stanowiącej własność Gminy M</w:t>
      </w:r>
      <w:r>
        <w:t>iasto Elbląg, położonej w Elblągu przy ul. Gen. Jarosława Dąbrowskiego, oznaczonej w ewidencji gruntów i budynków w obrębie 20 jako działka nr 3/1 o powierzchni 0,0746ha, dla której Sąd Rejonowy w Elblągu prowadzi księgę wieczystą nr EL1E/00073246/1, w mie</w:t>
      </w:r>
      <w:r>
        <w:t>jscu zaznaczonym kolorem pomarańczowym na mapie, stanowiącej załącznik do niniejszego zarządzenia, odpłatną, nieograniczoną w czasie służebność gruntową, na rzecz każdoczesnego właściciela nieruchomości, położonej w Elblągu przy ul. Łęczyckiej 14, oznaczon</w:t>
      </w:r>
      <w:r>
        <w:t xml:space="preserve">ej w ewidencji gruntów i budynków jako działka nr 1/4 o powierzchni 1,7114ha w obrębie 20, polegającą na prawie przebiegu urządzeń kanalizacji deszczowej wraz z wylotem, z ograniczeniem tego prawa do obszaru zaznaczonego na mapie, stanowiącej załącznik do </w:t>
      </w:r>
      <w:r>
        <w:t>niniejszego zarządzenia.</w:t>
      </w:r>
    </w:p>
    <w:p w14:paraId="3F001444" w14:textId="77777777" w:rsidR="00A77B3E" w:rsidRDefault="00362610">
      <w:pPr>
        <w:keepLines/>
        <w:spacing w:before="120" w:after="120"/>
      </w:pPr>
      <w:r>
        <w:t>2. </w:t>
      </w:r>
      <w:r>
        <w:t>Szczegółowe warunki ustanowienia służebności zostaną określone w protokole z rokowań.</w:t>
      </w:r>
    </w:p>
    <w:p w14:paraId="01163944" w14:textId="77777777" w:rsidR="00D94428" w:rsidRDefault="00362610">
      <w:pPr>
        <w:keepNext/>
        <w:spacing w:before="280"/>
        <w:jc w:val="center"/>
      </w:pPr>
      <w:r>
        <w:rPr>
          <w:b/>
        </w:rPr>
        <w:t>§ 2. </w:t>
      </w:r>
    </w:p>
    <w:p w14:paraId="4C9FA0E5" w14:textId="77777777" w:rsidR="00A77B3E" w:rsidRDefault="00362610">
      <w:pPr>
        <w:keepLines/>
        <w:spacing w:before="120" w:after="120"/>
      </w:pPr>
      <w:r>
        <w:t>Wykonanie zarządzenia nastąpi w formie aktu notarialnego.</w:t>
      </w:r>
    </w:p>
    <w:p w14:paraId="22EC5E11" w14:textId="77777777" w:rsidR="00D94428" w:rsidRDefault="00362610">
      <w:pPr>
        <w:keepNext/>
        <w:spacing w:before="280"/>
        <w:jc w:val="center"/>
      </w:pPr>
      <w:r>
        <w:rPr>
          <w:b/>
        </w:rPr>
        <w:t>§ 3. </w:t>
      </w:r>
    </w:p>
    <w:p w14:paraId="0ABEAB27" w14:textId="77777777" w:rsidR="00A77B3E" w:rsidRDefault="00362610">
      <w:pPr>
        <w:keepLines/>
        <w:spacing w:before="120" w:after="120"/>
      </w:pPr>
      <w:r>
        <w:t>Zarządzenie wchodzi w życie z dniem podpisania.</w:t>
      </w:r>
    </w:p>
    <w:p w14:paraId="60E16E31" w14:textId="66B00BB9" w:rsidR="00362610" w:rsidRDefault="00362610">
      <w:pPr>
        <w:keepLines/>
        <w:spacing w:before="120" w:after="120"/>
        <w:sectPr w:rsidR="00362610">
          <w:endnotePr>
            <w:numFmt w:val="decimal"/>
          </w:endnotePr>
          <w:pgSz w:w="11906" w:h="16838"/>
          <w:pgMar w:top="850" w:right="1134" w:bottom="850" w:left="1134" w:header="708" w:footer="708" w:gutter="0"/>
          <w:cols w:space="708"/>
          <w:docGrid w:linePitch="360"/>
        </w:sectPr>
      </w:pPr>
    </w:p>
    <w:p w14:paraId="434D3A99" w14:textId="1D7C4B9D" w:rsidR="00A77B3E" w:rsidRDefault="00362610">
      <w:pPr>
        <w:keepLines/>
        <w:spacing w:before="280" w:after="280" w:line="360" w:lineRule="auto"/>
        <w:ind w:left="4535"/>
        <w:jc w:val="left"/>
        <w:sectPr w:rsidR="00A77B3E">
          <w:endnotePr>
            <w:numFmt w:val="decimal"/>
          </w:endnotePr>
          <w:pgSz w:w="11906" w:h="16838"/>
          <w:pgMar w:top="850" w:right="1134" w:bottom="850" w:left="1134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zarządzenia</w:t>
      </w:r>
      <w:r>
        <w:t xml:space="preserve"> Nr 568/2022</w:t>
      </w:r>
      <w:r>
        <w:br/>
      </w:r>
      <w:r>
        <w:t>Prezydenta Miasta Elbląg</w:t>
      </w:r>
      <w:r>
        <w:br/>
      </w:r>
      <w:r>
        <w:t>z dnia 22 grudnia 2022 r.</w:t>
      </w:r>
      <w:r>
        <w:br/>
      </w:r>
      <w:hyperlink r:id="rId4" w:history="1">
        <w:r>
          <w:rPr>
            <w:rStyle w:val="Hipercze"/>
            <w:color w:val="auto"/>
            <w:u w:val="none"/>
          </w:rPr>
          <w:t>Zalaczniknr_1.pdf</w:t>
        </w:r>
      </w:hyperlink>
    </w:p>
    <w:p w14:paraId="04CDCF89" w14:textId="77777777" w:rsidR="00D94428" w:rsidRDefault="00D94428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669F66FA" w14:textId="77777777" w:rsidR="00D94428" w:rsidRDefault="0036261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0C3E651B" w14:textId="77777777" w:rsidR="00D94428" w:rsidRDefault="00D94428">
      <w:pPr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50B97FF2" w14:textId="77777777" w:rsidR="00D94428" w:rsidRDefault="00362610">
      <w:pPr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Gmina Miasto Elbląg jest </w:t>
      </w:r>
      <w:r>
        <w:rPr>
          <w:color w:val="000000"/>
          <w:szCs w:val="20"/>
          <w:shd w:val="clear" w:color="auto" w:fill="FFFFFF"/>
        </w:rPr>
        <w:t xml:space="preserve">właścicielem nieruchomości gruntowej, położonej przy </w:t>
      </w:r>
      <w:r>
        <w:rPr>
          <w:color w:val="000000"/>
          <w:szCs w:val="20"/>
          <w:shd w:val="clear" w:color="auto" w:fill="FFFFFF"/>
        </w:rPr>
        <w:br/>
        <w:t xml:space="preserve">ul. Gen. Jarosława Dąbrowskiego w Elblągu, oznaczonej w ewidencji gruntów i budynków </w:t>
      </w:r>
      <w:r>
        <w:rPr>
          <w:color w:val="000000"/>
          <w:szCs w:val="20"/>
          <w:shd w:val="clear" w:color="auto" w:fill="FFFFFF"/>
        </w:rPr>
        <w:br/>
        <w:t xml:space="preserve">w obrębie 20 </w:t>
      </w:r>
      <w:r>
        <w:rPr>
          <w:color w:val="000000"/>
          <w:szCs w:val="20"/>
          <w:shd w:val="clear" w:color="auto" w:fill="FFFFFF"/>
          <w:lang w:val="x-none" w:eastAsia="en-US" w:bidi="ar-SA"/>
        </w:rPr>
        <w:t>jako</w:t>
      </w:r>
      <w:r>
        <w:rPr>
          <w:color w:val="000000"/>
          <w:szCs w:val="20"/>
          <w:shd w:val="clear" w:color="auto" w:fill="FFFFFF"/>
        </w:rPr>
        <w:t xml:space="preserve"> działka nr 3/1 o powierzchni 00746 ha, dla której Sąd Rejonowy w Elblągu prowadzi księgę wieczystą</w:t>
      </w:r>
      <w:r>
        <w:rPr>
          <w:color w:val="000000"/>
          <w:szCs w:val="20"/>
          <w:shd w:val="clear" w:color="auto" w:fill="FFFFFF"/>
        </w:rPr>
        <w:t xml:space="preserve"> nr EL1E/00073246/1.</w:t>
      </w:r>
    </w:p>
    <w:p w14:paraId="776E3729" w14:textId="77777777" w:rsidR="00D94428" w:rsidRDefault="00362610">
      <w:pPr>
        <w:spacing w:after="12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Na ww. nieruchomości, usytuowane zostaną urządzenia kanalizacji deszczowej wraz z wylotem, będące własnością osoby prywatnej, tj. właściciela nieruchomości, położonej w Elblągu przy ul. Łęczyckiej 14, oznaczonej w ewidencji gruntów i b</w:t>
      </w:r>
      <w:r>
        <w:rPr>
          <w:color w:val="000000"/>
          <w:szCs w:val="20"/>
          <w:shd w:val="clear" w:color="auto" w:fill="FFFFFF"/>
        </w:rPr>
        <w:t>udynków, jako działka nr 1/4 o powierzchni 1,7114 ha w obrębie 20.</w:t>
      </w:r>
    </w:p>
    <w:p w14:paraId="5A470E56" w14:textId="77777777" w:rsidR="00D94428" w:rsidRDefault="00362610">
      <w:pPr>
        <w:keepLines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</w:rPr>
        <w:t>W celu uregulowania stanu prawnego do korzystania z nieruchomości, niezbędne jest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ustanowienie służebności</w:t>
      </w:r>
      <w:r>
        <w:rPr>
          <w:color w:val="000000"/>
          <w:szCs w:val="20"/>
          <w:shd w:val="clear" w:color="auto" w:fill="FFFFFF"/>
        </w:rPr>
        <w:t xml:space="preserve"> gruntowej,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będącej przedmiotem niniejszego zarządzenia.</w:t>
      </w:r>
      <w:r>
        <w:rPr>
          <w:color w:val="000000"/>
          <w:szCs w:val="20"/>
          <w:shd w:val="clear" w:color="auto" w:fill="FFFFFF"/>
        </w:rPr>
        <w:t xml:space="preserve"> Służebność gruntową ustana</w:t>
      </w:r>
      <w:r>
        <w:rPr>
          <w:color w:val="000000"/>
          <w:szCs w:val="20"/>
          <w:shd w:val="clear" w:color="auto" w:fill="FFFFFF"/>
        </w:rPr>
        <w:t xml:space="preserve">wia się odpłatnie na czas nieograniczony. </w:t>
      </w:r>
    </w:p>
    <w:p w14:paraId="72FDEF8D" w14:textId="77777777" w:rsidR="00D94428" w:rsidRDefault="00D94428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D94428">
      <w:pgSz w:w="11907" w:h="16839" w:code="9"/>
      <w:pgMar w:top="1133" w:right="850" w:bottom="1133" w:left="17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62610"/>
    <w:rsid w:val="00A77B3E"/>
    <w:rsid w:val="00CA2A55"/>
    <w:rsid w:val="00D94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5F7F7"/>
  <w15:docId w15:val="{A0900FF3-356D-41D1-BB84-E50210F67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Tekstpodstawowy">
    <w:name w:val="Body Text"/>
    <w:basedOn w:val="Normalny"/>
    <w:rPr>
      <w:color w:val="000000"/>
      <w:szCs w:val="20"/>
      <w:shd w:val="clear" w:color="auto" w:fill="FFFFFF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0807EA74-521F-4C67-8752-9BAB713BFDF0\Zalaczniknr_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430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568/2022 z dnia 22 grudnia 2022 r.</dc:title>
  <dc:subject>w sprawie ustanowienia służebności gruntowej na nieruchomości Gminy Miasto Elbląg położonej przy ul. Gen. Jarosława Dąbrowskiego w^Elblągu.</dc:subject>
  <dc:creator>jodan</dc:creator>
  <cp:lastModifiedBy>Joanna Danilewicz</cp:lastModifiedBy>
  <cp:revision>2</cp:revision>
  <dcterms:created xsi:type="dcterms:W3CDTF">2022-12-27T08:47:00Z</dcterms:created>
  <dcterms:modified xsi:type="dcterms:W3CDTF">2022-12-27T08:47:00Z</dcterms:modified>
  <cp:category>Akt prawny</cp:category>
</cp:coreProperties>
</file>