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6557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522/2022</w:t>
      </w:r>
      <w:r>
        <w:rPr>
          <w:b/>
          <w:caps/>
        </w:rPr>
        <w:br/>
        <w:t>Prezydenta Miasta Elbląg</w:t>
      </w:r>
    </w:p>
    <w:p w:rsidR="00A77B3E" w:rsidRDefault="0086557F">
      <w:pPr>
        <w:spacing w:before="280" w:after="280"/>
        <w:jc w:val="center"/>
        <w:rPr>
          <w:b/>
          <w:caps/>
        </w:rPr>
      </w:pPr>
      <w:r>
        <w:t>z dnia 21 listopada 2022 r.</w:t>
      </w:r>
    </w:p>
    <w:p w:rsidR="00A77B3E" w:rsidRDefault="0086557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6557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86557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655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8655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8655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8655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8655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8655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6557F" w:rsidRDefault="0086557F">
      <w:pPr>
        <w:keepLines/>
        <w:spacing w:before="120" w:after="120"/>
        <w:rPr>
          <w:color w:val="000000"/>
          <w:u w:color="000000"/>
        </w:rPr>
      </w:pPr>
    </w:p>
    <w:p w:rsidR="0086557F" w:rsidRDefault="0086557F">
      <w:pPr>
        <w:keepLines/>
        <w:spacing w:before="120" w:after="120"/>
        <w:rPr>
          <w:color w:val="000000"/>
          <w:u w:color="000000"/>
        </w:rPr>
        <w:sectPr w:rsidR="0086557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6557F">
      <w:pPr>
        <w:keepNext/>
        <w:spacing w:line="360" w:lineRule="auto"/>
        <w:ind w:left="91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522/2022</w:t>
      </w:r>
      <w:r>
        <w:rPr>
          <w:color w:val="000000"/>
          <w:u w:color="000000"/>
        </w:rPr>
        <w:br/>
        <w:t>Prezydenta Miasta Elbląg z dnia 21 listopada 2022 r.</w:t>
      </w:r>
    </w:p>
    <w:p w:rsidR="00A77B3E" w:rsidRDefault="0086557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2222"/>
        <w:gridCol w:w="1984"/>
        <w:gridCol w:w="1373"/>
        <w:gridCol w:w="1522"/>
        <w:gridCol w:w="851"/>
        <w:gridCol w:w="2267"/>
        <w:gridCol w:w="1954"/>
        <w:gridCol w:w="1671"/>
      </w:tblGrid>
      <w:tr w:rsidR="00714C29">
        <w:trPr>
          <w:trHeight w:val="10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714C29" w:rsidRDefault="0086557F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714C29" w:rsidRDefault="0086557F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714C29" w:rsidRDefault="0086557F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714C29" w:rsidRDefault="0086557F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714C29" w:rsidRDefault="0086557F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714C29" w:rsidRDefault="0086557F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714C29">
        <w:trPr>
          <w:trHeight w:val="32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11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13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15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21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23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29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30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32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33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35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38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49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50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58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70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15,70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74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11,00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75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16,60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76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9,70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36.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68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4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1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3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2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4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1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3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2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4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28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1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29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3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1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29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8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2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1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4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24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0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6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3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6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4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5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6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9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4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23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6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4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3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5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7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42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108.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61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4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6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61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115.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67/22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Lubranieckiej 29AB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1 165,00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714C29">
        <w:trPr>
          <w:trHeight w:val="55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67/21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0,0311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155,00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116.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Węgrowska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EL1E/00033902/6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257/12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0,0042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– do indywidualnego korzystania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117.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714C29" w:rsidRDefault="0086557F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6,89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280/12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15,56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108/290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122.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EL1E/00037393/2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94/3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0,4370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16,41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131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EL1E/00071830/8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532/1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0,0749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najem lokalu na cele magazynowe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12,10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124.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199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EL1E/00048653/3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621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109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EL1E/00032282/6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51/9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0,0722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16,24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126.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- Niska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EL1E/00034589/2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53/71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0,2523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6,40</w:t>
            </w:r>
          </w:p>
        </w:tc>
        <w:tc>
          <w:tcPr>
            <w:tcW w:w="1680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714C29">
        <w:trPr>
          <w:trHeight w:val="708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127.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Bulwar Zygmunta Augusta 13/</w:t>
            </w:r>
          </w:p>
          <w:p w:rsidR="00714C29" w:rsidRDefault="0086557F">
            <w:pPr>
              <w:jc w:val="center"/>
            </w:pPr>
            <w:r>
              <w:rPr>
                <w:sz w:val="20"/>
              </w:rPr>
              <w:t>Wapienna 11</w:t>
            </w:r>
          </w:p>
        </w:tc>
        <w:tc>
          <w:tcPr>
            <w:tcW w:w="19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EL1E/00032003/7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224/1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0,1279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jednostki realizującej zadania administracji rządowej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- 525,50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13,60 zł/m²/m-c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grunt – 934,00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708"/>
        </w:trPr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  <w:p w:rsidR="00714C29" w:rsidRDefault="0086557F">
            <w:pPr>
              <w:jc w:val="center"/>
            </w:pPr>
            <w:r>
              <w:rPr>
                <w:sz w:val="20"/>
              </w:rPr>
              <w:t>(4 boksy garażowe)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64,98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-Próchnika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129.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5,91</w:t>
            </w:r>
          </w:p>
        </w:tc>
        <w:tc>
          <w:tcPr>
            <w:tcW w:w="1680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Wiślicka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EL1E/00039983/9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1140/2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131.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EL1E/00086348/0 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579/17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0,3753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132.</w:t>
            </w: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1097/9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0,0013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91/48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16,50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4,00 zł/m²/m-c</w:t>
            </w:r>
          </w:p>
        </w:tc>
      </w:tr>
      <w:tr w:rsidR="00714C29">
        <w:trPr>
          <w:trHeight w:val="508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Bażyńskiego 2</w:t>
            </w:r>
          </w:p>
        </w:tc>
        <w:tc>
          <w:tcPr>
            <w:tcW w:w="19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311/3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0,3350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prowadzenie działalności leczniczej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- 14,70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10,60 zł/m²/m-c</w:t>
            </w:r>
          </w:p>
        </w:tc>
      </w:tr>
      <w:tr w:rsidR="00714C29">
        <w:trPr>
          <w:trHeight w:val="508"/>
        </w:trPr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udział w częściach wspólnych – 3,32</w:t>
            </w: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4C29">
        <w:trPr>
          <w:trHeight w:val="508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136.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Generała Józefa </w:t>
            </w:r>
          </w:p>
          <w:p w:rsidR="00714C29" w:rsidRDefault="0086557F">
            <w:pPr>
              <w:jc w:val="center"/>
            </w:pPr>
            <w:r>
              <w:rPr>
                <w:sz w:val="20"/>
              </w:rPr>
              <w:t>Bema 80</w:t>
            </w:r>
          </w:p>
        </w:tc>
        <w:tc>
          <w:tcPr>
            <w:tcW w:w="19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EL1E/00070625/1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110/2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0,4564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prowadzenie działalności leczniczej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- 12,22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10,60 zł/m²/m-c</w:t>
            </w:r>
          </w:p>
        </w:tc>
      </w:tr>
      <w:tr w:rsidR="00714C29">
        <w:trPr>
          <w:trHeight w:val="508"/>
        </w:trPr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udział w częściach wspólnych – 3,53</w:t>
            </w: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137.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Elektryczna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EL1E/00032669/3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0,0427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 rekreacyjne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zł/m²/rok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 rekreacyjne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192,00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zł/m²/rok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139.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 rekreacyjne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zł/m²/rok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 rekreacyjne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zł/m²/rok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141.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zł/m²/rok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142.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Chopina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0,0356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7,09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16,80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144.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396/6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145.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146.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396/22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147.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396/16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149.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396/17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151.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396/12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152.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396/21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396/14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20,35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154.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396/7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155.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1097/13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156.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157.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5,94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14C29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318/3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8655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6557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86557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86557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439A6"/>
    <w:rsid w:val="00714C29"/>
    <w:rsid w:val="0086557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9A12E05-0957-4115-900F-6B9772E9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3789</Words>
  <Characters>22737</Characters>
  <Application>Microsoft Office Word</Application>
  <DocSecurity>0</DocSecurity>
  <Lines>189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26474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522/2022 z dnia 21 listopada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2022-12-02T12:59:00Z</dcterms:created>
  <dcterms:modified xsi:type="dcterms:W3CDTF">2022-12-02T12:59:00Z</dcterms:modified>
  <cp:category>Akt prawny</cp:category>
</cp:coreProperties>
</file>