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01E84">
      <w:pPr>
        <w:jc w:val="center"/>
        <w:rPr>
          <w:b/>
          <w:caps/>
        </w:rPr>
      </w:pPr>
      <w:r>
        <w:rPr>
          <w:b/>
          <w:caps/>
        </w:rPr>
        <w:t>Zarządzenie Nr 422/2022</w:t>
      </w:r>
      <w:r>
        <w:rPr>
          <w:b/>
          <w:caps/>
        </w:rPr>
        <w:br/>
        <w:t>Prezydenta Miasta Elbląg</w:t>
      </w:r>
    </w:p>
    <w:p w:rsidR="00A77B3E" w:rsidRDefault="00901E84">
      <w:pPr>
        <w:spacing w:before="280" w:after="280"/>
        <w:jc w:val="center"/>
        <w:rPr>
          <w:b/>
          <w:caps/>
        </w:rPr>
      </w:pPr>
      <w:r>
        <w:t xml:space="preserve">z dnia 14 września </w:t>
      </w:r>
      <w:r>
        <w:t>2022 r.</w:t>
      </w:r>
    </w:p>
    <w:p w:rsidR="00A77B3E" w:rsidRDefault="00901E84">
      <w:pPr>
        <w:keepNext/>
        <w:jc w:val="center"/>
      </w:pPr>
      <w:r>
        <w:rPr>
          <w:b/>
        </w:rPr>
        <w:t>w sprawie nabycia na rzecz Gminy Miasto Elbląg nieruchomości gruntowej położonej przy ul. Rybackiej  w Elblągu</w:t>
      </w:r>
    </w:p>
    <w:p w:rsidR="00A77B3E" w:rsidRDefault="00901E84">
      <w:pPr>
        <w:keepLines/>
        <w:spacing w:before="120" w:after="120"/>
        <w:rPr>
          <w:sz w:val="24"/>
        </w:rPr>
      </w:pPr>
      <w:r>
        <w:rPr>
          <w:sz w:val="24"/>
        </w:rPr>
        <w:t xml:space="preserve">Na </w:t>
      </w:r>
      <w:r>
        <w:rPr>
          <w:sz w:val="24"/>
        </w:rPr>
        <w:t>podstawie art. 26 ust. 1 ustawy z dnia 8 marca 1990 r. o samorządzie gminnym (Dz. U. z 2022 r. poz. 559 ze zmianami), § 4 ust. 1 Zasad nabywania, zbywania i obciążania nieruchomości Gminy Miasto Elbląg oraz ich wydzierżawiania lub wynajmowania na czas ozna</w:t>
      </w:r>
      <w:r>
        <w:rPr>
          <w:sz w:val="24"/>
        </w:rPr>
        <w:t xml:space="preserve">czony dłuższy niż trzy lata lub na czas nieoznaczony, stanowiących załącznik do uchwały Nr XIV/265/2008 Rady Miejskiej w Elblągu z dnia 24 kwietnia 2008 r. w sprawie określenia zasad nabywania, zbywania  i obciążania nieruchomości Gminy Miasto Elbląg oraz </w:t>
      </w:r>
      <w:r>
        <w:rPr>
          <w:sz w:val="24"/>
        </w:rPr>
        <w:t>ich wydzierżawiania lub wynajmowania na czas oznaczony dłuższy niż trzy lata lub na czas nieoznaczony (Dz. Urz. Woj. Warmińsko-Mazurskiego z 2016 r., poz. 3794),</w:t>
      </w:r>
    </w:p>
    <w:p w:rsidR="00A77B3E" w:rsidRDefault="00901E8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01E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Postanawia się nabyć od Parafii Rzymskokatolickiej </w:t>
      </w:r>
      <w:proofErr w:type="spellStart"/>
      <w:r>
        <w:t>P.W.Św</w:t>
      </w:r>
      <w:proofErr w:type="spellEnd"/>
      <w:r>
        <w:t>.</w:t>
      </w:r>
      <w:r>
        <w:t xml:space="preserve"> Mikołaja w Elblągu, prawo własności niezabudowanej nieruchomości gruntowej, położonej w Elblągu przy </w:t>
      </w:r>
      <w:r>
        <w:rPr>
          <w:b/>
          <w:color w:val="000000"/>
          <w:u w:color="000000"/>
        </w:rPr>
        <w:t>ul. Rybackiej</w:t>
      </w:r>
      <w:r>
        <w:rPr>
          <w:color w:val="000000"/>
          <w:u w:color="000000"/>
        </w:rPr>
        <w:t>, oznaczonej w ewidencji gruntów i budynków w obrębie 15,  jako działka nr</w:t>
      </w:r>
      <w:r>
        <w:rPr>
          <w:b/>
          <w:color w:val="000000"/>
          <w:u w:color="000000"/>
        </w:rPr>
        <w:t xml:space="preserve"> 146/1 </w:t>
      </w:r>
      <w:r>
        <w:rPr>
          <w:color w:val="000000"/>
          <w:u w:color="000000"/>
        </w:rPr>
        <w:t>o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pow. 0,0305 ha, dla której w Sądzie Rejonowym w </w:t>
      </w:r>
      <w:r>
        <w:rPr>
          <w:color w:val="000000"/>
          <w:u w:color="000000"/>
        </w:rPr>
        <w:t xml:space="preserve">Elblągu prowadzona jest księga wieczysta  EL1E/00019441/2,  na realizację zadań własnych gminy. </w:t>
      </w:r>
    </w:p>
    <w:p w:rsidR="00A77B3E" w:rsidRDefault="00901E8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nabycia nieruchomości zostaną określone w protokole z rokowań.</w:t>
      </w:r>
    </w:p>
    <w:p w:rsidR="00A77B3E" w:rsidRDefault="00901E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nastąpi w drodze umowy w formie aktu notarialn</w:t>
      </w:r>
      <w:r>
        <w:rPr>
          <w:color w:val="000000"/>
          <w:u w:color="000000"/>
        </w:rPr>
        <w:t>ego.</w:t>
      </w:r>
    </w:p>
    <w:p w:rsidR="00A77B3E" w:rsidRDefault="00901E84" w:rsidP="00901E84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p w:rsidR="00B04177" w:rsidRDefault="00B04177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B04177" w:rsidRDefault="00901E84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B04177" w:rsidRDefault="00901E84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 nieruchomości położonej w Elblągu przy ul. Rybackiej, oznaczonej w ewidencji gruntów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budynków, jako działka nr 146/1 o pow. 0,0305 ha, stanowiącej własność Parafii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Rzymskokatolickiej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P.W.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Św. Mikołaja w Elblągu, znajduje się fragment miejsc postojowych oraz latarnie w ciągu drogi publicznej ul. Rybackiej. W celu uregulowania stanu prawnego, zasadne jest nabycie tej nieruchomości, celem włączenia jej w granice pasa dr</w:t>
      </w:r>
      <w:r>
        <w:rPr>
          <w:color w:val="000000"/>
          <w:szCs w:val="20"/>
          <w:shd w:val="clear" w:color="auto" w:fill="FFFFFF"/>
          <w:lang w:val="x-none" w:eastAsia="en-US" w:bidi="ar-SA"/>
        </w:rPr>
        <w:t>ogowego.</w:t>
      </w:r>
    </w:p>
    <w:p w:rsidR="00B04177" w:rsidRDefault="00901E84">
      <w:pPr>
        <w:rPr>
          <w:color w:val="000000"/>
          <w:szCs w:val="20"/>
          <w:shd w:val="clear" w:color="auto" w:fill="FFFFFF"/>
          <w:lang w:val="en-US" w:eastAsia="en-US" w:bidi="en-US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Właściciel wyraził zgodę na zbycie ww. działki, na rzecz Gminy Miasto Elbląg. Nabycie tej nieruchomości do miejskiego zasobu, nastąpi w drodze zamiany. </w:t>
      </w:r>
    </w:p>
    <w:p w:rsidR="00B04177" w:rsidRDefault="00B04177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B04177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901E84"/>
    <w:rsid w:val="00A77B3E"/>
    <w:rsid w:val="00B0417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28ECB7-15BF-422D-B8FA-31636CE1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nabycia na rzecz Gminy Miasto Elbląg nieruchomości gruntowej położonej przy ul. Rybackiej  w^Elblągu</dc:subject>
  <dc:creator>maszn</dc:creator>
  <cp:lastModifiedBy>Mariola Sznajder</cp:lastModifiedBy>
  <cp:revision>2</cp:revision>
  <dcterms:created xsi:type="dcterms:W3CDTF">2022-10-27T08:15:00Z</dcterms:created>
  <dcterms:modified xsi:type="dcterms:W3CDTF">2022-10-27T06:16:00Z</dcterms:modified>
  <cp:category>Akt prawny</cp:category>
</cp:coreProperties>
</file>