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F4965" w14:textId="58475A76" w:rsidR="0023181E" w:rsidRPr="0044082C" w:rsidRDefault="0023181E" w:rsidP="0023181E">
      <w:pPr>
        <w:spacing w:after="0" w:line="240" w:lineRule="auto"/>
        <w:ind w:left="2124" w:firstLine="708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 xml:space="preserve">ZARZĄDZENIE NR </w:t>
      </w:r>
      <w:r w:rsidR="00ED5EB7">
        <w:rPr>
          <w:rFonts w:ascii="Times New Roman" w:hAnsi="Times New Roman" w:cs="Times New Roman"/>
          <w:b/>
        </w:rPr>
        <w:t xml:space="preserve"> 440/2022</w:t>
      </w:r>
    </w:p>
    <w:p w14:paraId="703F58FE" w14:textId="77777777" w:rsidR="0023181E" w:rsidRPr="0044082C" w:rsidRDefault="0023181E" w:rsidP="002318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4082C">
        <w:rPr>
          <w:rFonts w:ascii="Times New Roman" w:hAnsi="Times New Roman" w:cs="Times New Roman"/>
          <w:b/>
        </w:rPr>
        <w:t>PREZYDENTA MIASTA ELBLĄG</w:t>
      </w:r>
    </w:p>
    <w:p w14:paraId="4945F60B" w14:textId="77777777" w:rsidR="0023181E" w:rsidRPr="0044082C" w:rsidRDefault="0023181E" w:rsidP="002318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BFCE1E2" w14:textId="2FDD2D0A" w:rsidR="0023181E" w:rsidRPr="0044082C" w:rsidRDefault="0023181E" w:rsidP="0023181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</w:t>
      </w:r>
      <w:r w:rsidR="00ED5EB7">
        <w:rPr>
          <w:rFonts w:ascii="Times New Roman" w:hAnsi="Times New Roman" w:cs="Times New Roman"/>
          <w:b/>
        </w:rPr>
        <w:t xml:space="preserve"> 4 października </w:t>
      </w:r>
      <w:r>
        <w:rPr>
          <w:rFonts w:ascii="Times New Roman" w:hAnsi="Times New Roman" w:cs="Times New Roman"/>
          <w:b/>
        </w:rPr>
        <w:t>2022 r.</w:t>
      </w:r>
    </w:p>
    <w:p w14:paraId="4F72656E" w14:textId="77777777" w:rsidR="0023181E" w:rsidRPr="0044082C" w:rsidRDefault="0023181E" w:rsidP="0023181E">
      <w:pPr>
        <w:jc w:val="center"/>
        <w:rPr>
          <w:rFonts w:ascii="Times New Roman" w:hAnsi="Times New Roman" w:cs="Times New Roman"/>
          <w:b/>
        </w:rPr>
      </w:pPr>
    </w:p>
    <w:p w14:paraId="72AA0DFE" w14:textId="77777777" w:rsidR="0023181E" w:rsidRPr="0044082C" w:rsidRDefault="0023181E" w:rsidP="0023181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sprawie Programu Realizacji Świadczeń Wzajemnych</w:t>
      </w:r>
    </w:p>
    <w:p w14:paraId="00E7ABBC" w14:textId="77777777" w:rsidR="0023181E" w:rsidRPr="0044082C" w:rsidRDefault="0023181E" w:rsidP="0023181E">
      <w:pPr>
        <w:jc w:val="both"/>
        <w:rPr>
          <w:rFonts w:ascii="Times New Roman" w:hAnsi="Times New Roman" w:cs="Times New Roman"/>
          <w:b/>
        </w:rPr>
      </w:pPr>
    </w:p>
    <w:p w14:paraId="52B3F27C" w14:textId="77777777" w:rsidR="0023181E" w:rsidRDefault="00CE1CD3" w:rsidP="002318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30 ust. 1 i 2</w:t>
      </w:r>
      <w:r w:rsidR="0023181E">
        <w:rPr>
          <w:rFonts w:ascii="Times New Roman" w:hAnsi="Times New Roman" w:cs="Times New Roman"/>
        </w:rPr>
        <w:t xml:space="preserve"> pkt 3 ustawy z dnia 8 marca 1990 roku o samorządzie gminnym</w:t>
      </w:r>
      <w:r w:rsidR="0023181E" w:rsidRPr="0044082C">
        <w:rPr>
          <w:rFonts w:ascii="Times New Roman" w:hAnsi="Times New Roman" w:cs="Times New Roman"/>
        </w:rPr>
        <w:t xml:space="preserve"> ( D</w:t>
      </w:r>
      <w:r w:rsidR="0023181E">
        <w:rPr>
          <w:rFonts w:ascii="Times New Roman" w:hAnsi="Times New Roman" w:cs="Times New Roman"/>
        </w:rPr>
        <w:t xml:space="preserve">z.U. </w:t>
      </w:r>
      <w:r w:rsidR="00640E90">
        <w:rPr>
          <w:rFonts w:ascii="Times New Roman" w:hAnsi="Times New Roman" w:cs="Times New Roman"/>
        </w:rPr>
        <w:t>z 2022 r. poz. 559, 583, 1005, 1079</w:t>
      </w:r>
      <w:r>
        <w:rPr>
          <w:rFonts w:ascii="Times New Roman" w:hAnsi="Times New Roman" w:cs="Times New Roman"/>
        </w:rPr>
        <w:t>, 1561</w:t>
      </w:r>
      <w:r w:rsidR="00640E90">
        <w:rPr>
          <w:rFonts w:ascii="Times New Roman" w:hAnsi="Times New Roman" w:cs="Times New Roman"/>
        </w:rPr>
        <w:t>) oraz § 10 ust. 5</w:t>
      </w:r>
      <w:r w:rsidR="0023181E" w:rsidRPr="0044082C">
        <w:rPr>
          <w:rFonts w:ascii="Times New Roman" w:hAnsi="Times New Roman" w:cs="Times New Roman"/>
        </w:rPr>
        <w:t xml:space="preserve"> załącznika do uchwały Nr XV/447/2020  Rady Miejskiej w Elblągu z dnia 29 grudnia 2020 r. w sprawie „Wieloletniego programu gospodarowania mieszkaniowym zasobem Miasta Elbląga na lata 2021 - 2028” (</w:t>
      </w:r>
      <w:proofErr w:type="spellStart"/>
      <w:r w:rsidR="0023181E" w:rsidRPr="0044082C">
        <w:rPr>
          <w:rFonts w:ascii="Times New Roman" w:hAnsi="Times New Roman" w:cs="Times New Roman"/>
        </w:rPr>
        <w:t>Dz.Urz</w:t>
      </w:r>
      <w:proofErr w:type="spellEnd"/>
      <w:r w:rsidR="0023181E" w:rsidRPr="0044082C">
        <w:rPr>
          <w:rFonts w:ascii="Times New Roman" w:hAnsi="Times New Roman" w:cs="Times New Roman"/>
        </w:rPr>
        <w:t xml:space="preserve">. Woj. </w:t>
      </w:r>
      <w:proofErr w:type="spellStart"/>
      <w:r w:rsidR="0023181E" w:rsidRPr="0044082C">
        <w:rPr>
          <w:rFonts w:ascii="Times New Roman" w:hAnsi="Times New Roman" w:cs="Times New Roman"/>
        </w:rPr>
        <w:t>Warm</w:t>
      </w:r>
      <w:proofErr w:type="spellEnd"/>
      <w:r w:rsidR="0023181E" w:rsidRPr="0044082C">
        <w:rPr>
          <w:rFonts w:ascii="Times New Roman" w:hAnsi="Times New Roman" w:cs="Times New Roman"/>
        </w:rPr>
        <w:t>.-</w:t>
      </w:r>
      <w:proofErr w:type="spellStart"/>
      <w:r w:rsidR="0023181E" w:rsidRPr="0044082C">
        <w:rPr>
          <w:rFonts w:ascii="Times New Roman" w:hAnsi="Times New Roman" w:cs="Times New Roman"/>
        </w:rPr>
        <w:t>Maz</w:t>
      </w:r>
      <w:proofErr w:type="spellEnd"/>
      <w:r w:rsidR="0023181E" w:rsidRPr="0044082C">
        <w:rPr>
          <w:rFonts w:ascii="Times New Roman" w:hAnsi="Times New Roman" w:cs="Times New Roman"/>
        </w:rPr>
        <w:t>. z 2021 r. poz.435 i poz. 436)  zarządza się, co następuje:</w:t>
      </w:r>
    </w:p>
    <w:p w14:paraId="5C6A58D0" w14:textId="77777777" w:rsidR="001977E6" w:rsidRDefault="001977E6" w:rsidP="0023181E">
      <w:pPr>
        <w:jc w:val="both"/>
        <w:rPr>
          <w:rFonts w:ascii="Times New Roman" w:hAnsi="Times New Roman" w:cs="Times New Roman"/>
        </w:rPr>
      </w:pPr>
    </w:p>
    <w:p w14:paraId="76DDF9BA" w14:textId="77777777" w:rsidR="001977E6" w:rsidRDefault="001977E6" w:rsidP="001977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</w:t>
      </w:r>
    </w:p>
    <w:p w14:paraId="3CC2506D" w14:textId="77777777" w:rsidR="001977E6" w:rsidRDefault="001977E6" w:rsidP="001977E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celu udzielenia pomocy</w:t>
      </w:r>
      <w:r w:rsidR="001041B3">
        <w:rPr>
          <w:rFonts w:ascii="Times New Roman" w:hAnsi="Times New Roman" w:cs="Times New Roman"/>
        </w:rPr>
        <w:t xml:space="preserve"> zadłużonym</w:t>
      </w:r>
      <w:r>
        <w:rPr>
          <w:rFonts w:ascii="Times New Roman" w:hAnsi="Times New Roman" w:cs="Times New Roman"/>
        </w:rPr>
        <w:t xml:space="preserve"> </w:t>
      </w:r>
      <w:r w:rsidR="001041B3">
        <w:rPr>
          <w:rFonts w:ascii="Times New Roman" w:hAnsi="Times New Roman" w:cs="Times New Roman"/>
        </w:rPr>
        <w:t>użytkownikom lokali mieszkalnych wchodzących w skład mieszkaniowego zasobu Gminy Miasto Elbląg</w:t>
      </w:r>
      <w:r w:rsidR="00276D4A">
        <w:rPr>
          <w:rFonts w:ascii="Times New Roman" w:hAnsi="Times New Roman" w:cs="Times New Roman"/>
        </w:rPr>
        <w:t>, którzy są</w:t>
      </w:r>
      <w:r>
        <w:rPr>
          <w:rFonts w:ascii="Times New Roman" w:hAnsi="Times New Roman" w:cs="Times New Roman"/>
        </w:rPr>
        <w:t xml:space="preserve"> w trudnej sytuacji materialnej i nie są w sta</w:t>
      </w:r>
      <w:r w:rsidR="00276D4A">
        <w:rPr>
          <w:rFonts w:ascii="Times New Roman" w:hAnsi="Times New Roman" w:cs="Times New Roman"/>
        </w:rPr>
        <w:t>nie u</w:t>
      </w:r>
      <w:r>
        <w:rPr>
          <w:rFonts w:ascii="Times New Roman" w:hAnsi="Times New Roman" w:cs="Times New Roman"/>
        </w:rPr>
        <w:t xml:space="preserve">regulować </w:t>
      </w:r>
      <w:r w:rsidR="00A72720">
        <w:rPr>
          <w:rFonts w:ascii="Times New Roman" w:hAnsi="Times New Roman" w:cs="Times New Roman"/>
        </w:rPr>
        <w:t>zaległości czynszowych przyjmuje</w:t>
      </w:r>
      <w:r>
        <w:rPr>
          <w:rFonts w:ascii="Times New Roman" w:hAnsi="Times New Roman" w:cs="Times New Roman"/>
        </w:rPr>
        <w:t xml:space="preserve"> się Program Realizacji Świadczeń Wzajemnych stanowiący załącznik do niniejszego zarządzenia. </w:t>
      </w:r>
    </w:p>
    <w:p w14:paraId="0594492E" w14:textId="77777777" w:rsidR="001041B3" w:rsidRDefault="001041B3" w:rsidP="001977E6">
      <w:pPr>
        <w:jc w:val="both"/>
        <w:rPr>
          <w:rFonts w:ascii="Times New Roman" w:hAnsi="Times New Roman" w:cs="Times New Roman"/>
        </w:rPr>
      </w:pPr>
    </w:p>
    <w:p w14:paraId="24C82C8D" w14:textId="77777777" w:rsidR="001041B3" w:rsidRDefault="001041B3" w:rsidP="001041B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2.</w:t>
      </w:r>
    </w:p>
    <w:p w14:paraId="2E61D199" w14:textId="77777777" w:rsidR="001041B3" w:rsidRDefault="001041B3" w:rsidP="001041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Wykonanie niniejszego zarządzenia powierza się Dyrektorowi Zarządu Budynków Komunalnych w Elblągu. </w:t>
      </w:r>
    </w:p>
    <w:p w14:paraId="79B2B325" w14:textId="77777777" w:rsidR="001041B3" w:rsidRDefault="001041B3" w:rsidP="001041B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3.</w:t>
      </w:r>
    </w:p>
    <w:p w14:paraId="578F871B" w14:textId="77777777" w:rsidR="001041B3" w:rsidRDefault="00AB6514" w:rsidP="001041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Tracą</w:t>
      </w:r>
      <w:r w:rsidR="001041B3">
        <w:rPr>
          <w:rFonts w:ascii="Times New Roman" w:hAnsi="Times New Roman" w:cs="Times New Roman"/>
        </w:rPr>
        <w:t xml:space="preserve"> moc:</w:t>
      </w:r>
    </w:p>
    <w:p w14:paraId="383EE99B" w14:textId="77777777" w:rsidR="001041B3" w:rsidRDefault="008D506B" w:rsidP="001041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Nr 126/2012 Prezydenta Miasta Elbląg z dnia 20 kwietnia 2012 r. w sprawie wykonania uchwały RM Nr XII/329/2012 z dnia 14.02.2012 r. w zakresie wdrożenia Kompleksowego Programu Naprawczego skierowanego do zadłużonych użytkowników lokali mieszkalnych wchodzących w skład mieszkaniowego zasobu Gminy Miasto Elbląg;</w:t>
      </w:r>
    </w:p>
    <w:p w14:paraId="6094AE22" w14:textId="77777777" w:rsidR="001041B3" w:rsidRDefault="008D506B" w:rsidP="001041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Nr 426/2012 Prezydenta Miasta Elbląg z dnia 10 września 2012 r. zmieniające Zarządzenie w sprawie wykonania uchwały RM Nr XII/329/2012 z dnia 14.02.2012 r. w zakresie wdrożenia Kompleksowego Programu naprawczego skierowanego do zadłużonych użytkowników lokali mieszkalnych wchodzących w skład mieszkaniowego zasobu Gminy Miasta Elbląg;</w:t>
      </w:r>
    </w:p>
    <w:p w14:paraId="42E92B7D" w14:textId="77777777" w:rsidR="008D506B" w:rsidRDefault="008D506B" w:rsidP="001041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Nr 567/2012 Prezydenta Miasta Elbląg z dnia 11 grudnia 2012 r. zmieniające Zarządzenie w sprawie wykonania uchwały RM Nr XII/329/2012 z dnia 14.02.2012 r. w zakresie wdrożenia Kompleksowego Programu Naprawczego skierowanego do </w:t>
      </w:r>
      <w:r w:rsidR="00734557">
        <w:rPr>
          <w:rFonts w:ascii="Times New Roman" w:hAnsi="Times New Roman" w:cs="Times New Roman"/>
        </w:rPr>
        <w:t>zadłużonych użytkowników lokali mieszkalnych wchodzących w skład mieszkaniowego zasobu Gminy Miasta Elbląg;</w:t>
      </w:r>
    </w:p>
    <w:p w14:paraId="06362BC9" w14:textId="77777777" w:rsidR="00734557" w:rsidRDefault="00734557" w:rsidP="001041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Nr 261/2013 Pełniącego Funkcje Organów Miasta Elbląg Działającego za Prezydenta z dnia 27 czerwca 2013 r. zmieniające Zarządzenie w sprawie wykonania uchwały RM Nr XII/329/2012 z dnia 14.02.2012 r. w zakresie wdrożenia Kompleksowego Programu naprawczego skierowanego do zadłużonych użytkowników lokali mieszkalnych wchodzących w skład mieszkaniowego zasobu Gminy Miasta Elbląg;</w:t>
      </w:r>
    </w:p>
    <w:p w14:paraId="673A7B89" w14:textId="77777777" w:rsidR="00734557" w:rsidRDefault="00734557" w:rsidP="001041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Zarządzenie Nr 650/2013 Prezydenta Miasta Elbląg z dnia 31 grudnia 2013 r. zmieniające Zarządzenie w sprawie wykonania uchwały RM Nr XII/329/2012 z dnia 14.02.2012 r. w zakresie wdrożenia Kompleksowego Programu Naprawczego skierowanego do zadłużonych użytkowników lokali mieszkalnych wchodzących w skład mieszkaniowego zasobu Gminy Miasta Elbląg.</w:t>
      </w:r>
    </w:p>
    <w:p w14:paraId="49A2157B" w14:textId="77777777" w:rsidR="001041B3" w:rsidRDefault="001041B3" w:rsidP="001041B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4.</w:t>
      </w:r>
    </w:p>
    <w:p w14:paraId="6A1ED9EF" w14:textId="53159B2B" w:rsidR="001041B3" w:rsidRDefault="001041B3" w:rsidP="001041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wchodzi w życie z dniem podpisania i podlega ogłoszeniu w sposób </w:t>
      </w:r>
      <w:r w:rsidR="00A72720">
        <w:rPr>
          <w:rFonts w:ascii="Times New Roman" w:hAnsi="Times New Roman" w:cs="Times New Roman"/>
        </w:rPr>
        <w:t xml:space="preserve">zwyczajowo przyjęty na tablicach </w:t>
      </w:r>
      <w:r>
        <w:rPr>
          <w:rFonts w:ascii="Times New Roman" w:hAnsi="Times New Roman" w:cs="Times New Roman"/>
        </w:rPr>
        <w:t xml:space="preserve">ogłoszeń </w:t>
      </w:r>
      <w:r w:rsidR="008D506B">
        <w:rPr>
          <w:rFonts w:ascii="Times New Roman" w:hAnsi="Times New Roman" w:cs="Times New Roman"/>
        </w:rPr>
        <w:t>Urzędu Miejskiego w Elblągu</w:t>
      </w:r>
      <w:r w:rsidR="00276D4A">
        <w:rPr>
          <w:rFonts w:ascii="Times New Roman" w:hAnsi="Times New Roman" w:cs="Times New Roman"/>
        </w:rPr>
        <w:t>, Zarządu Budynków Komunalnych w Elblągu</w:t>
      </w:r>
      <w:r w:rsidR="008D506B">
        <w:rPr>
          <w:rFonts w:ascii="Times New Roman" w:hAnsi="Times New Roman" w:cs="Times New Roman"/>
        </w:rPr>
        <w:t xml:space="preserve"> oraz w BIP.</w:t>
      </w:r>
    </w:p>
    <w:p w14:paraId="7EEEA5D8" w14:textId="1B44E03A" w:rsidR="00ED5EB7" w:rsidRDefault="00ED5EB7" w:rsidP="001041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wz. PREZYDENTA MIASTA</w:t>
      </w:r>
    </w:p>
    <w:p w14:paraId="3C5AC8BE" w14:textId="01D3F94B" w:rsidR="00ED5EB7" w:rsidRDefault="00ED5EB7" w:rsidP="001041B3">
      <w:pPr>
        <w:jc w:val="both"/>
        <w:rPr>
          <w:rFonts w:ascii="Times New Roman" w:hAnsi="Times New Roman" w:cs="Times New Roman"/>
        </w:rPr>
      </w:pPr>
    </w:p>
    <w:p w14:paraId="3C0F64AC" w14:textId="0B419DAF" w:rsidR="00ED5EB7" w:rsidRDefault="00ED5EB7" w:rsidP="00ED5EB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Janusz Nowak</w:t>
      </w:r>
    </w:p>
    <w:p w14:paraId="6F4AF8BF" w14:textId="3FE17D06" w:rsidR="00ED5EB7" w:rsidRDefault="00ED5EB7" w:rsidP="00ED5EB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WICEPREZYDENT</w:t>
      </w:r>
    </w:p>
    <w:p w14:paraId="3C9BA640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3A45CBD4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22A9510B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5496E258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3B763185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40569634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54CD2F64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5E9FFBBF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3A89C839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52D2F385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01D513BB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66629B50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6FED369C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7A54FAC0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29249029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7ABB4AD6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7E32DAB1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7FFCA851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1AD21A8C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09512EBA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0A7A3C16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0E5FD968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0E243437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1DF3D5C2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2E5C3AA9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23432E4D" w14:textId="77777777" w:rsidR="00E91325" w:rsidRDefault="00E91325" w:rsidP="001041B3">
      <w:pPr>
        <w:jc w:val="both"/>
        <w:rPr>
          <w:rFonts w:ascii="Times New Roman" w:hAnsi="Times New Roman" w:cs="Times New Roman"/>
        </w:rPr>
      </w:pPr>
    </w:p>
    <w:p w14:paraId="63540FB2" w14:textId="77777777" w:rsidR="00E91325" w:rsidRPr="00E91325" w:rsidRDefault="00E91325" w:rsidP="00E91325">
      <w:pPr>
        <w:jc w:val="center"/>
        <w:rPr>
          <w:rFonts w:ascii="Times New Roman" w:hAnsi="Times New Roman" w:cs="Times New Roman"/>
          <w:b/>
        </w:rPr>
      </w:pPr>
      <w:r w:rsidRPr="00E91325">
        <w:rPr>
          <w:rFonts w:ascii="Times New Roman" w:hAnsi="Times New Roman" w:cs="Times New Roman"/>
          <w:b/>
        </w:rPr>
        <w:t>UZASADNIENIE</w:t>
      </w:r>
    </w:p>
    <w:p w14:paraId="2AEB03B2" w14:textId="77777777" w:rsidR="00E91325" w:rsidRDefault="00E91325" w:rsidP="00E913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 Realizacji</w:t>
      </w:r>
      <w:r w:rsidR="00835126">
        <w:rPr>
          <w:rFonts w:ascii="Times New Roman" w:hAnsi="Times New Roman" w:cs="Times New Roman"/>
        </w:rPr>
        <w:t xml:space="preserve"> Świadczeń Wzajemnych polega</w:t>
      </w:r>
      <w:r>
        <w:rPr>
          <w:rFonts w:ascii="Times New Roman" w:hAnsi="Times New Roman" w:cs="Times New Roman"/>
        </w:rPr>
        <w:t xml:space="preserve"> na wykonywaniu różnych czynności rzeczowych jako płatność pieniężna zastępczo w zamian za zadłużenie czynszowe z tytułu użytkowania </w:t>
      </w:r>
      <w:r w:rsidR="007D2A2D">
        <w:rPr>
          <w:rFonts w:ascii="Times New Roman" w:hAnsi="Times New Roman" w:cs="Times New Roman"/>
        </w:rPr>
        <w:t xml:space="preserve">gminnych </w:t>
      </w:r>
      <w:r>
        <w:rPr>
          <w:rFonts w:ascii="Times New Roman" w:hAnsi="Times New Roman" w:cs="Times New Roman"/>
        </w:rPr>
        <w:t>lokali mieszkalnych</w:t>
      </w:r>
      <w:r w:rsidR="00835126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</w:rPr>
        <w:t xml:space="preserve"> funkcjonuje w ZBK od 10 lat. </w:t>
      </w:r>
      <w:r w:rsidR="006B47ED">
        <w:rPr>
          <w:rFonts w:ascii="Times New Roman" w:hAnsi="Times New Roman" w:cs="Times New Roman"/>
        </w:rPr>
        <w:t xml:space="preserve">Program umożliwia dłużnikom zmniejszenie zadłużenia, ułatwia regulowanie zobowiązań oraz działa prospołecznie i aktywizująco. </w:t>
      </w:r>
    </w:p>
    <w:p w14:paraId="14F989F3" w14:textId="77777777" w:rsidR="006B47ED" w:rsidRDefault="006B47ED" w:rsidP="00E913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Przyjęta w Programie w 2012 roku cena jednostkowa odpracowywania zadłużenia kształtuje się od 6 -13 zł za 1 godzinę i jes</w:t>
      </w:r>
      <w:r w:rsidR="001D6B31">
        <w:rPr>
          <w:rFonts w:ascii="Times New Roman" w:hAnsi="Times New Roman" w:cs="Times New Roman"/>
        </w:rPr>
        <w:t>t nieadekwatna do obecnych stawek wynagrodzenia</w:t>
      </w:r>
      <w:r>
        <w:rPr>
          <w:rFonts w:ascii="Times New Roman" w:hAnsi="Times New Roman" w:cs="Times New Roman"/>
        </w:rPr>
        <w:t xml:space="preserve"> </w:t>
      </w:r>
      <w:r w:rsidR="0024297A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>gospodarce narodowej. Na przestrzeni ostatnich lat minimalna roboczogodzina wzrosła do 19,70 zł brutto a w niektórych sek</w:t>
      </w:r>
      <w:r w:rsidR="00CE1CD3">
        <w:rPr>
          <w:rFonts w:ascii="Times New Roman" w:hAnsi="Times New Roman" w:cs="Times New Roman"/>
        </w:rPr>
        <w:t xml:space="preserve">torach gospodarki wynosi od  23  do </w:t>
      </w:r>
      <w:r>
        <w:rPr>
          <w:rFonts w:ascii="Times New Roman" w:hAnsi="Times New Roman" w:cs="Times New Roman"/>
        </w:rPr>
        <w:t xml:space="preserve">25 zł za 1 godzinę. </w:t>
      </w:r>
    </w:p>
    <w:p w14:paraId="442DF14A" w14:textId="77777777" w:rsidR="006B47ED" w:rsidRDefault="006B47ED" w:rsidP="00E913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ramach Programu dłużnicy </w:t>
      </w:r>
      <w:r w:rsidR="00E61E49">
        <w:rPr>
          <w:rFonts w:ascii="Times New Roman" w:hAnsi="Times New Roman" w:cs="Times New Roman"/>
        </w:rPr>
        <w:t xml:space="preserve">lokali mieszkalnych </w:t>
      </w:r>
      <w:r>
        <w:rPr>
          <w:rFonts w:ascii="Times New Roman" w:hAnsi="Times New Roman" w:cs="Times New Roman"/>
        </w:rPr>
        <w:t>odpracowali</w:t>
      </w:r>
      <w:r w:rsidR="00E61E49">
        <w:rPr>
          <w:rFonts w:ascii="Times New Roman" w:hAnsi="Times New Roman" w:cs="Times New Roman"/>
        </w:rPr>
        <w:t xml:space="preserve"> przez okres 10 lat łączną</w:t>
      </w:r>
      <w:r>
        <w:rPr>
          <w:rFonts w:ascii="Times New Roman" w:hAnsi="Times New Roman" w:cs="Times New Roman"/>
        </w:rPr>
        <w:t xml:space="preserve"> kwotę  9.363.193 złotych. </w:t>
      </w:r>
    </w:p>
    <w:p w14:paraId="318E7EB2" w14:textId="77777777" w:rsidR="006B47ED" w:rsidRDefault="0024297A" w:rsidP="00E913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Zasadne</w:t>
      </w:r>
      <w:r w:rsidR="006B47ED">
        <w:rPr>
          <w:rFonts w:ascii="Times New Roman" w:hAnsi="Times New Roman" w:cs="Times New Roman"/>
        </w:rPr>
        <w:t xml:space="preserve"> jest więc </w:t>
      </w:r>
      <w:r>
        <w:rPr>
          <w:rFonts w:ascii="Times New Roman" w:hAnsi="Times New Roman" w:cs="Times New Roman"/>
        </w:rPr>
        <w:t>kontynuowanie Programu i jego aktualizacja poprzez</w:t>
      </w:r>
      <w:r w:rsidR="006B47ED">
        <w:rPr>
          <w:rFonts w:ascii="Times New Roman" w:hAnsi="Times New Roman" w:cs="Times New Roman"/>
        </w:rPr>
        <w:t xml:space="preserve"> wprowadzenie nowych cen je</w:t>
      </w:r>
      <w:r w:rsidR="001D6B31">
        <w:rPr>
          <w:rFonts w:ascii="Times New Roman" w:hAnsi="Times New Roman" w:cs="Times New Roman"/>
        </w:rPr>
        <w:t xml:space="preserve">dnostkowych dostosowanych do </w:t>
      </w:r>
      <w:r w:rsidR="00473DCC">
        <w:rPr>
          <w:rFonts w:ascii="Times New Roman" w:hAnsi="Times New Roman" w:cs="Times New Roman"/>
        </w:rPr>
        <w:t xml:space="preserve">obowiązującego </w:t>
      </w:r>
      <w:r w:rsidR="001D6B31">
        <w:rPr>
          <w:rFonts w:ascii="Times New Roman" w:hAnsi="Times New Roman" w:cs="Times New Roman"/>
        </w:rPr>
        <w:t>wynagrodzenia</w:t>
      </w:r>
      <w:r w:rsidR="006B47ED">
        <w:rPr>
          <w:rFonts w:ascii="Times New Roman" w:hAnsi="Times New Roman" w:cs="Times New Roman"/>
        </w:rPr>
        <w:t xml:space="preserve"> w gospodarce narodowej. </w:t>
      </w:r>
    </w:p>
    <w:p w14:paraId="429F5233" w14:textId="77777777" w:rsidR="0024297A" w:rsidRPr="00E91325" w:rsidRDefault="0024297A" w:rsidP="00E913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wywołuje skutki finansowe. </w:t>
      </w:r>
    </w:p>
    <w:p w14:paraId="752138B4" w14:textId="77777777" w:rsidR="001041B3" w:rsidRDefault="001041B3" w:rsidP="001041B3">
      <w:pPr>
        <w:jc w:val="both"/>
        <w:rPr>
          <w:rFonts w:ascii="Times New Roman" w:hAnsi="Times New Roman" w:cs="Times New Roman"/>
        </w:rPr>
      </w:pPr>
    </w:p>
    <w:p w14:paraId="16894ADA" w14:textId="77777777" w:rsidR="001977E6" w:rsidRPr="0044082C" w:rsidRDefault="001977E6" w:rsidP="001977E6">
      <w:pPr>
        <w:jc w:val="both"/>
        <w:rPr>
          <w:rFonts w:ascii="Times New Roman" w:hAnsi="Times New Roman" w:cs="Times New Roman"/>
        </w:rPr>
      </w:pPr>
    </w:p>
    <w:p w14:paraId="2C09519B" w14:textId="77777777" w:rsidR="008403C3" w:rsidRDefault="008403C3"/>
    <w:sectPr w:rsidR="00840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9C5BAC"/>
    <w:multiLevelType w:val="hybridMultilevel"/>
    <w:tmpl w:val="1D2A5B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81E"/>
    <w:rsid w:val="001041B3"/>
    <w:rsid w:val="001977E6"/>
    <w:rsid w:val="001D6B31"/>
    <w:rsid w:val="0023181E"/>
    <w:rsid w:val="0024297A"/>
    <w:rsid w:val="00276D4A"/>
    <w:rsid w:val="0030046A"/>
    <w:rsid w:val="00466D45"/>
    <w:rsid w:val="00473DCC"/>
    <w:rsid w:val="00640E90"/>
    <w:rsid w:val="006B47ED"/>
    <w:rsid w:val="00734557"/>
    <w:rsid w:val="007D2A2D"/>
    <w:rsid w:val="00835126"/>
    <w:rsid w:val="008403C3"/>
    <w:rsid w:val="008D506B"/>
    <w:rsid w:val="00A72720"/>
    <w:rsid w:val="00AB6514"/>
    <w:rsid w:val="00CE1CD3"/>
    <w:rsid w:val="00E61E49"/>
    <w:rsid w:val="00E91325"/>
    <w:rsid w:val="00ED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4CB36"/>
  <w15:chartTrackingRefBased/>
  <w15:docId w15:val="{66A69584-D08F-4CE6-9080-907490CC1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41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2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AC12A-26FF-4A87-A603-28F4A69F9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Maria Wilgatek</cp:lastModifiedBy>
  <cp:revision>2</cp:revision>
  <cp:lastPrinted>2022-08-30T13:22:00Z</cp:lastPrinted>
  <dcterms:created xsi:type="dcterms:W3CDTF">2022-10-18T12:07:00Z</dcterms:created>
  <dcterms:modified xsi:type="dcterms:W3CDTF">2022-10-18T12:07:00Z</dcterms:modified>
</cp:coreProperties>
</file>