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FD27E6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443/2022</w:t>
      </w:r>
      <w:r>
        <w:rPr>
          <w:b/>
          <w:caps/>
        </w:rPr>
        <w:br/>
        <w:t>Prezydenta Miasta Elbląg</w:t>
      </w:r>
    </w:p>
    <w:p w:rsidR="00A77B3E" w:rsidRDefault="00FD27E6">
      <w:pPr>
        <w:spacing w:before="280" w:after="280"/>
        <w:jc w:val="center"/>
        <w:rPr>
          <w:b/>
          <w:caps/>
        </w:rPr>
      </w:pPr>
      <w:r>
        <w:t>z dnia 4 października 2022 r.</w:t>
      </w:r>
    </w:p>
    <w:p w:rsidR="00A77B3E" w:rsidRDefault="00FD27E6">
      <w:pPr>
        <w:keepNext/>
        <w:jc w:val="center"/>
      </w:pPr>
      <w:r>
        <w:rPr>
          <w:b/>
        </w:rPr>
        <w:t>w sprawie obciążenia nieruchomości gruntowych Gminy Miasto Elbląg służebnościami przesyłu</w:t>
      </w:r>
    </w:p>
    <w:p w:rsidR="00A77B3E" w:rsidRDefault="00FD27E6">
      <w:pPr>
        <w:keepLines/>
        <w:spacing w:before="120" w:after="120"/>
        <w:rPr>
          <w:color w:val="000000"/>
          <w:u w:color="000000"/>
        </w:rPr>
      </w:pPr>
      <w:r>
        <w:t xml:space="preserve">Na podstawie art. 30 ust. 2 pkt 3 ustawy z dnia 8 marca 1990 r. o samorządzie gminnym </w:t>
      </w:r>
      <w:r>
        <w:t>(t.j. Dz. U. z 2022 r. poz. 559 ze zm.),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Kodeks cywilny (t.j. Dz. U. z 2022 r. poz. 1360 ze zm.) oraz § 16 Zasad nabywania, zbywania i obciążania nieruchomości Gminy Miasto Elbląg oraz ich wydzierżawiania lub wyn</w:t>
      </w:r>
      <w:r>
        <w:rPr>
          <w:color w:val="000000"/>
          <w:u w:color="000000"/>
        </w:rPr>
        <w:t>ajmowania na czas oznaczony dłuższy niż trzy lata lub czas nieoznaczony, stanowiących załącznik do uchwały Nr XIV/265/2008 Rady Miejskiej w Elblągu z dnia 24 kwietnia 2008 r. w sprawie określenia zasad nabywania, zbywania i obciążania nieruchomości Gminy M</w:t>
      </w:r>
      <w:r>
        <w:rPr>
          <w:color w:val="000000"/>
          <w:u w:color="000000"/>
        </w:rPr>
        <w:t xml:space="preserve">iasto Elbląg oraz ich wydzierżawiania lub wynajmowania na czas oznaczony dłuższy niż trzy lata lub na czas nieoznaczony (Dz. Urz. Woj. Warmińsko – Mazurskiego z 2016r., poz. 3794), </w:t>
      </w:r>
    </w:p>
    <w:p w:rsidR="00A77B3E" w:rsidRDefault="00FD27E6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FD27E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</w:t>
      </w:r>
      <w:r>
        <w:rPr>
          <w:color w:val="000000"/>
          <w:u w:color="000000"/>
        </w:rPr>
        <w:t>gruntowe, stanowiące własność Gminy Miasto Elbląg, szczegółowo opisane w załączniku nr 1 do niniejszego zarządzenia, służebnością przesyłu na rzecz Energa Operator SA Oddział w Olsztynie przy ul. Juliana Tuwima 6.</w:t>
      </w:r>
    </w:p>
    <w:p w:rsidR="00A77B3E" w:rsidRDefault="00FD27E6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ustanowienia służeb</w:t>
      </w:r>
      <w:r>
        <w:rPr>
          <w:color w:val="000000"/>
          <w:u w:color="000000"/>
        </w:rPr>
        <w:t>ności zostaną określone w protokole z rokowań.</w:t>
      </w:r>
    </w:p>
    <w:p w:rsidR="00A77B3E" w:rsidRDefault="00FD27E6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FD27E6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3. </w:t>
      </w:r>
      <w:r>
        <w:rPr>
          <w:color w:val="000000"/>
          <w:u w:color="000000"/>
        </w:rPr>
        <w:t>Zarządzenie wchodzi w życie z dniem podpisania.</w:t>
      </w:r>
    </w:p>
    <w:p w:rsidR="00A77B3E" w:rsidRDefault="00FD27E6">
      <w:pPr>
        <w:keepLines/>
        <w:spacing w:before="280" w:after="280" w:line="360" w:lineRule="auto"/>
        <w:ind w:left="4535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t>Załącznik do zarządzenia</w:t>
      </w:r>
      <w:r>
        <w:rPr>
          <w:color w:val="000000"/>
          <w:u w:color="000000"/>
        </w:rPr>
        <w:t xml:space="preserve"> Nr 443/2022</w:t>
      </w:r>
      <w:r>
        <w:rPr>
          <w:color w:val="000000"/>
          <w:u w:color="000000"/>
        </w:rPr>
        <w:br/>
      </w:r>
      <w:r>
        <w:t>Prezydenta Miasta Elbląg</w:t>
      </w:r>
      <w:r>
        <w:rPr>
          <w:color w:val="000000"/>
          <w:u w:color="000000"/>
        </w:rPr>
        <w:br/>
      </w:r>
      <w:r>
        <w:t>z dnia 4 października 2022 r.</w:t>
      </w:r>
      <w:r>
        <w:rPr>
          <w:color w:val="000000"/>
          <w:u w:color="000000"/>
        </w:rPr>
        <w:br/>
      </w:r>
      <w:hyperlink r:id="rId4" w:history="1">
        <w:r>
          <w:rPr>
            <w:rStyle w:val="Hipercze"/>
            <w:color w:val="000000"/>
            <w:u w:val="none" w:color="000000"/>
          </w:rPr>
          <w:t>Zalacznik1.pdf</w:t>
        </w:r>
      </w:hyperlink>
    </w:p>
    <w:sectPr w:rsidR="00A77B3E">
      <w:endnotePr>
        <w:numFmt w:val="decimal"/>
      </w:endnotePr>
      <w:pgSz w:w="11906" w:h="16838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7B3E"/>
    <w:rsid w:val="00A77B3E"/>
    <w:rsid w:val="00CA2A55"/>
    <w:rsid w:val="00FD27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8332E0E9-841A-453C-9829-763442000B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rsid w:val="00EF7B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syprz\AppData\Local\Temp\Legislator\D25A746B-506A-498B-BBE6-00962806FA50\Zalacznik1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244</Words>
  <Characters>1469</Characters>
  <Application>Microsoft Office Word</Application>
  <DocSecurity>0</DocSecurity>
  <Lines>12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443/2022 z dnia 4 października 2022 r.</vt:lpstr>
      <vt:lpstr/>
    </vt:vector>
  </TitlesOfParts>
  <Company>Prezydent Miasta Elbląg</Company>
  <LinksUpToDate>false</LinksUpToDate>
  <CharactersWithSpaces>1710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443/2022 z dnia 4 października 2022 r.</dc:title>
  <dc:subject>w sprawie obciążenia nieruchomości gruntowych Gminy Miasto Elbląg służebnościami przesyłu</dc:subject>
  <dc:creator>syprz</dc:creator>
  <cp:lastModifiedBy>Sylwia Przystasz-Biernacka</cp:lastModifiedBy>
  <cp:revision>2</cp:revision>
  <dcterms:created xsi:type="dcterms:W3CDTF">2022-10-07T06:09:00Z</dcterms:created>
  <dcterms:modified xsi:type="dcterms:W3CDTF">2022-10-07T06:09:00Z</dcterms:modified>
  <cp:category>Akt prawny</cp:category>
</cp:coreProperties>
</file>