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DA54F" w14:textId="77777777" w:rsidR="00A77B3E" w:rsidRDefault="00413C0D">
      <w:pPr>
        <w:jc w:val="center"/>
        <w:rPr>
          <w:b/>
          <w:caps/>
        </w:rPr>
      </w:pPr>
      <w:r>
        <w:rPr>
          <w:b/>
          <w:caps/>
        </w:rPr>
        <w:t>Zarządzenie Nr 447/2022</w:t>
      </w:r>
      <w:r>
        <w:rPr>
          <w:b/>
          <w:caps/>
        </w:rPr>
        <w:br/>
        <w:t>Prezydenta Miasta Elbląg</w:t>
      </w:r>
    </w:p>
    <w:p w14:paraId="079B885E" w14:textId="77777777" w:rsidR="00A77B3E" w:rsidRDefault="00413C0D">
      <w:pPr>
        <w:spacing w:before="280" w:after="280"/>
        <w:jc w:val="center"/>
        <w:rPr>
          <w:b/>
          <w:caps/>
        </w:rPr>
      </w:pPr>
      <w:r>
        <w:t>z dnia 4 października 2022 r.</w:t>
      </w:r>
    </w:p>
    <w:p w14:paraId="74CB2841" w14:textId="77777777" w:rsidR="00A77B3E" w:rsidRDefault="00413C0D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30D448F7" w14:textId="77777777" w:rsidR="00A77B3E" w:rsidRDefault="00413C0D">
      <w:pPr>
        <w:keepLines/>
        <w:spacing w:before="120" w:after="120"/>
        <w:ind w:firstLine="227"/>
      </w:pPr>
      <w:r>
        <w:t xml:space="preserve">Na podstawie art.35 ust.1 i 2 ustawy z dnia 21 sierpnia 1997 r. o gospodarce </w:t>
      </w:r>
      <w:r>
        <w:t>nieruchomościami (Dz. U. z 2021 r. poz. 1899 z późn. zm.)</w:t>
      </w:r>
    </w:p>
    <w:p w14:paraId="5AFFEF3D" w14:textId="77777777" w:rsidR="00A77B3E" w:rsidRDefault="00413C0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2789EA40" w14:textId="77777777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14:paraId="70EC7316" w14:textId="77777777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</w:t>
      </w:r>
      <w:r>
        <w:rPr>
          <w:color w:val="000000"/>
          <w:u w:color="000000"/>
        </w:rPr>
        <w:t>arunki wydzierżawienia nieruchomości zostaną ustalone w umowach dzierżawy.</w:t>
      </w:r>
    </w:p>
    <w:p w14:paraId="3A080B07" w14:textId="77777777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19BE515" w14:textId="77777777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</w:t>
      </w:r>
      <w:r>
        <w:rPr>
          <w:color w:val="000000"/>
          <w:u w:color="000000"/>
        </w:rP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rPr>
          <w:color w:val="000000"/>
          <w:u w:color="000000"/>
        </w:rPr>
        <w:t>ogłoszenie w prasie lokalnej.</w:t>
      </w:r>
    </w:p>
    <w:p w14:paraId="34B032CB" w14:textId="77777777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66995941" w14:textId="419B7399" w:rsidR="00A77B3E" w:rsidRDefault="00413C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Traci moc Zarządzenie nr 408/2022 Prezydenta Miasta Elbląg z dnia 14 września 2022 r. w sprawie sporządzenia i ogłoszenia wykazu </w:t>
      </w:r>
      <w:r>
        <w:rPr>
          <w:color w:val="000000"/>
          <w:u w:color="000000"/>
        </w:rPr>
        <w:t>nieruchomości prz</w:t>
      </w:r>
      <w:r>
        <w:rPr>
          <w:color w:val="000000"/>
          <w:u w:color="000000"/>
        </w:rPr>
        <w:t>naczonych do dzierżawy.</w:t>
      </w:r>
    </w:p>
    <w:p w14:paraId="240205B5" w14:textId="77777777" w:rsidR="00A77B3E" w:rsidRDefault="00413C0D" w:rsidP="00413C0D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7CA1A43A" w14:textId="0596097C" w:rsidR="00A77B3E" w:rsidRDefault="00413C0D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447/2022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października </w:t>
      </w:r>
      <w:r>
        <w:rPr>
          <w:color w:val="000000"/>
          <w:u w:color="000000"/>
        </w:rPr>
        <w:t>2022 r.</w:t>
      </w:r>
    </w:p>
    <w:p w14:paraId="60263D1B" w14:textId="77777777" w:rsidR="00A77B3E" w:rsidRDefault="00413C0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</w:t>
      </w:r>
      <w:r>
        <w:rPr>
          <w:b/>
          <w:color w:val="000000"/>
          <w:u w:color="000000"/>
        </w:rPr>
        <w:t>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975"/>
        <w:gridCol w:w="900"/>
        <w:gridCol w:w="2085"/>
        <w:gridCol w:w="1605"/>
        <w:gridCol w:w="1680"/>
        <w:gridCol w:w="2610"/>
        <w:gridCol w:w="2625"/>
        <w:gridCol w:w="1920"/>
      </w:tblGrid>
      <w:tr w:rsidR="005A1442" w14:paraId="7676E754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0E59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487F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F3A5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154EF409" w14:textId="77777777" w:rsidR="005A1442" w:rsidRDefault="00413C0D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B0C0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6110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55D6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A1442" w14:paraId="4C163708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73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D9E7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5AC5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07F7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64C0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739FE14E" w14:textId="77777777" w:rsidR="005A1442" w:rsidRDefault="00413C0D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59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5C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4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7B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A1442" w14:paraId="7B19A9ED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0B0C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765F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D807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6340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7EDF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E4B6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00B2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79B0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4AA7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5A1442" w14:paraId="271DAB03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F152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9E58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437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81B8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2AF7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EL1E/00032414/1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0545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0,0765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031C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F0E2" w14:textId="77777777" w:rsidR="00A77B3E" w:rsidRDefault="00413C0D">
            <w:pPr>
              <w:jc w:val="left"/>
              <w:rPr>
                <w:color w:val="000000"/>
                <w:u w:color="000000"/>
              </w:rPr>
            </w:pPr>
            <w:r>
              <w:t>ul. Adama Mickiewicza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F248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pawilon o charakterze tymczasowym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885F" w14:textId="77777777" w:rsidR="00A77B3E" w:rsidRDefault="00413C0D">
            <w:pPr>
              <w:jc w:val="center"/>
              <w:rPr>
                <w:color w:val="000000"/>
                <w:u w:color="000000"/>
              </w:rPr>
            </w:pPr>
            <w:r>
              <w:t>167,50 zł/m-c</w:t>
            </w:r>
          </w:p>
        </w:tc>
      </w:tr>
    </w:tbl>
    <w:p w14:paraId="3836475D" w14:textId="77777777" w:rsidR="00A77B3E" w:rsidRDefault="00413C0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</w:t>
      </w:r>
      <w:r>
        <w:rPr>
          <w:i/>
          <w:color w:val="000000"/>
          <w:u w:color="000000"/>
        </w:rPr>
        <w:t xml:space="preserve">terminie do trzech miesięcy od pierwszego 12-miesięcznego okresu rozliczeniowego </w:t>
      </w:r>
    </w:p>
    <w:p w14:paraId="155C9A3F" w14:textId="77777777" w:rsidR="00A77B3E" w:rsidRDefault="00413C0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96261A" w14:textId="77777777" w:rsidR="00A77B3E" w:rsidRDefault="00413C0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Podany w tabeli czynsz  za grunty oddawane w dzierżawę w drodze przetargu określa stawkę wyjściową </w:t>
      </w:r>
      <w:r>
        <w:rPr>
          <w:i/>
          <w:color w:val="000000"/>
          <w:u w:color="000000"/>
        </w:rPr>
        <w:t>do przetargu.</w:t>
      </w:r>
    </w:p>
    <w:p w14:paraId="4740644C" w14:textId="77777777" w:rsidR="00A77B3E" w:rsidRDefault="00413C0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0C54A1F0" w14:textId="77777777" w:rsidR="00A77B3E" w:rsidRDefault="00413C0D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p w14:paraId="25D51E00" w14:textId="77777777" w:rsidR="005A1442" w:rsidRDefault="005A1442">
      <w:pPr>
        <w:rPr>
          <w:szCs w:val="20"/>
        </w:rPr>
      </w:pPr>
    </w:p>
    <w:p w14:paraId="7BECA71C" w14:textId="77777777" w:rsidR="005A1442" w:rsidRDefault="00413C0D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0D3D775" w14:textId="77777777" w:rsidR="005A1442" w:rsidRDefault="00413C0D">
      <w:pPr>
        <w:spacing w:before="120" w:after="120"/>
        <w:ind w:firstLine="227"/>
        <w:rPr>
          <w:szCs w:val="20"/>
        </w:rPr>
      </w:pPr>
      <w:r>
        <w:rPr>
          <w:szCs w:val="20"/>
        </w:rPr>
        <w:t>Niniejs</w:t>
      </w:r>
      <w:r>
        <w:rPr>
          <w:szCs w:val="20"/>
        </w:rPr>
        <w:t>ze Zarządzenie Prezydenta Miasta sporządza się w związku z przeznaczeniem do dzierżawy części nieruchomości - działki nr 437 w obrębie 16 oraz sporządzeniem wykazu nieruchomości wymaganego zgodnie z art. 35 ustawy z dnia 21 sierpnia 1997 r. o gospodarce ni</w:t>
      </w:r>
      <w:r>
        <w:rPr>
          <w:szCs w:val="20"/>
        </w:rPr>
        <w:t>eruchomościami (Dz. U. z 2021 r. poz. 1899 z późn. zm.).</w:t>
      </w:r>
    </w:p>
    <w:p w14:paraId="19FD67C4" w14:textId="77777777" w:rsidR="005A1442" w:rsidRDefault="00413C0D">
      <w:pPr>
        <w:spacing w:before="120" w:after="120"/>
        <w:ind w:firstLine="227"/>
        <w:rPr>
          <w:szCs w:val="20"/>
        </w:rPr>
      </w:pPr>
      <w:r>
        <w:rPr>
          <w:szCs w:val="20"/>
        </w:rPr>
        <w:t>Jednocześnie uchyla się Zarządzenie nr 408/2022 Prezydenta Miasta Elbląg z dnia 14 września 2022 r. w sprawie sporządzenia i ogłoszenia wykazu nieruchomości przeznaczonych do dzierżawy, którego przed</w:t>
      </w:r>
      <w:r>
        <w:rPr>
          <w:szCs w:val="20"/>
        </w:rPr>
        <w:t>miotem jest ta sama nieruchomość. W przywołanym Zarządzeniu błędnie wskazano stawkę czynszu.</w:t>
      </w:r>
    </w:p>
    <w:sectPr w:rsidR="005A144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3C0D"/>
    <w:rsid w:val="005A144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6CE76"/>
  <w15:docId w15:val="{C5BEE0F1-B0BB-4E34-9911-ED9289552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447/2022 z dnia 4 października 2022 r.</dc:title>
  <dc:subject>w sprawie sporządzenia i^ogłoszenia wykazu nieruchomości przeznaczonych do dzierżawy</dc:subject>
  <dc:creator>jozam</dc:creator>
  <cp:lastModifiedBy>Joanna Młynarczyk</cp:lastModifiedBy>
  <cp:revision>2</cp:revision>
  <dcterms:created xsi:type="dcterms:W3CDTF">2022-10-07T13:57:00Z</dcterms:created>
  <dcterms:modified xsi:type="dcterms:W3CDTF">2022-10-07T11:58:00Z</dcterms:modified>
  <cp:category>Akt prawny</cp:category>
</cp:coreProperties>
</file>