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A0AF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382/2022</w:t>
      </w:r>
      <w:r>
        <w:rPr>
          <w:b/>
          <w:caps/>
        </w:rPr>
        <w:br/>
        <w:t>Prezydenta Miasta Elbląg</w:t>
      </w:r>
    </w:p>
    <w:p w:rsidR="00A77B3E" w:rsidRDefault="00FA0AF4">
      <w:pPr>
        <w:spacing w:before="280" w:after="280"/>
        <w:jc w:val="center"/>
        <w:rPr>
          <w:b/>
          <w:caps/>
        </w:rPr>
      </w:pPr>
      <w:r>
        <w:t>z dnia 11 sierpnia 2022 r.</w:t>
      </w:r>
    </w:p>
    <w:p w:rsidR="00A77B3E" w:rsidRDefault="00FA0AF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FA0AF4">
      <w:pPr>
        <w:keepLines/>
        <w:spacing w:before="120" w:after="120"/>
      </w:pPr>
      <w:r>
        <w:t>Na podstawie art. 35 ust. 1 i 2 ustawy z dnia 21 sierpnia 1997 r. o gospodarce nieruchomościami (t.j. Dz. U. z 2021 r. poz 1899 ze zm.)</w:t>
      </w:r>
    </w:p>
    <w:p w:rsidR="00A77B3E" w:rsidRDefault="00FA0AF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FA0AF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FA0AF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FA0AF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FA0AF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FA0AF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FA0AF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FA0AF4" w:rsidRDefault="00FA0AF4">
      <w:pPr>
        <w:keepLines/>
        <w:spacing w:before="120" w:after="120"/>
        <w:rPr>
          <w:color w:val="000000"/>
          <w:u w:color="000000"/>
        </w:rPr>
      </w:pPr>
    </w:p>
    <w:p w:rsidR="00FA0AF4" w:rsidRDefault="00FA0AF4">
      <w:pPr>
        <w:keepLines/>
        <w:spacing w:before="120" w:after="120"/>
        <w:rPr>
          <w:color w:val="000000"/>
          <w:u w:color="000000"/>
        </w:rPr>
        <w:sectPr w:rsidR="00FA0AF4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FA0AF4">
      <w:pPr>
        <w:keepNext/>
        <w:spacing w:line="360" w:lineRule="auto"/>
        <w:ind w:left="921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382/2022</w:t>
      </w:r>
      <w:r>
        <w:rPr>
          <w:color w:val="000000"/>
          <w:u w:color="000000"/>
        </w:rPr>
        <w:br/>
        <w:t>Prezydenta Miasta Elbląg z dnia 11 sierpnia 2022 r.</w:t>
      </w:r>
    </w:p>
    <w:p w:rsidR="00A77B3E" w:rsidRDefault="00FA0AF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8"/>
        <w:gridCol w:w="2245"/>
        <w:gridCol w:w="1921"/>
        <w:gridCol w:w="1375"/>
        <w:gridCol w:w="1523"/>
        <w:gridCol w:w="859"/>
        <w:gridCol w:w="2290"/>
        <w:gridCol w:w="1950"/>
        <w:gridCol w:w="1670"/>
      </w:tblGrid>
      <w:tr w:rsidR="00023592">
        <w:trPr>
          <w:trHeight w:val="109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</w:t>
            </w:r>
          </w:p>
          <w:p w:rsidR="00023592" w:rsidRDefault="00FA0AF4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Powierzchnia</w:t>
            </w:r>
          </w:p>
          <w:p w:rsidR="00023592" w:rsidRDefault="00FA0AF4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023592" w:rsidRDefault="00FA0AF4">
            <w:pPr>
              <w:jc w:val="center"/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023592" w:rsidRDefault="00FA0AF4">
            <w:pPr>
              <w:jc w:val="center"/>
            </w:pPr>
            <w:r>
              <w:rPr>
                <w:b/>
                <w:sz w:val="20"/>
              </w:rPr>
              <w:t>dzierżawy/najmu</w:t>
            </w:r>
          </w:p>
          <w:p w:rsidR="00023592" w:rsidRDefault="00FA0AF4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023592" w:rsidRDefault="00FA0AF4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023592">
        <w:trPr>
          <w:trHeight w:val="327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26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30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39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15,90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48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15,60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577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74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14,40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551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7,20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77a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15,36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469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8,70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83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18,50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8.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305 na cele handlowe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15,21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432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9,60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pawilonu blaszanego nr 281 na cele handlowe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479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pawilonu blaszanego nr 282  na cele handlowe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525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Grochowska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EL1E/00032280/2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352/4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0,2216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mieszkaniowe wspólnoty mieszkaniowej przy ul. Grochowskiej 3G-H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686,00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Aleksandra Fredry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EL1E/00033547/9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31/3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0,0008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Marymoncka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EL1E/00051378/5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181/13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2,3868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uprawy rolne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3 800,00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120,00 zł/ha/rok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Freta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EL1E/00036207/5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0,0017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17,00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Łączności 3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cele statutowe stowarzyszenia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19,80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Łączności 3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cele statutowe stowarzyszenia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85,70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Łączności 3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EL1E/00000144/4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0,0541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lokalu użytkowego na cele organizacji pozarządowej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40,30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Panieńska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EL1E/00035670/4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13/1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16,20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023592" w:rsidRDefault="00FA0AF4">
            <w:pPr>
              <w:jc w:val="center"/>
            </w:pPr>
            <w:r>
              <w:rPr>
                <w:sz w:val="20"/>
              </w:rPr>
              <w:t>3,50 zł/m²/m-c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:rsidR="00023592" w:rsidRDefault="00FA0AF4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23/45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0,6452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7,07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 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23/45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0,6452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20,80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zł/m²/m-c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Fabryczna 15-31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59/24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0,7763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7,30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 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0,0028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7,00 zł/m²/m-c</w:t>
            </w:r>
          </w:p>
        </w:tc>
      </w:tr>
      <w:tr w:rsidR="00023592">
        <w:trPr>
          <w:trHeight w:val="508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Browarna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396/14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20,35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Fryderyka Chopina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EL1E/00031838/2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188/14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89/13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8,3687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 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Kwiatowa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EL1E/00036825/3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230/5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6,25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 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 G130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EL1E/00031740/8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479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Lotnicza 12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EL1E/00069774/0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9/1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0,3073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32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zabudowanej nieruchomości gruntowej na cele statutowe stowarzyszenia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budynek – 1 847,86</w:t>
            </w:r>
          </w:p>
          <w:p w:rsidR="00023592" w:rsidRDefault="00FA0AF4">
            <w:pPr>
              <w:jc w:val="center"/>
            </w:pPr>
            <w:r>
              <w:rPr>
                <w:sz w:val="16"/>
              </w:rPr>
              <w:t>grunt przyległy -  2 422,00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36,90 zł/m-c</w:t>
            </w:r>
          </w:p>
        </w:tc>
      </w:tr>
      <w:tr w:rsidR="00023592">
        <w:trPr>
          <w:trHeight w:val="543"/>
        </w:trPr>
        <w:tc>
          <w:tcPr>
            <w:tcW w:w="73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Lotnicza</w:t>
            </w: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9/2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0,0605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605,00</w:t>
            </w: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23592">
        <w:trPr>
          <w:trHeight w:val="565"/>
        </w:trPr>
        <w:tc>
          <w:tcPr>
            <w:tcW w:w="73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EL1E/00064529/3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8/1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0,1905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1905,00</w:t>
            </w: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23592">
        <w:trPr>
          <w:trHeight w:val="558"/>
        </w:trPr>
        <w:tc>
          <w:tcPr>
            <w:tcW w:w="73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8/3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0,0167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167,00</w:t>
            </w: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29.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Sadowa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EL1E/00033108/0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78/5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1,8980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Freta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EL1E/00036207/5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222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0,0017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17,00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228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Dojazdowa 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1/54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0,4335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usługowe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48,03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Poprzeczna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EL1E/00031958/9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54/8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zł/m² /m-c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 14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EL1E/00036070/5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398/1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0,0234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handlowe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51,70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26,40 zł/m²/m-c</w:t>
            </w:r>
          </w:p>
        </w:tc>
      </w:tr>
      <w:tr w:rsidR="00023592">
        <w:trPr>
          <w:trHeight w:val="708"/>
        </w:trPr>
        <w:tc>
          <w:tcPr>
            <w:tcW w:w="73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228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Pływacka 25</w:t>
            </w:r>
          </w:p>
        </w:tc>
        <w:tc>
          <w:tcPr>
            <w:tcW w:w="195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EL1E/00056206/4</w:t>
            </w:r>
          </w:p>
        </w:tc>
        <w:tc>
          <w:tcPr>
            <w:tcW w:w="13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61/19</w:t>
            </w:r>
          </w:p>
        </w:tc>
        <w:tc>
          <w:tcPr>
            <w:tcW w:w="154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0,0195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użytkowego na cele produkcyjne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113,00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4,70 zł/m²/m-c</w:t>
            </w:r>
          </w:p>
        </w:tc>
      </w:tr>
      <w:tr w:rsidR="00023592">
        <w:trPr>
          <w:trHeight w:val="708"/>
        </w:trPr>
        <w:tc>
          <w:tcPr>
            <w:tcW w:w="73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budynku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82,71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0,50 zł/m²/m-c</w:t>
            </w:r>
          </w:p>
        </w:tc>
      </w:tr>
      <w:tr w:rsidR="00023592">
        <w:trPr>
          <w:trHeight w:val="708"/>
        </w:trPr>
        <w:tc>
          <w:tcPr>
            <w:tcW w:w="73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228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EL1E/00032037/4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740/7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0,0056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3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usługowe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56,00</w:t>
            </w:r>
          </w:p>
        </w:tc>
        <w:tc>
          <w:tcPr>
            <w:tcW w:w="16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1,15 zł/m²/m-c</w:t>
            </w:r>
          </w:p>
        </w:tc>
      </w:tr>
      <w:tr w:rsidR="00023592">
        <w:trPr>
          <w:trHeight w:val="708"/>
        </w:trPr>
        <w:tc>
          <w:tcPr>
            <w:tcW w:w="73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8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EL1E/00033671/7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757/4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0,0008</w:t>
            </w: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8,00</w:t>
            </w:r>
          </w:p>
        </w:tc>
        <w:tc>
          <w:tcPr>
            <w:tcW w:w="16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Topolowa 16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EL1E/00032191/1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314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0,1245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 mieszkaniowych przy ul. Matejki 1, ul. Topolowej 7, </w:t>
            </w:r>
          </w:p>
          <w:p w:rsidR="00023592" w:rsidRDefault="00FA0AF4">
            <w:pPr>
              <w:jc w:val="center"/>
            </w:pPr>
            <w:r>
              <w:rPr>
                <w:sz w:val="20"/>
              </w:rPr>
              <w:t>ul. Topolowej 9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1245,00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EL1E/00076417/2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45/4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0,2378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023592" w:rsidRDefault="00FA0AF4">
            <w:pPr>
              <w:jc w:val="center"/>
            </w:pPr>
            <w:r>
              <w:rPr>
                <w:sz w:val="20"/>
              </w:rPr>
              <w:t xml:space="preserve">Alei Grunwaldzkiej </w:t>
            </w:r>
          </w:p>
          <w:p w:rsidR="00023592" w:rsidRDefault="00FA0AF4">
            <w:pPr>
              <w:jc w:val="center"/>
            </w:pPr>
            <w:r>
              <w:rPr>
                <w:sz w:val="20"/>
              </w:rPr>
              <w:t>92-98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1 313,50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023592">
        <w:trPr>
          <w:trHeight w:val="708"/>
        </w:trPr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38.</w:t>
            </w:r>
          </w:p>
        </w:tc>
        <w:tc>
          <w:tcPr>
            <w:tcW w:w="22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Lubraniecka </w:t>
            </w:r>
          </w:p>
        </w:tc>
        <w:tc>
          <w:tcPr>
            <w:tcW w:w="19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EL1E/00031935/2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2/24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0,8140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przyległego do nieruchomości – do indywidualnego korzystania ul. Poprzeczna 37</w:t>
            </w: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32,24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A0AF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zł/m²/rok</w:t>
            </w:r>
          </w:p>
        </w:tc>
      </w:tr>
    </w:tbl>
    <w:p w:rsidR="00A77B3E" w:rsidRDefault="00FA0AF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FA0AF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FA0AF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23592"/>
    <w:rsid w:val="00A77B3E"/>
    <w:rsid w:val="00CA2A55"/>
    <w:rsid w:val="00F81070"/>
    <w:rsid w:val="00FA0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97A2F59-3E24-4DD3-AE76-D3FEF1045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1041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7276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382/2022 z dnia 11 sierpnia 2022 r.</dc:title>
  <dc:subject>w sprawie sporządzenia i^ogłoszenia wykazu nieruchomości
przeznaczonych do najmu lub dzierżawy</dc:subject>
  <dc:creator>karol</dc:creator>
  <cp:lastModifiedBy>Maria Wilgatek</cp:lastModifiedBy>
  <cp:revision>3</cp:revision>
  <dcterms:created xsi:type="dcterms:W3CDTF">2022-08-16T14:25:00Z</dcterms:created>
  <dcterms:modified xsi:type="dcterms:W3CDTF">2022-08-16T14:25:00Z</dcterms:modified>
  <cp:category>Akt prawny</cp:category>
</cp:coreProperties>
</file>