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0E487" w14:textId="77777777" w:rsidR="00A77B3E" w:rsidRDefault="005821C5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14:paraId="1D9BF626" w14:textId="77777777" w:rsidR="00A77B3E" w:rsidRDefault="005821C5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14:paraId="033EC0E3" w14:textId="33E0AEB5" w:rsidR="00A77B3E" w:rsidRDefault="005821C5">
      <w:pPr>
        <w:keepNext/>
        <w:spacing w:after="480"/>
        <w:jc w:val="center"/>
      </w:pPr>
      <w:r>
        <w:rPr>
          <w:b/>
        </w:rPr>
        <w:t>w sprawie utworzenia oddziałów przygotowawczych w Szkole Podstawowej nr 11</w:t>
      </w:r>
      <w:r>
        <w:rPr>
          <w:b/>
        </w:rPr>
        <w:t> im. Kornela Makuszyńskiego</w:t>
      </w:r>
      <w:r>
        <w:rPr>
          <w:b/>
        </w:rPr>
        <w:t xml:space="preserve"> przy ul. J. Korczaka 34</w:t>
      </w:r>
      <w:r>
        <w:rPr>
          <w:b/>
        </w:rPr>
        <w:t> w Elblągu</w:t>
      </w:r>
    </w:p>
    <w:p w14:paraId="197A76F8" w14:textId="77777777" w:rsidR="00A77B3E" w:rsidRDefault="005821C5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165 ust. 11 i</w:t>
      </w:r>
      <w:r>
        <w:t> 13 ustawy z dnia 14 grudnia 2016 r. - Prawo oświatowe (Dz. U. z 2021 r. poz. 1082 ze zm.), w zw. z § 16 ust. 8 rozporządzenia Ministra Edukacji Narodowej z dnia 23 sierpnia 2017 r. w sprawie kształcenia osób niebędących obywatelami polskimi oraz osób będą</w:t>
      </w:r>
      <w:r>
        <w:t xml:space="preserve">cych obywatelami polskimi, które pobierały naukę w szkołach funkcjonujących w systemach oświaty innych państw (Dz. U. z 2020 r. poz. 1283 ze zm.) </w:t>
      </w:r>
      <w:r>
        <w:rPr>
          <w:b/>
          <w:color w:val="000000"/>
          <w:u w:color="000000"/>
        </w:rPr>
        <w:t>zarządza się, co następuje:</w:t>
      </w:r>
    </w:p>
    <w:p w14:paraId="0A32CBE9" w14:textId="0C2241A4" w:rsidR="00A77B3E" w:rsidRDefault="005821C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Utworzenie od dnia 04</w:t>
      </w:r>
      <w:r>
        <w:rPr>
          <w:color w:val="000000"/>
          <w:u w:color="000000"/>
        </w:rPr>
        <w:t>.04</w:t>
      </w:r>
      <w:r>
        <w:rPr>
          <w:color w:val="000000"/>
          <w:u w:color="000000"/>
        </w:rPr>
        <w:t>.2022 r. oddziału przygotowawczego w Szkole Podstawow</w:t>
      </w:r>
      <w:r>
        <w:rPr>
          <w:color w:val="000000"/>
          <w:u w:color="000000"/>
        </w:rPr>
        <w:t>ej nr 11</w:t>
      </w:r>
      <w:r>
        <w:rPr>
          <w:color w:val="000000"/>
          <w:u w:color="000000"/>
        </w:rPr>
        <w:t> im. Kornela Makuszyńskiego</w:t>
      </w:r>
      <w:r>
        <w:rPr>
          <w:color w:val="000000"/>
          <w:u w:color="000000"/>
        </w:rPr>
        <w:t xml:space="preserve"> przy ul. J. Korczaka</w:t>
      </w:r>
      <w:r>
        <w:rPr>
          <w:color w:val="000000"/>
          <w:u w:color="000000"/>
        </w:rPr>
        <w:t xml:space="preserve"> 34 </w:t>
      </w:r>
      <w:r>
        <w:rPr>
          <w:color w:val="000000"/>
          <w:u w:color="000000"/>
        </w:rPr>
        <w:t xml:space="preserve"> w Elblągu dla uczniów przybywających z zagranicy, podlegających obowiązkowi szkolnemu w ww. Szkole, którzy nie znają języka polskiego albo znają go na poziomie niewystarczającym do korzystania z nauki oraz </w:t>
      </w:r>
      <w:r>
        <w:rPr>
          <w:color w:val="000000"/>
          <w:u w:color="000000"/>
        </w:rPr>
        <w:t>wymagają dostosowania procesu kształcenia do ich potrzeb edukacyjnych, a także dostosowania formy organizacyjnej wspomagającej efektywność ich kształcenia.</w:t>
      </w:r>
    </w:p>
    <w:p w14:paraId="59C55C85" w14:textId="77777777" w:rsidR="00A77B3E" w:rsidRDefault="005821C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Oddział przygotowawczy będzie funkcjonował do końca roku szkolnego 2021/2022, tj. do 31.08.2022</w:t>
      </w:r>
      <w:r>
        <w:rPr>
          <w:color w:val="000000"/>
          <w:u w:color="000000"/>
        </w:rPr>
        <w:t> r.</w:t>
      </w:r>
    </w:p>
    <w:p w14:paraId="037B40F9" w14:textId="77777777" w:rsidR="00A77B3E" w:rsidRDefault="005821C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Edukacji.</w:t>
      </w:r>
    </w:p>
    <w:p w14:paraId="2A783E17" w14:textId="77777777" w:rsidR="00A77B3E" w:rsidRDefault="005821C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61F2C39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946130E" w14:textId="77777777" w:rsidR="00A77B3E" w:rsidRDefault="005821C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235AD" w14:paraId="4CDFFA9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55D774" w14:textId="77777777" w:rsidR="004235AD" w:rsidRDefault="004235A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374F0A" w14:textId="0989DFAF" w:rsidR="004235AD" w:rsidRDefault="004235AD">
            <w:pPr>
              <w:keepNext/>
              <w:keepLines/>
              <w:ind w:left="1134" w:right="1134"/>
              <w:jc w:val="center"/>
              <w:rPr>
                <w:color w:val="000000"/>
                <w:szCs w:val="22"/>
              </w:rPr>
            </w:pPr>
          </w:p>
        </w:tc>
      </w:tr>
    </w:tbl>
    <w:p w14:paraId="479C4E8A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27DD102" w14:textId="77777777" w:rsidR="004235AD" w:rsidRDefault="004235AD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FC82181" w14:textId="77777777" w:rsidR="004235AD" w:rsidRDefault="005821C5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7BBA1B4A" w14:textId="77777777" w:rsidR="004235AD" w:rsidRDefault="005821C5">
      <w:pPr>
        <w:ind w:firstLine="426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związku z sytuacją dotyczącą wojny w Ukrainie oraz znaczną liczbą uczniów ukraińskich przybywających z kraju objętego wojną, zasadne jest utworzenie oddziałów przygotowawczych tak, aby zapewnić tym uczniom ciągłość kształcenia. Osoby niebędące obywatelam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i polskimi, podlegające obowiązkowi szkolnemu i obowiązkowi nauki, korzystają z nauki i opieki w publicznych szkołach podstawowych i ponadpodstawowych na warunkach dotyczących obywateli polskich do ukończenia 18 lat lub ukończenia szkoły ponadpodstawowej. </w:t>
      </w:r>
    </w:p>
    <w:p w14:paraId="2DB5E663" w14:textId="5EE43E50" w:rsidR="004235AD" w:rsidRDefault="005821C5">
      <w:pPr>
        <w:ind w:firstLine="426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Biorąc pod uwagę liczbę uczniów z Ukrainy zamieszkujących obecnie na terenie Miasta Elbląg, którzy nie posługują się językiem polskim, zasadne jest utworzenie oddziałów przygotowawczych tak aby jak najszybciej mieli możliwość włączenia do polskiego system</w:t>
      </w:r>
      <w:r>
        <w:rPr>
          <w:color w:val="000000"/>
          <w:szCs w:val="20"/>
          <w:shd w:val="clear" w:color="auto" w:fill="FFFFFF"/>
          <w:lang w:val="x-none" w:eastAsia="en-US" w:bidi="ar-SA"/>
        </w:rPr>
        <w:t>u edukacji. Ponadto, mając na uwadze lokalizację i liczbę uczniów już zgłoszonych do szkół podstawowych, wytypowano Szkołę Podstawową nr 1</w:t>
      </w:r>
      <w:r>
        <w:rPr>
          <w:color w:val="000000"/>
          <w:szCs w:val="20"/>
          <w:shd w:val="clear" w:color="auto" w:fill="FFFFFF"/>
          <w:lang w:eastAsia="en-US" w:bidi="ar-SA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do utworzenia oddziału przygotowawczego na poziomie klas</w:t>
      </w:r>
      <w:r>
        <w:rPr>
          <w:color w:val="000000"/>
          <w:szCs w:val="20"/>
          <w:shd w:val="clear" w:color="auto" w:fill="FFFFFF"/>
          <w:lang w:eastAsia="en-US" w:bidi="ar-SA"/>
        </w:rPr>
        <w:t xml:space="preserve"> VII-VIII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.   </w:t>
      </w:r>
    </w:p>
    <w:p w14:paraId="36542B39" w14:textId="77777777" w:rsidR="004235AD" w:rsidRDefault="005821C5">
      <w:pPr>
        <w:ind w:firstLine="426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Nauka w oddziale przygotowawczym trwa do zakońc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zenia zajęć 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dydaktyczno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– wychowawczych w roku szkolnym, w którym uczeń został zakwalifikowany do tego oddziału.  </w:t>
      </w:r>
    </w:p>
    <w:p w14:paraId="560AF994" w14:textId="77777777" w:rsidR="004235AD" w:rsidRDefault="005821C5">
      <w:pPr>
        <w:spacing w:line="360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Zarządzenie rodzi skutki finansowe.</w:t>
      </w:r>
    </w:p>
    <w:sectPr w:rsidR="004235AD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235AD"/>
    <w:rsid w:val="00542961"/>
    <w:rsid w:val="005821C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F7AE57"/>
  <w15:docId w15:val="{0CD283F7-9399-4898-8CF6-92E49DA9F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utworzenia oddziałów przygotowawczych w^Szkole Podstawowej nr 16^im. Józefa Wybickiego przy ul. Sadowej 2^w^Elblągu</dc:subject>
  <dc:creator>iwzap</dc:creator>
  <cp:lastModifiedBy>Aleksandra Flakowska</cp:lastModifiedBy>
  <cp:revision>2</cp:revision>
  <dcterms:created xsi:type="dcterms:W3CDTF">2022-03-28T12:49:00Z</dcterms:created>
  <dcterms:modified xsi:type="dcterms:W3CDTF">2022-03-28T12:49:00Z</dcterms:modified>
  <cp:category>Akt prawny</cp:category>
</cp:coreProperties>
</file>