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w:t>
      </w:r>
      <w:r>
        <w:rPr>
          <w:rFonts w:ascii="Times New Roman" w:eastAsia="Times New Roman" w:hAnsi="Times New Roman" w:cs="Times New Roman"/>
          <w:b/>
          <w:caps/>
          <w:sz w:val="22"/>
        </w:rPr>
        <w:t>....................</w:t>
      </w:r>
      <w:r>
        <w:rPr>
          <w:rFonts w:ascii="Times New Roman" w:eastAsia="Times New Roman" w:hAnsi="Times New Roman" w:cs="Times New Roman"/>
          <w:b/>
          <w:caps/>
          <w:sz w:val="22"/>
        </w:rPr>
        <w:br/>
      </w:r>
      <w:r>
        <w:rPr>
          <w:rFonts w:ascii="Times New Roman" w:eastAsia="Times New Roman" w:hAnsi="Times New Roman" w:cs="Times New Roman"/>
          <w:b/>
          <w:caps/>
          <w:sz w:val="22"/>
        </w:rPr>
        <w:t>Prezydenta Miasta Elbląg</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utworzenia oddziałów przygotowawczych w Szkole Podstawowej nr 23 im. Marii Dąbrowskiej przy ul. Słonecznej 14 w Elblągu</w:t>
      </w:r>
    </w:p>
    <w:p w:rsidR="00A77B3E">
      <w:pPr>
        <w:keepNext w:val="0"/>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auto"/>
          <w:sz w:val="22"/>
          <w:u w:val="none"/>
          <w:vertAlign w:val="baseline"/>
        </w:rPr>
        <w:t>Na podstawie art.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165</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13 ustawy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14</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grudnia 2016</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 Prawo oświatowe (Dz.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2021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poz.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1082</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ze zm.),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zw.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16</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8</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rozporządzenia Ministra Edukacji Narodowej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23</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sierpnia 2017</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sprawie kształcenia osób niebędących obywatelami polskimi oraz osób będących obywatelami polskimi, które pobierały naukę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szkołach funkcjonujących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systemach oświaty innych państw (Dz.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2020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poz.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1283</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ze zm.) </w:t>
      </w:r>
      <w:r>
        <w:rPr>
          <w:rFonts w:ascii="Times New Roman" w:eastAsia="Times New Roman" w:hAnsi="Times New Roman" w:cs="Times New Roman"/>
          <w:b/>
          <w:i w:val="0"/>
          <w:caps w:val="0"/>
          <w:strike w:val="0"/>
          <w:color w:val="000000"/>
          <w:sz w:val="22"/>
          <w:u w:val="none" w:color="000000"/>
          <w:vertAlign w:val="baseline"/>
        </w:rPr>
        <w:t>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000000"/>
          <w:sz w:val="22"/>
          <w:u w:val="none" w:color="000000"/>
          <w:vertAlign w:val="baseline"/>
        </w:rPr>
        <w:t>Utworzenie od dnia 28.03.2022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dwóch oddziałów przygotowawczych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Szkole Podstawowej nr 23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 Marii Dąbrowskiej przy ul. Słonecznej 14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Elblągu dla uczniów przybywających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zagranicy, podlegających obowiązkowi szkolnemu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 Szkole, którzy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znają języka polskiego albo znają go na poziomie niewystarczającym do korzystania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nauki oraz wymagają dostosowania procesu kształcenia do ich potrzeb edukacyjnych,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dostosowania formy organizacyjnej wspomagającej efektywność ich kształcenia.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Oddział przygotowawczy będzie funkcjonował do końca roku szkolnego 2021/2022, tj. do 31.08.2022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Wykonanie zarządzenia powierza się Dyrektorowi Departamentu Edukacji.</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0" w:after="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Prezydent Miasta Elbląg</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Witold Wróblewski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360" w:lineRule="auto"/>
        <w:ind w:left="0" w:right="0" w:firstLine="0"/>
        <w:contextualSpacing w:val="0"/>
        <w:jc w:val="center"/>
        <w:rPr>
          <w:b/>
          <w:caps/>
          <w:color w:val="000000"/>
          <w:szCs w:val="20"/>
          <w:shd w:val="clear" w:color="auto" w:fill="FFFFFF"/>
          <w:lang w:val="x-none" w:eastAsia="en-US" w:bidi="ar-SA"/>
        </w:rPr>
      </w:pPr>
      <w:r>
        <w:rPr>
          <w:b/>
          <w:caps/>
          <w:color w:val="000000"/>
          <w:szCs w:val="20"/>
          <w:shd w:val="clear" w:color="auto" w:fill="FFFFFF"/>
          <w:lang w:val="x-none" w:eastAsia="en-US" w:bidi="ar-SA"/>
        </w:rPr>
        <w:t>uzasadnienie</w:t>
      </w:r>
    </w:p>
    <w:p>
      <w:pPr>
        <w:keepNext w:val="0"/>
        <w:keepLines w:val="0"/>
        <w:widowControl/>
        <w:suppressLineNumbers w:val="0"/>
        <w:shd w:val="clear" w:color="auto" w:fill="auto"/>
        <w:suppressAutoHyphens w:val="0"/>
        <w:spacing w:before="0" w:beforeAutospacing="0" w:after="0" w:afterAutospacing="0" w:line="240" w:lineRule="auto"/>
        <w:ind w:left="0" w:right="0" w:firstLine="426"/>
        <w:contextualSpacing w:val="0"/>
        <w:rPr>
          <w:color w:val="000000"/>
          <w:szCs w:val="20"/>
          <w:shd w:val="clear" w:color="auto" w:fill="FFFFFF"/>
          <w:lang w:val="x-none" w:eastAsia="en-US" w:bidi="ar-SA"/>
        </w:rPr>
      </w:pPr>
      <w:r>
        <w:rPr>
          <w:color w:val="000000"/>
          <w:szCs w:val="20"/>
          <w:shd w:val="clear" w:color="auto" w:fill="FFFFFF"/>
          <w:lang w:val="x-none" w:eastAsia="en-US" w:bidi="ar-SA"/>
        </w:rPr>
        <w:t xml:space="preserve">W związku z sytuacją dotyczącą wojny w Ukrainie oraz znaczną liczbą uczniów ukraińskich przybywających z kraju objętego wojną, zasadne jest utworzenie oddziałów przygotowawczych tak, aby zapewnić tym uczniom ciągłość kształcenia. Osoby niebędące obywatelami polskimi, podlegające obowiązkowi szkolnemu i obowiązkowi nauki, korzystają z nauki i opieki w publicznych szkołach podstawowych i ponadpodstawowych na warunkach dotyczących obywateli polskich do ukończenia 18 lat lub ukończenia szkoły ponadpodstawowej. </w:t>
      </w:r>
    </w:p>
    <w:p>
      <w:pPr>
        <w:keepNext w:val="0"/>
        <w:keepLines w:val="0"/>
        <w:widowControl/>
        <w:suppressLineNumbers w:val="0"/>
        <w:shd w:val="clear" w:color="auto" w:fill="auto"/>
        <w:suppressAutoHyphens w:val="0"/>
        <w:spacing w:before="0" w:beforeAutospacing="0" w:after="0" w:afterAutospacing="0" w:line="240" w:lineRule="auto"/>
        <w:ind w:left="0" w:right="0" w:firstLine="426"/>
        <w:contextualSpacing w:val="0"/>
        <w:rPr>
          <w:color w:val="000000"/>
          <w:szCs w:val="20"/>
          <w:shd w:val="clear" w:color="auto" w:fill="FFFFFF"/>
          <w:lang w:val="x-none" w:eastAsia="en-US" w:bidi="ar-SA"/>
        </w:rPr>
      </w:pPr>
      <w:r>
        <w:rPr>
          <w:color w:val="000000"/>
          <w:szCs w:val="20"/>
          <w:shd w:val="clear" w:color="auto" w:fill="FFFFFF"/>
          <w:lang w:val="x-none" w:eastAsia="en-US" w:bidi="ar-SA"/>
        </w:rPr>
        <w:t xml:space="preserve">Biorąc pod uwagę liczbę uczniów z Ukrainy zamieszkujących obecnie na terenie Miasta Elbląg, którzy nie posługują się językiem polskim, zasadne jest utworzenie oddziałów przygotowawczych tak aby jak najszybciej mieli możliwość włączenia do polskiego systemu edukacji. Ponadto, mając na uwadze lokalizację i liczbę uczniów już zgłoszonych do szkół podstawowych, wytypowano Szkołę Podstawową nr 23 do utworzenia dwóch oddziałów przygotowawczych na poziomie klas IV – VI oraz VII - VIII.   </w:t>
      </w:r>
    </w:p>
    <w:p>
      <w:pPr>
        <w:keepNext w:val="0"/>
        <w:keepLines w:val="0"/>
        <w:widowControl/>
        <w:suppressLineNumbers w:val="0"/>
        <w:shd w:val="clear" w:color="auto" w:fill="auto"/>
        <w:suppressAutoHyphens w:val="0"/>
        <w:spacing w:before="0" w:beforeAutospacing="0" w:after="0" w:afterAutospacing="0" w:line="240" w:lineRule="auto"/>
        <w:ind w:left="0" w:right="0" w:firstLine="426"/>
        <w:contextualSpacing w:val="0"/>
        <w:rPr>
          <w:color w:val="000000"/>
          <w:szCs w:val="20"/>
          <w:shd w:val="clear" w:color="auto" w:fill="FFFFFF"/>
          <w:lang w:val="x-none" w:eastAsia="en-US" w:bidi="ar-SA"/>
        </w:rPr>
      </w:pPr>
      <w:r>
        <w:rPr>
          <w:color w:val="000000"/>
          <w:szCs w:val="20"/>
          <w:shd w:val="clear" w:color="auto" w:fill="FFFFFF"/>
          <w:lang w:val="x-none" w:eastAsia="en-US" w:bidi="ar-SA"/>
        </w:rPr>
        <w:t xml:space="preserve">Nauka w oddziale przygotowawczym trwa do zakończenia zajęć dydaktyczno – wychowawczych w roku szkolnym, w którym uczeń został zakwalifikowany do tego oddziału.  </w:t>
      </w:r>
    </w:p>
    <w:p>
      <w:pPr>
        <w:keepNext w:val="0"/>
        <w:keepLines w:val="0"/>
        <w:widowControl/>
        <w:suppressLineNumbers w:val="0"/>
        <w:shd w:val="clear" w:color="auto" w:fill="auto"/>
        <w:suppressAutoHyphens w:val="0"/>
        <w:spacing w:before="0" w:beforeAutospacing="0" w:after="0" w:afterAutospacing="0" w:line="360" w:lineRule="auto"/>
        <w:ind w:left="0" w:right="0" w:firstLine="0"/>
        <w:contextualSpacing w:val="0"/>
        <w:rPr>
          <w:color w:val="000000"/>
          <w:szCs w:val="20"/>
          <w:shd w:val="clear" w:color="auto" w:fill="FFFFFF"/>
          <w:lang w:val="x-none" w:eastAsia="en-US" w:bidi="ar-SA"/>
        </w:rPr>
      </w:pPr>
      <w:r>
        <w:rPr>
          <w:color w:val="000000"/>
          <w:szCs w:val="20"/>
          <w:shd w:val="clear" w:color="auto" w:fill="FFFFFF"/>
          <w:lang w:val="x-none" w:eastAsia="en-US" w:bidi="ar-SA"/>
        </w:rPr>
        <w:t>Zarządzenie rodzi skutki finansowe.</w:t>
      </w:r>
    </w:p>
    <w:sectPr>
      <w:type w:val="nextPage"/>
      <w:pgSz w:w="11907" w:h="16839" w:code="9"/>
      <w:pgMar w:top="1440" w:right="862" w:bottom="1440" w:left="144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Prezydent Miasta Elbląg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utworzenia oddziałów przygotowawczych w^Szkole Podstawowej nr 23^im. Marii Dąbrowskiej przy ul. Słonecznej 14^w^Elblągu</dc:subject>
  <dc:creator>iwzap</dc:creator>
  <cp:lastModifiedBy>iwzap</cp:lastModifiedBy>
  <cp:revision>1</cp:revision>
  <dcterms:created xsi:type="dcterms:W3CDTF">2022-03-22T10:08:44Z</dcterms:created>
  <dcterms:modified xsi:type="dcterms:W3CDTF">2022-03-22T10:08:44Z</dcterms:modified>
  <cp:category>Akt prawny</cp:category>
</cp:coreProperties>
</file>