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EA022" w14:textId="4C9A45FB" w:rsidR="00A77B3E" w:rsidRDefault="00A1645F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03B73">
        <w:rPr>
          <w:b/>
          <w:caps/>
        </w:rPr>
        <w:t xml:space="preserve"> 284/2022</w:t>
      </w:r>
      <w:r>
        <w:rPr>
          <w:b/>
          <w:caps/>
        </w:rPr>
        <w:br/>
        <w:t>Prezydenta Miasta Elbląg</w:t>
      </w:r>
    </w:p>
    <w:p w14:paraId="56721902" w14:textId="581580BB" w:rsidR="00A77B3E" w:rsidRDefault="00A1645F">
      <w:pPr>
        <w:spacing w:before="280" w:after="280"/>
        <w:jc w:val="center"/>
        <w:rPr>
          <w:b/>
          <w:caps/>
        </w:rPr>
      </w:pPr>
      <w:r>
        <w:t xml:space="preserve">z dnia </w:t>
      </w:r>
      <w:r w:rsidR="00E03B73">
        <w:t>20 czerwca</w:t>
      </w:r>
      <w:r>
        <w:t> 2022 r.</w:t>
      </w:r>
    </w:p>
    <w:p w14:paraId="723647DA" w14:textId="77777777" w:rsidR="00A77B3E" w:rsidRDefault="00A1645F">
      <w:pPr>
        <w:keepNext/>
        <w:spacing w:after="480"/>
        <w:jc w:val="center"/>
      </w:pPr>
      <w:r>
        <w:rPr>
          <w:b/>
        </w:rPr>
        <w:t>zmieniające zarządzenie w sprawie powołania likwidatora jednostki budżetowej Pogotowie Socjalne z siedzibą w Elblągu przy ul. Królewieckiej 102</w:t>
      </w:r>
    </w:p>
    <w:p w14:paraId="276F6624" w14:textId="77777777" w:rsidR="00A77B3E" w:rsidRDefault="00A1645F">
      <w:pPr>
        <w:keepLines/>
        <w:spacing w:before="120" w:after="120"/>
        <w:ind w:firstLine="227"/>
      </w:pPr>
      <w:r>
        <w:t>Na podstawie § 49 ust. 1 Regulaminu Organizacyjnego Urzędu Miejskiego w Elblągu (Zarządzenie Nr 562/2021 Prezydenta Miasta Elbląg z dnia 29 grudnia 2021 r. ze zm.), w związku z Uchwałą Nr XXIII/708/2022 Rady Miejskiej w Elblągu z dnia 17 marca 2022 r. w sprawie likwidacji jednostki budżetowej Pogotowie Socjalne z siedzibą w Elblągu przy ul. Królewieckiej 102 zarządza się, co następuje:</w:t>
      </w:r>
    </w:p>
    <w:p w14:paraId="77AE34F0" w14:textId="77777777" w:rsidR="00A77B3E" w:rsidRDefault="00A1645F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152/2020 Prezydenta Miasta Elbląg z dnia 21 kwietnia 2020 r. w sprawie powołania likwidatora jednostki budżetowej Pogotowie Socjalne z siedzibą w Elblągu przy ul. Królewieckiej 102 (z późniejszymi zmianami) § 3. otrzymuje brzmienie:</w:t>
      </w:r>
    </w:p>
    <w:p w14:paraId="7131CE6D" w14:textId="01B6E206" w:rsidR="00A77B3E" w:rsidRDefault="00A1645F">
      <w:pPr>
        <w:keepLines/>
        <w:spacing w:before="120" w:after="120"/>
        <w:ind w:left="680" w:firstLine="227"/>
      </w:pPr>
      <w:r>
        <w:t>„§ 3. Likwidator będzie pełnił swoją funkcję do czasu zakończenia likwidacji, z uwzględnieniem konieczności podjęcia niezbędnych czynności wynikających z przekazanego likwidatorowi harmonogramu.”</w:t>
      </w:r>
    </w:p>
    <w:p w14:paraId="1EC91387" w14:textId="6009BBAC" w:rsidR="00A77B3E" w:rsidRDefault="00A1645F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707197DD" w14:textId="50DBFD15" w:rsidR="00A1645F" w:rsidRDefault="00A1645F">
      <w:pPr>
        <w:keepLines/>
        <w:spacing w:before="120" w:after="120"/>
        <w:ind w:firstLine="340"/>
      </w:pPr>
    </w:p>
    <w:p w14:paraId="2288FBF4" w14:textId="7C3673A3" w:rsidR="00A1645F" w:rsidRDefault="00A1645F">
      <w:pPr>
        <w:keepLines/>
        <w:spacing w:before="120" w:after="120"/>
        <w:ind w:firstLine="340"/>
      </w:pPr>
    </w:p>
    <w:p w14:paraId="4FFF36AA" w14:textId="0CE0FABE" w:rsidR="00A1645F" w:rsidRDefault="00A1645F">
      <w:pPr>
        <w:keepLines/>
        <w:spacing w:before="120" w:after="120"/>
        <w:ind w:firstLine="340"/>
      </w:pPr>
    </w:p>
    <w:p w14:paraId="2DFFFC7A" w14:textId="5085A9AA" w:rsidR="00A1645F" w:rsidRDefault="00A1645F">
      <w:pPr>
        <w:keepLines/>
        <w:spacing w:before="120" w:after="120"/>
        <w:ind w:firstLine="340"/>
      </w:pPr>
    </w:p>
    <w:p w14:paraId="32CAB454" w14:textId="2574BEA1" w:rsidR="00A1645F" w:rsidRDefault="00A1645F">
      <w:pPr>
        <w:keepLines/>
        <w:spacing w:before="120" w:after="120"/>
        <w:ind w:firstLine="340"/>
      </w:pPr>
    </w:p>
    <w:p w14:paraId="0AC1DE3D" w14:textId="4A778308" w:rsidR="00A1645F" w:rsidRDefault="00A1645F">
      <w:pPr>
        <w:keepLines/>
        <w:spacing w:before="120" w:after="120"/>
        <w:ind w:firstLine="340"/>
      </w:pPr>
    </w:p>
    <w:p w14:paraId="65EA9E93" w14:textId="74D250FB" w:rsidR="00A1645F" w:rsidRDefault="00A1645F">
      <w:pPr>
        <w:keepLines/>
        <w:spacing w:before="120" w:after="120"/>
        <w:ind w:firstLine="340"/>
      </w:pPr>
    </w:p>
    <w:p w14:paraId="43799662" w14:textId="2A8B0857" w:rsidR="00A1645F" w:rsidRDefault="00A1645F">
      <w:pPr>
        <w:keepLines/>
        <w:spacing w:before="120" w:after="120"/>
        <w:ind w:firstLine="340"/>
      </w:pPr>
    </w:p>
    <w:p w14:paraId="32CBCA2C" w14:textId="4F17C849" w:rsidR="00A1645F" w:rsidRDefault="00A1645F">
      <w:pPr>
        <w:keepLines/>
        <w:spacing w:before="120" w:after="120"/>
        <w:ind w:firstLine="340"/>
      </w:pPr>
    </w:p>
    <w:p w14:paraId="5E6B6B3D" w14:textId="59FDF161" w:rsidR="00A1645F" w:rsidRDefault="00A1645F">
      <w:pPr>
        <w:keepLines/>
        <w:spacing w:before="120" w:after="120"/>
        <w:ind w:firstLine="340"/>
      </w:pPr>
    </w:p>
    <w:p w14:paraId="7E21F77E" w14:textId="78209422" w:rsidR="00A1645F" w:rsidRDefault="00A1645F">
      <w:pPr>
        <w:keepLines/>
        <w:spacing w:before="120" w:after="120"/>
        <w:ind w:firstLine="340"/>
      </w:pPr>
    </w:p>
    <w:p w14:paraId="14DFC3D5" w14:textId="67687002" w:rsidR="00A1645F" w:rsidRDefault="00A1645F">
      <w:pPr>
        <w:keepLines/>
        <w:spacing w:before="120" w:after="120"/>
        <w:ind w:firstLine="340"/>
      </w:pPr>
    </w:p>
    <w:p w14:paraId="2C9DEE52" w14:textId="41CC815A" w:rsidR="00A1645F" w:rsidRDefault="00A1645F">
      <w:pPr>
        <w:keepLines/>
        <w:spacing w:before="120" w:after="120"/>
        <w:ind w:firstLine="340"/>
      </w:pPr>
    </w:p>
    <w:p w14:paraId="5D8B310F" w14:textId="3FE604B6" w:rsidR="00A1645F" w:rsidRDefault="00A1645F">
      <w:pPr>
        <w:keepLines/>
        <w:spacing w:before="120" w:after="120"/>
        <w:ind w:firstLine="340"/>
      </w:pPr>
    </w:p>
    <w:p w14:paraId="764F820C" w14:textId="633CEE95" w:rsidR="00A1645F" w:rsidRDefault="00A1645F">
      <w:pPr>
        <w:keepLines/>
        <w:spacing w:before="120" w:after="120"/>
        <w:ind w:firstLine="340"/>
      </w:pPr>
    </w:p>
    <w:p w14:paraId="3399BD72" w14:textId="2C0586CC" w:rsidR="00A1645F" w:rsidRDefault="00A1645F">
      <w:pPr>
        <w:keepLines/>
        <w:spacing w:before="120" w:after="120"/>
        <w:ind w:firstLine="340"/>
      </w:pPr>
    </w:p>
    <w:p w14:paraId="6B11056A" w14:textId="0709B463" w:rsidR="00A1645F" w:rsidRDefault="00A1645F">
      <w:pPr>
        <w:keepLines/>
        <w:spacing w:before="120" w:after="120"/>
        <w:ind w:firstLine="340"/>
      </w:pPr>
    </w:p>
    <w:p w14:paraId="1A59FDA1" w14:textId="0963BDCB" w:rsidR="00A1645F" w:rsidRDefault="00A1645F">
      <w:pPr>
        <w:keepLines/>
        <w:spacing w:before="120" w:after="120"/>
        <w:ind w:firstLine="340"/>
      </w:pPr>
    </w:p>
    <w:p w14:paraId="5274BFFB" w14:textId="63F5D29A" w:rsidR="00A1645F" w:rsidRDefault="00A1645F">
      <w:pPr>
        <w:keepLines/>
        <w:spacing w:before="120" w:after="120"/>
        <w:ind w:firstLine="340"/>
      </w:pPr>
    </w:p>
    <w:p w14:paraId="689D56A7" w14:textId="77123668" w:rsidR="00A1645F" w:rsidRDefault="00A1645F">
      <w:pPr>
        <w:keepLines/>
        <w:spacing w:before="120" w:after="120"/>
        <w:ind w:firstLine="340"/>
      </w:pPr>
    </w:p>
    <w:p w14:paraId="10BE29A6" w14:textId="6A506E23" w:rsidR="00A1645F" w:rsidRDefault="00A1645F">
      <w:pPr>
        <w:keepLines/>
        <w:spacing w:before="120" w:after="120"/>
        <w:ind w:firstLine="340"/>
      </w:pPr>
    </w:p>
    <w:p w14:paraId="2A9E34B2" w14:textId="12584D6F" w:rsidR="00A1645F" w:rsidRDefault="00A1645F">
      <w:pPr>
        <w:keepLines/>
        <w:spacing w:before="120" w:after="120"/>
        <w:ind w:firstLine="340"/>
      </w:pPr>
    </w:p>
    <w:p w14:paraId="609F5AB6" w14:textId="5C67EB95" w:rsidR="00A1645F" w:rsidRDefault="00A1645F">
      <w:pPr>
        <w:keepLines/>
        <w:spacing w:before="120" w:after="120"/>
        <w:ind w:firstLine="340"/>
      </w:pPr>
    </w:p>
    <w:p w14:paraId="19C58973" w14:textId="77777777" w:rsidR="00A1645F" w:rsidRDefault="00A1645F">
      <w:pPr>
        <w:keepLines/>
        <w:spacing w:before="120" w:after="120"/>
        <w:ind w:firstLine="340"/>
      </w:pPr>
    </w:p>
    <w:p w14:paraId="22FED320" w14:textId="77777777" w:rsidR="00A77B3E" w:rsidRDefault="00A1645F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14:paraId="24F62521" w14:textId="77777777" w:rsidR="00A77B3E" w:rsidRDefault="00A1645F">
      <w:pPr>
        <w:spacing w:before="120" w:after="120"/>
        <w:ind w:firstLine="227"/>
      </w:pPr>
      <w:r>
        <w:t>W Zarządzeniu Nr 152/2020 Prezydenta Miasta Elbląg z dnia 21 kwietnia 2020 r. w sprawie powołania likwidatora jednostki budżetowej Pogotowie Socjalne z siedzibą w Elblągu przy ul. Królewieckiej 102 (z późniejszymi zmianami) należy wprowadzić zmiany w zakresie określenia terminu zakończenia pełnienia funkcji Likwidatora do czasu zakończenia likwidacji, z uwzględnieniem konieczności podjęcia niezbędnych czynności wynikających z przekazanego likwidatorowi harmonogramu.</w:t>
      </w:r>
    </w:p>
    <w:p w14:paraId="11FB26CD" w14:textId="77777777" w:rsidR="00A77B3E" w:rsidRDefault="00A1645F">
      <w:pPr>
        <w:spacing w:before="120" w:after="120"/>
        <w:ind w:firstLine="227"/>
      </w:pPr>
      <w:r>
        <w:t>W związku z powyższym niezbędne jest wprowadzenie powyższych zmian w drodze niniejszego zarządzenia.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36F2C"/>
    <w:rsid w:val="00A1645F"/>
    <w:rsid w:val="00A77B3E"/>
    <w:rsid w:val="00CA2A55"/>
    <w:rsid w:val="00E0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E3779"/>
  <w15:docId w15:val="{F2A5A99A-01A2-4B83-9894-64CA5144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likwidatora jednostki budżetowej Pogotowie Socjalne z^siedzibą w^Elblągu przy ul. Królewieckiej 102</dc:subject>
  <dc:creator>mabor</dc:creator>
  <cp:lastModifiedBy>Małgorzata Borzęcka-Florek</cp:lastModifiedBy>
  <cp:revision>5</cp:revision>
  <dcterms:created xsi:type="dcterms:W3CDTF">2022-06-10T08:17:00Z</dcterms:created>
  <dcterms:modified xsi:type="dcterms:W3CDTF">2022-06-21T06:34:00Z</dcterms:modified>
  <cp:category>Akt prawny</cp:category>
</cp:coreProperties>
</file>