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AB7DA" w14:textId="77777777" w:rsidR="00A77B3E" w:rsidRDefault="00A25D6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4772C" w:rsidRPr="0084772C">
        <w:rPr>
          <w:b/>
          <w:caps/>
        </w:rPr>
        <w:t>155/2022</w:t>
      </w:r>
      <w:r>
        <w:rPr>
          <w:b/>
          <w:caps/>
        </w:rPr>
        <w:br/>
        <w:t>Prezydenta Miasta Elbląg</w:t>
      </w:r>
    </w:p>
    <w:p w14:paraId="31EC16F7" w14:textId="77777777" w:rsidR="00A77B3E" w:rsidRDefault="00A25D60">
      <w:pPr>
        <w:spacing w:before="280" w:after="280"/>
        <w:jc w:val="center"/>
        <w:rPr>
          <w:b/>
          <w:caps/>
        </w:rPr>
      </w:pPr>
      <w:r>
        <w:t xml:space="preserve">z dnia </w:t>
      </w:r>
      <w:r w:rsidR="0084772C">
        <w:t>7 kwietnia</w:t>
      </w:r>
      <w:r>
        <w:t> 20</w:t>
      </w:r>
      <w:r w:rsidR="002F0738">
        <w:t>2</w:t>
      </w:r>
      <w:r w:rsidR="00E14BEC">
        <w:t>2</w:t>
      </w:r>
      <w:r>
        <w:t> r.</w:t>
      </w:r>
    </w:p>
    <w:p w14:paraId="4939C35E" w14:textId="77777777" w:rsidR="00A77B3E" w:rsidRDefault="00A25D60">
      <w:pPr>
        <w:keepNext/>
        <w:spacing w:after="480"/>
        <w:jc w:val="center"/>
      </w:pPr>
      <w:r>
        <w:rPr>
          <w:b/>
        </w:rPr>
        <w:t xml:space="preserve">w sprawie </w:t>
      </w:r>
      <w:r w:rsidR="00CB2D4B">
        <w:rPr>
          <w:b/>
        </w:rPr>
        <w:t>podania do publicznej wiadomości informacji o zamiarze ogłoszenia</w:t>
      </w:r>
      <w:r>
        <w:rPr>
          <w:b/>
        </w:rPr>
        <w:t xml:space="preserve"> konkursu na </w:t>
      </w:r>
      <w:r w:rsidR="002F0738">
        <w:rPr>
          <w:b/>
        </w:rPr>
        <w:t xml:space="preserve">kandydata na </w:t>
      </w:r>
      <w:r>
        <w:rPr>
          <w:b/>
        </w:rPr>
        <w:t>stanowisko Dyre</w:t>
      </w:r>
      <w:r w:rsidR="00CB2D4B">
        <w:rPr>
          <w:b/>
        </w:rPr>
        <w:t xml:space="preserve">ktora Centrum Sztuki Galeria EL </w:t>
      </w:r>
      <w:r>
        <w:rPr>
          <w:b/>
        </w:rPr>
        <w:t>w Elblągu</w:t>
      </w:r>
    </w:p>
    <w:p w14:paraId="4808CB7C" w14:textId="77777777" w:rsidR="000B0E1F" w:rsidRDefault="000B0E1F">
      <w:pPr>
        <w:keepLines/>
        <w:spacing w:before="120" w:after="120"/>
        <w:ind w:firstLine="227"/>
      </w:pPr>
      <w:r>
        <w:t>Na podstawie art. 7 ust. 1 pkt 9 oraz art. 30 ust. 2 pkt 5 ustawy z dnia 8 marca 1990 r. o samorządzie gminnym (Dz. U. z 20</w:t>
      </w:r>
      <w:r w:rsidR="0076286D">
        <w:t>2</w:t>
      </w:r>
      <w:r w:rsidR="00E14BEC">
        <w:t>2</w:t>
      </w:r>
      <w:r>
        <w:t xml:space="preserve"> r. poz. </w:t>
      </w:r>
      <w:r w:rsidR="00E14BEC">
        <w:t>559</w:t>
      </w:r>
      <w:r>
        <w:t>), art. 16 ust. 3 d ustawy z dnia 25 października 1991 r. o organizowaniu i prowadzeniu działalności kulturalnej (Dz. U. z 2020 r. poz. 194) oraz § 3 ust. 2 Rozporządzenia Ministra Kultury i Dziedzictwa Narodowego z dnia 12 kwietnia 2019 r. w sprawie konkursu na kandydata na stanowisko dyrektora instytucji kultury (Dz. U. z 2019 r. poz. 724)  zarządza się, co następuje:</w:t>
      </w:r>
    </w:p>
    <w:p w14:paraId="147321D3" w14:textId="77777777" w:rsidR="000B0E1F" w:rsidRDefault="00A25D60">
      <w:pPr>
        <w:keepLines/>
        <w:spacing w:before="120" w:after="120"/>
        <w:ind w:firstLine="340"/>
      </w:pPr>
      <w:r>
        <w:rPr>
          <w:b/>
        </w:rPr>
        <w:t>§ 1. </w:t>
      </w:r>
      <w:r w:rsidR="000B0E1F" w:rsidRPr="000B0E1F">
        <w:t>Postanawia się podać do publicznej wiadomości oraz pracownikom instytucji kultury informacj</w:t>
      </w:r>
      <w:r w:rsidR="00E14BEC">
        <w:t>ę</w:t>
      </w:r>
      <w:r w:rsidR="000B0E1F" w:rsidRPr="000B0E1F">
        <w:t xml:space="preserve"> o zamiarze ogłoszenia konkursu na kandydata na stanowisko dyrektora Centrum Sztuki Galeria EL w Elblągu. Treść tej informacji stanowi załącznik do niniejszego zarządzenia.</w:t>
      </w:r>
    </w:p>
    <w:p w14:paraId="1FE563F6" w14:textId="77777777" w:rsidR="00A77B3E" w:rsidRDefault="00A25D60" w:rsidP="00CB2D4B">
      <w:pPr>
        <w:keepLines/>
        <w:spacing w:before="120" w:after="120"/>
        <w:ind w:firstLine="284"/>
        <w:rPr>
          <w:color w:val="000000"/>
          <w:u w:color="000000"/>
        </w:rPr>
      </w:pPr>
      <w:r>
        <w:rPr>
          <w:b/>
        </w:rPr>
        <w:t>§ 2. </w:t>
      </w:r>
      <w:r w:rsidR="000B0E1F">
        <w:rPr>
          <w:color w:val="000000"/>
          <w:u w:color="000000"/>
        </w:rPr>
        <w:t>Informacja</w:t>
      </w:r>
      <w:r w:rsidR="00D42780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o któr</w:t>
      </w:r>
      <w:r w:rsidR="000B0E1F">
        <w:rPr>
          <w:color w:val="000000"/>
          <w:u w:color="000000"/>
        </w:rPr>
        <w:t>ej</w:t>
      </w:r>
      <w:r>
        <w:rPr>
          <w:color w:val="000000"/>
          <w:u w:color="000000"/>
        </w:rPr>
        <w:t xml:space="preserve"> mowa w §1</w:t>
      </w:r>
      <w:r w:rsidR="000B0E1F">
        <w:rPr>
          <w:color w:val="000000"/>
          <w:u w:color="000000"/>
        </w:rPr>
        <w:t>.</w:t>
      </w:r>
      <w:r>
        <w:rPr>
          <w:color w:val="000000"/>
          <w:u w:color="000000"/>
        </w:rPr>
        <w:t xml:space="preserve"> </w:t>
      </w:r>
      <w:r w:rsidR="00CB2D4B">
        <w:rPr>
          <w:color w:val="000000"/>
          <w:u w:color="000000"/>
        </w:rPr>
        <w:t>p</w:t>
      </w:r>
      <w:r w:rsidR="000B0E1F">
        <w:rPr>
          <w:color w:val="000000"/>
          <w:u w:color="000000"/>
        </w:rPr>
        <w:t xml:space="preserve">odlega zamieszczeniu </w:t>
      </w:r>
      <w:r w:rsidR="00CB2D4B">
        <w:rPr>
          <w:color w:val="000000"/>
          <w:u w:color="000000"/>
        </w:rPr>
        <w:t xml:space="preserve">w </w:t>
      </w:r>
      <w:r w:rsidR="000B0E1F">
        <w:rPr>
          <w:color w:val="000000"/>
          <w:u w:color="000000"/>
        </w:rPr>
        <w:t>Biuletynie Informacji Publicznej Urzędu Miejskiego w Elblągu,</w:t>
      </w:r>
      <w:r w:rsidR="00CB2D4B">
        <w:rPr>
          <w:color w:val="000000"/>
          <w:u w:color="000000"/>
        </w:rPr>
        <w:t xml:space="preserve"> </w:t>
      </w:r>
      <w:r w:rsidR="000B0E1F">
        <w:rPr>
          <w:color w:val="000000"/>
          <w:u w:color="000000"/>
        </w:rPr>
        <w:t>na tablicy ogłoszeń Urzędu Miejskiego w Elblągu przy ul. Łączności 1</w:t>
      </w:r>
      <w:r w:rsidR="00CB2D4B">
        <w:rPr>
          <w:color w:val="000000"/>
          <w:u w:color="000000"/>
        </w:rPr>
        <w:t xml:space="preserve"> oraz  </w:t>
      </w:r>
      <w:r w:rsidR="000B0E1F">
        <w:rPr>
          <w:color w:val="000000"/>
          <w:u w:color="000000"/>
        </w:rPr>
        <w:t>na stronie internetowej Centrum Sztuki Galeria EL</w:t>
      </w:r>
      <w:r w:rsidR="00CB2D4B">
        <w:rPr>
          <w:color w:val="000000"/>
          <w:u w:color="000000"/>
        </w:rPr>
        <w:t>.</w:t>
      </w:r>
    </w:p>
    <w:p w14:paraId="3E3892B5" w14:textId="77777777" w:rsidR="00CB2D4B" w:rsidRDefault="00A25D60" w:rsidP="00CB2D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Promocji Kultury</w:t>
      </w:r>
      <w:r w:rsidR="00885BD6">
        <w:rPr>
          <w:color w:val="000000"/>
          <w:u w:color="000000"/>
        </w:rPr>
        <w:t xml:space="preserve"> i Turystyki</w:t>
      </w:r>
    </w:p>
    <w:p w14:paraId="1B610864" w14:textId="77777777" w:rsidR="00A77B3E" w:rsidRDefault="00A25D60" w:rsidP="00CB2D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CB2D4B">
        <w:rPr>
          <w:b/>
        </w:rPr>
        <w:t>4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podpisania </w:t>
      </w:r>
    </w:p>
    <w:p w14:paraId="748BA79C" w14:textId="77777777" w:rsidR="00A77B3E" w:rsidRDefault="00613BD8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AA1039" w14:textId="77777777" w:rsidR="00A77B3E" w:rsidRDefault="00A25D6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p w14:paraId="133D1AA0" w14:textId="77777777" w:rsidR="00BD6181" w:rsidRDefault="00BD6181">
      <w:pPr>
        <w:keepNext/>
        <w:rPr>
          <w:color w:val="000000"/>
          <w:u w:color="000000"/>
        </w:rPr>
      </w:pPr>
    </w:p>
    <w:p w14:paraId="2A331D48" w14:textId="77777777" w:rsidR="00BD6181" w:rsidRDefault="00BD6181">
      <w:pPr>
        <w:keepNext/>
        <w:rPr>
          <w:color w:val="000000"/>
          <w:u w:color="000000"/>
        </w:rPr>
      </w:pPr>
    </w:p>
    <w:p w14:paraId="05F70CA1" w14:textId="77777777" w:rsidR="00BD6181" w:rsidRDefault="00BD6181">
      <w:pPr>
        <w:keepNext/>
        <w:rPr>
          <w:color w:val="000000"/>
          <w:u w:color="000000"/>
        </w:rPr>
      </w:pPr>
    </w:p>
    <w:p w14:paraId="71AC3C2D" w14:textId="77777777" w:rsidR="00BD6181" w:rsidRDefault="00BD6181">
      <w:pPr>
        <w:keepNext/>
        <w:rPr>
          <w:color w:val="000000"/>
          <w:u w:color="000000"/>
        </w:rPr>
      </w:pPr>
    </w:p>
    <w:p w14:paraId="778D7352" w14:textId="77777777" w:rsidR="00BD6181" w:rsidRDefault="00BD6181">
      <w:pPr>
        <w:keepNext/>
        <w:rPr>
          <w:color w:val="000000"/>
          <w:u w:color="000000"/>
        </w:rPr>
      </w:pPr>
    </w:p>
    <w:p w14:paraId="088DFD10" w14:textId="77777777" w:rsidR="00BD6181" w:rsidRDefault="00BD6181">
      <w:pPr>
        <w:keepNext/>
        <w:rPr>
          <w:color w:val="000000"/>
          <w:u w:color="000000"/>
        </w:rPr>
      </w:pPr>
    </w:p>
    <w:p w14:paraId="4A32146C" w14:textId="77777777" w:rsidR="00BD6181" w:rsidRDefault="00BD6181">
      <w:pPr>
        <w:keepNext/>
        <w:rPr>
          <w:color w:val="000000"/>
          <w:u w:color="000000"/>
        </w:rPr>
      </w:pPr>
    </w:p>
    <w:p w14:paraId="7E464341" w14:textId="77777777" w:rsidR="00BD6181" w:rsidRDefault="00BD6181">
      <w:pPr>
        <w:keepNext/>
        <w:rPr>
          <w:color w:val="000000"/>
          <w:u w:color="000000"/>
        </w:rPr>
      </w:pPr>
    </w:p>
    <w:p w14:paraId="688F1484" w14:textId="77777777" w:rsidR="00BD6181" w:rsidRDefault="00BD6181">
      <w:pPr>
        <w:keepNext/>
        <w:rPr>
          <w:color w:val="000000"/>
          <w:u w:color="000000"/>
        </w:rPr>
      </w:pPr>
    </w:p>
    <w:p w14:paraId="5412E830" w14:textId="77777777" w:rsidR="00BD6181" w:rsidRDefault="00BD6181">
      <w:pPr>
        <w:keepNext/>
        <w:rPr>
          <w:color w:val="000000"/>
          <w:u w:color="000000"/>
        </w:rPr>
      </w:pPr>
    </w:p>
    <w:p w14:paraId="74626A47" w14:textId="77777777" w:rsidR="00BD6181" w:rsidRDefault="00BD6181">
      <w:pPr>
        <w:keepNext/>
        <w:rPr>
          <w:color w:val="000000"/>
          <w:u w:color="000000"/>
        </w:rPr>
      </w:pPr>
    </w:p>
    <w:p w14:paraId="7E9414C2" w14:textId="77777777" w:rsidR="00BD6181" w:rsidRDefault="00BD6181">
      <w:pPr>
        <w:keepNext/>
        <w:rPr>
          <w:color w:val="000000"/>
          <w:u w:color="000000"/>
        </w:rPr>
      </w:pPr>
    </w:p>
    <w:p w14:paraId="11ED5722" w14:textId="77777777" w:rsidR="00BD6181" w:rsidRDefault="00BD6181">
      <w:pPr>
        <w:keepNext/>
        <w:rPr>
          <w:color w:val="000000"/>
          <w:u w:color="000000"/>
        </w:rPr>
      </w:pPr>
    </w:p>
    <w:p w14:paraId="5934622E" w14:textId="77777777" w:rsidR="00BD6181" w:rsidRDefault="00BD6181">
      <w:pPr>
        <w:keepNext/>
        <w:rPr>
          <w:color w:val="000000"/>
          <w:u w:color="000000"/>
        </w:rPr>
      </w:pPr>
    </w:p>
    <w:p w14:paraId="49A76CB5" w14:textId="77777777" w:rsidR="00BD6181" w:rsidRDefault="00BD6181">
      <w:pPr>
        <w:keepNext/>
        <w:rPr>
          <w:color w:val="000000"/>
          <w:u w:color="000000"/>
        </w:rPr>
      </w:pPr>
    </w:p>
    <w:p w14:paraId="3702281B" w14:textId="77777777" w:rsidR="00BD6181" w:rsidRDefault="00BD6181">
      <w:pPr>
        <w:keepNext/>
        <w:rPr>
          <w:color w:val="000000"/>
          <w:u w:color="000000"/>
        </w:rPr>
      </w:pPr>
    </w:p>
    <w:p w14:paraId="68C9712B" w14:textId="77777777" w:rsidR="00BD6181" w:rsidRDefault="00BD6181">
      <w:pPr>
        <w:keepNext/>
        <w:rPr>
          <w:color w:val="000000"/>
          <w:u w:color="000000"/>
        </w:rPr>
      </w:pPr>
    </w:p>
    <w:p w14:paraId="130764E7" w14:textId="77777777" w:rsidR="00BD6181" w:rsidRDefault="00BD6181">
      <w:pPr>
        <w:keepNext/>
        <w:rPr>
          <w:color w:val="000000"/>
          <w:u w:color="000000"/>
        </w:rPr>
      </w:pPr>
    </w:p>
    <w:p w14:paraId="1DB6A313" w14:textId="77777777" w:rsidR="00BD6181" w:rsidRDefault="00BD6181">
      <w:pPr>
        <w:keepNext/>
        <w:rPr>
          <w:color w:val="000000"/>
          <w:u w:color="000000"/>
        </w:rPr>
      </w:pPr>
    </w:p>
    <w:p w14:paraId="029AC960" w14:textId="77777777" w:rsidR="00BD6181" w:rsidRDefault="00BD6181">
      <w:pPr>
        <w:keepNext/>
        <w:rPr>
          <w:color w:val="000000"/>
          <w:u w:color="000000"/>
        </w:rPr>
      </w:pPr>
    </w:p>
    <w:p w14:paraId="072C2791" w14:textId="77777777" w:rsidR="00BD6181" w:rsidRDefault="00BD6181">
      <w:pPr>
        <w:keepNext/>
        <w:rPr>
          <w:color w:val="000000"/>
          <w:u w:color="000000"/>
        </w:rPr>
      </w:pPr>
    </w:p>
    <w:p w14:paraId="43F6A84A" w14:textId="77777777" w:rsidR="00BD6181" w:rsidRDefault="00BD6181">
      <w:pPr>
        <w:keepNext/>
        <w:rPr>
          <w:color w:val="000000"/>
          <w:u w:color="000000"/>
        </w:rPr>
        <w:sectPr w:rsidR="00BD6181"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</w:p>
    <w:p w14:paraId="68A2FBB5" w14:textId="77777777" w:rsidR="00BD6181" w:rsidRDefault="00BD6181" w:rsidP="00CB2D4B">
      <w:pPr>
        <w:pStyle w:val="Normal0"/>
        <w:ind w:left="3600" w:firstLine="720"/>
      </w:pPr>
      <w:r>
        <w:rPr>
          <w:b/>
        </w:rPr>
        <w:lastRenderedPageBreak/>
        <w:t>Uzasadnienie</w:t>
      </w:r>
    </w:p>
    <w:p w14:paraId="4F9F41B1" w14:textId="77777777" w:rsidR="00BD6181" w:rsidRDefault="00E14BEC" w:rsidP="00E14BEC">
      <w:pPr>
        <w:pStyle w:val="Normal0"/>
        <w:spacing w:before="120" w:after="120"/>
        <w:ind w:left="283" w:firstLine="227"/>
      </w:pPr>
      <w:r>
        <w:t xml:space="preserve">Okres pełnienia obowiązków dyrektora Centrum Sztuki Galeria EL w Elblągu,  powierzony Pani Emilii Orzechowskiej, upływa w dniu 16 października 2022 r. W związku z tym, zgodnie z art. 16 ust. 1 </w:t>
      </w:r>
      <w:r>
        <w:br/>
        <w:t xml:space="preserve">i 2 ustawy z dnia 25 października 1991 r. o organizowaniu i prowadzeniu działalności kulturalnej oraz rozporządzeniem Ministra Kultury z dnia 12 kwietnia 2019 r. w sprawie konkursu na kandydata na stanowisko dyrektora instytucji kultury, Prezydent Miasta Elbląg zobowiązany jest do ponownego przeprowadzenia procedury konkursowej  w celu wyłonienia kandydata, który będzie zarządzał tą miejską instytucją kultury.  </w:t>
      </w:r>
    </w:p>
    <w:p w14:paraId="2BA81591" w14:textId="77777777" w:rsidR="00BD6181" w:rsidRDefault="00BD6181" w:rsidP="00BD6181">
      <w:pPr>
        <w:pStyle w:val="Normal0"/>
        <w:spacing w:before="120" w:after="120"/>
        <w:ind w:left="283" w:firstLine="227"/>
      </w:pPr>
      <w:r>
        <w:t>Mając na uwadze powyższe, wprowadzenie przedmiotowego zarządzenia jest zasadne.</w:t>
      </w:r>
    </w:p>
    <w:p w14:paraId="4E52D119" w14:textId="77777777" w:rsidR="00A77B3E" w:rsidRDefault="00BD6181" w:rsidP="00613BD8">
      <w:pPr>
        <w:pStyle w:val="Normal0"/>
        <w:spacing w:before="120" w:after="120"/>
        <w:ind w:left="283" w:firstLine="227"/>
      </w:pPr>
      <w:r>
        <w:t>Niniejsze zarządzenie nie rodzi skutków finansowych.</w:t>
      </w:r>
    </w:p>
    <w:sectPr w:rsidR="00A77B3E">
      <w:endnotePr>
        <w:numFmt w:val="decimal"/>
      </w:endnotePr>
      <w:pgSz w:w="11906" w:h="16838"/>
      <w:pgMar w:top="1417" w:right="850" w:bottom="85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78B"/>
    <w:rsid w:val="00052BD3"/>
    <w:rsid w:val="000B0E1F"/>
    <w:rsid w:val="001B09B9"/>
    <w:rsid w:val="002F0738"/>
    <w:rsid w:val="00402DFF"/>
    <w:rsid w:val="0053778B"/>
    <w:rsid w:val="00613BD8"/>
    <w:rsid w:val="006D2854"/>
    <w:rsid w:val="0076286D"/>
    <w:rsid w:val="0084772C"/>
    <w:rsid w:val="00885BD6"/>
    <w:rsid w:val="00A25D60"/>
    <w:rsid w:val="00BD6181"/>
    <w:rsid w:val="00CB2D4B"/>
    <w:rsid w:val="00D21A04"/>
    <w:rsid w:val="00D42780"/>
    <w:rsid w:val="00E1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78F2E9"/>
  <w15:docId w15:val="{06C0C4FC-3E66-4974-802F-12552FF9B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ogłoszenia konkursu na stanowisko Dyrektora Centrum Sztuki Galeria EL
w Elblągu</dc:subject>
  <dc:creator>agpry</dc:creator>
  <cp:lastModifiedBy>Dorota Miron</cp:lastModifiedBy>
  <cp:revision>3</cp:revision>
  <dcterms:created xsi:type="dcterms:W3CDTF">2022-05-20T11:41:00Z</dcterms:created>
  <dcterms:modified xsi:type="dcterms:W3CDTF">2022-05-20T11:43:00Z</dcterms:modified>
  <cp:category>Akt prawny</cp:category>
</cp:coreProperties>
</file>