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62409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211/2022</w:t>
      </w:r>
      <w:r>
        <w:rPr>
          <w:b/>
          <w:caps/>
        </w:rPr>
        <w:br/>
        <w:t>Prezydenta Miasta Elbląg</w:t>
      </w:r>
    </w:p>
    <w:p w:rsidR="00A77B3E" w:rsidRDefault="00F62409">
      <w:pPr>
        <w:spacing w:before="280" w:after="280"/>
        <w:jc w:val="center"/>
        <w:rPr>
          <w:b/>
          <w:caps/>
        </w:rPr>
      </w:pPr>
      <w:r>
        <w:t>z dnia 4 maja 2022 r.</w:t>
      </w:r>
    </w:p>
    <w:p w:rsidR="00A77B3E" w:rsidRDefault="00F62409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F62409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F62409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6240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użyczenia nieruchomości szczegółowo opisane w załączniku do niniejszego zarządzenia.</w:t>
      </w:r>
    </w:p>
    <w:p w:rsidR="00A77B3E" w:rsidRDefault="00F6240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F6240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użyczenia, wymienionych w załączniku do niniejszego zarządzenia.</w:t>
      </w:r>
    </w:p>
    <w:p w:rsidR="00A77B3E" w:rsidRDefault="00F6240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F6240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F6240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F62409" w:rsidRDefault="00F62409">
      <w:pPr>
        <w:keepLines/>
        <w:spacing w:before="120" w:after="120"/>
        <w:rPr>
          <w:color w:val="000000"/>
          <w:u w:color="000000"/>
        </w:rPr>
      </w:pPr>
    </w:p>
    <w:p w:rsidR="00F62409" w:rsidRDefault="00F62409">
      <w:pPr>
        <w:keepLines/>
        <w:spacing w:before="120" w:after="120"/>
        <w:rPr>
          <w:color w:val="000000"/>
          <w:u w:color="000000"/>
        </w:rPr>
        <w:sectPr w:rsidR="00F6240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F62409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F6240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211/2022</w:t>
      </w:r>
    </w:p>
    <w:p w:rsidR="00A77B3E" w:rsidRDefault="00F62409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4 maja 2022 r.</w:t>
      </w:r>
    </w:p>
    <w:p w:rsidR="00A77B3E" w:rsidRDefault="00F6240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1"/>
        <w:gridCol w:w="2113"/>
        <w:gridCol w:w="2290"/>
        <w:gridCol w:w="1420"/>
        <w:gridCol w:w="1700"/>
        <w:gridCol w:w="830"/>
        <w:gridCol w:w="2438"/>
        <w:gridCol w:w="2659"/>
      </w:tblGrid>
      <w:tr w:rsidR="00166233">
        <w:trPr>
          <w:trHeight w:val="1095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166233" w:rsidRDefault="00F62409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166233" w:rsidRDefault="00F62409">
            <w:pPr>
              <w:jc w:val="center"/>
            </w:pPr>
            <w:r>
              <w:rPr>
                <w:sz w:val="20"/>
              </w:rPr>
              <w:t>całkowita</w:t>
            </w:r>
          </w:p>
          <w:p w:rsidR="00166233" w:rsidRDefault="00F62409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166233" w:rsidRDefault="00F62409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166233">
        <w:trPr>
          <w:trHeight w:val="327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166233">
        <w:trPr>
          <w:trHeight w:val="850"/>
        </w:trPr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t xml:space="preserve">Czerwonego </w:t>
            </w:r>
          </w:p>
          <w:p w:rsidR="00166233" w:rsidRDefault="00F62409">
            <w:pPr>
              <w:jc w:val="center"/>
            </w:pPr>
            <w:r>
              <w:t>Krzyża 2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EL1E/00044227/0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t>366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t>0.0781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t>lokal użyczony do realizacji usług społecznych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62409">
            <w:pPr>
              <w:jc w:val="center"/>
              <w:rPr>
                <w:color w:val="000000"/>
                <w:u w:color="000000"/>
              </w:rPr>
            </w:pPr>
            <w:r>
              <w:t>117,40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66233"/>
    <w:rsid w:val="0064480D"/>
    <w:rsid w:val="00A77B3E"/>
    <w:rsid w:val="00CA2A55"/>
    <w:rsid w:val="00F6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C007190-AE30-4DA8-B62C-F0EA231D9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211/2022 z dnia 4 maja 2022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2022-05-06T06:19:00Z</dcterms:created>
  <dcterms:modified xsi:type="dcterms:W3CDTF">2022-05-06T06:19:00Z</dcterms:modified>
  <cp:category>Akt prawny</cp:category>
</cp:coreProperties>
</file>