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151/2022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kwietnia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151/2022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7 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5"/>
        <w:gridCol w:w="1531"/>
        <w:gridCol w:w="1050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90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Tadeusza Kościuszki 6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33888/1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376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0,0416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Działka zabudowana.Przeznaczona w MPZP - pod zabudowę mieszkaniową wielorodzinną.           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47.013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Warszawska 135a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57491/5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596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0,4581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zabudowana.Przeznaczona w MPZP - pod zabudowę usługową i przemysłową.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169.859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7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5"/>
        <w:gridCol w:w="1531"/>
        <w:gridCol w:w="1050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Warszawska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34579/9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0,4675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Działki zabudowane.Przeznaczone w MPZP - pod zabudowę usługową i przemysłową.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891.224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34578/2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575/1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0,3811</w:t>
            </w: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35681/4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576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0,7203</w:t>
            </w: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0,1163</w:t>
            </w: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579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0,5715</w:t>
            </w: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Warszawska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69111/5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479/3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0,0210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Działki zabudowane.Przeznaczone w MPZP - pod zabudowę przemysłowo - składową.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104.041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8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479/4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0,2155</w:t>
            </w: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85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Dojazdowa 14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79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1/30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0,6381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zabudowana.Przeznaczona w MPZP - pod zabudowę usługową i przemysłową.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283.068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8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151/2022 z dnia 7 kwietnia 2022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2022-04-07T14:34:17Z</dcterms:created>
  <dcterms:modified xsi:type="dcterms:W3CDTF">2022-04-07T14:34:17Z</dcterms:modified>
  <cp:category>Akt prawny</cp:category>
</cp:coreProperties>
</file>