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150/2021 Prezydenta Miasta Elbląg z dnia 29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Nowodworska 12a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38250/5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632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0,0855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 budynkiem o</w:t>
            </w:r>
            <w:r>
              <w:t> </w:t>
            </w:r>
            <w:r>
              <w:t>funkcji mieszkalno - usługowej w</w:t>
            </w:r>
            <w:r>
              <w:t> </w:t>
            </w:r>
            <w:r>
              <w:t>mpzp: tereny zabudowy produkcyjno - usługowej  z dopuszczeniem uzupełniającej zabudowy mieszkaniowej.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291.000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Bożego Ciała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85517/9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66/3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0,0909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 w</w:t>
            </w:r>
            <w:r>
              <w:t> </w:t>
            </w:r>
            <w:r>
              <w:t>mpzp: teren zieleni publicznej  z dopuszczeniem lokalizacji miejsc postojowych.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138/2022 z dnia 4 kwietnia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2022-04-05T13:13:29Z</dcterms:created>
  <dcterms:modified xsi:type="dcterms:W3CDTF">2022-04-05T13:13:29Z</dcterms:modified>
  <cp:category>Akt prawny</cp:category>
</cp:coreProperties>
</file>