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E7B2B">
      <w:pPr>
        <w:jc w:val="center"/>
        <w:rPr>
          <w:b/>
          <w:caps/>
        </w:rPr>
      </w:pPr>
      <w:r>
        <w:rPr>
          <w:b/>
          <w:caps/>
        </w:rPr>
        <w:t>Zar</w:t>
      </w:r>
      <w:r w:rsidR="00C949F6">
        <w:rPr>
          <w:b/>
          <w:caps/>
        </w:rPr>
        <w:t>ządzenie Nr 83/2021</w:t>
      </w:r>
      <w:r>
        <w:rPr>
          <w:b/>
          <w:caps/>
        </w:rPr>
        <w:br/>
        <w:t>Prezydenta Miasta Elbląg</w:t>
      </w:r>
    </w:p>
    <w:p w:rsidR="00A77B3E" w:rsidRDefault="00C949F6">
      <w:pPr>
        <w:spacing w:before="280" w:after="280"/>
        <w:jc w:val="center"/>
        <w:rPr>
          <w:b/>
          <w:caps/>
        </w:rPr>
      </w:pPr>
      <w:r>
        <w:t>z dnia 10 marca</w:t>
      </w:r>
      <w:r w:rsidR="005558AB">
        <w:t> 2021</w:t>
      </w:r>
      <w:r w:rsidR="002E7B2B">
        <w:t> r.</w:t>
      </w:r>
    </w:p>
    <w:p w:rsidR="00A77B3E" w:rsidRDefault="002E7B2B">
      <w:pPr>
        <w:keepNext/>
        <w:spacing w:after="480"/>
        <w:jc w:val="center"/>
      </w:pPr>
      <w:r>
        <w:rPr>
          <w:b/>
        </w:rPr>
        <w:t>w sprawie przyznania Nagrody Artystycznej Prezydenta Elbląga</w:t>
      </w:r>
    </w:p>
    <w:p w:rsidR="00A77B3E" w:rsidRDefault="002E7B2B">
      <w:pPr>
        <w:keepLines/>
        <w:spacing w:before="120" w:after="120"/>
        <w:ind w:firstLine="227"/>
      </w:pPr>
      <w:r>
        <w:t>Na podstawie § 3  Regulaminu Przyznawania Nagrody Artystycznej Prezydenta Elbląga, stanowiącego Załącznik nr 1  do Uchwały nr XXXV/734/2018 Rady Miejskiej w Elblągu z dnia 28 czerwca 2018 r. w sprawie zasad i trybu przyznawania Nagrody Artystycznej Prezydenta Elbląga, Nagrody „Wydarzenie Roku”, Nagrody „Kreator Kultury”, zarządza się, co następuje:</w:t>
      </w:r>
    </w:p>
    <w:p w:rsidR="00A77B3E" w:rsidRPr="00B235DB" w:rsidRDefault="002E7B2B" w:rsidP="00B235DB">
      <w:pPr>
        <w:keepLines/>
        <w:spacing w:before="120" w:after="120"/>
        <w:ind w:firstLine="340"/>
        <w:rPr>
          <w:u w:color="000000"/>
        </w:rPr>
      </w:pPr>
      <w:r w:rsidRPr="00B235DB">
        <w:rPr>
          <w:b/>
        </w:rPr>
        <w:t>§ 1. </w:t>
      </w:r>
      <w:r w:rsidRPr="00B235DB">
        <w:t xml:space="preserve">Przyznaje się Nagrodę Artystyczną Prezydenta Elbląga </w:t>
      </w:r>
      <w:r w:rsidR="00B235DB" w:rsidRPr="00B235DB">
        <w:t>Pani Marcie Hajdukiewicz</w:t>
      </w:r>
      <w:r w:rsidRPr="00B235DB">
        <w:rPr>
          <w:u w:color="000000"/>
        </w:rPr>
        <w:t xml:space="preserve"> – 4.000,00 zł.</w:t>
      </w:r>
    </w:p>
    <w:p w:rsidR="00A77B3E" w:rsidRDefault="002E7B2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Zarządzenia powierza się Dyrektorowi Departamentu Promocji, Kultury i Turystyki. </w:t>
      </w:r>
    </w:p>
    <w:p w:rsidR="00A77B3E" w:rsidRDefault="002E7B2B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 i podlega ogłoszeniu w sposób zwyczajowo przyjęty.  </w:t>
      </w:r>
    </w:p>
    <w:p w:rsidR="001A3B35" w:rsidRDefault="002E7B2B">
      <w:pPr>
        <w:pStyle w:val="Normal0"/>
        <w:jc w:val="center"/>
      </w:pPr>
      <w:r>
        <w:rPr>
          <w:b/>
        </w:rPr>
        <w:lastRenderedPageBreak/>
        <w:t>Uzasadnienie</w:t>
      </w:r>
    </w:p>
    <w:p w:rsidR="001A3B35" w:rsidRDefault="002E7B2B">
      <w:pPr>
        <w:pStyle w:val="Normal0"/>
        <w:spacing w:before="120" w:after="120"/>
        <w:ind w:firstLine="227"/>
      </w:pPr>
      <w:r>
        <w:t>Na podstawie § 3  Regulaminu Przyznawania Nagrody Artystycznej Prezydenta Elbląga, stanowiącego Załącznik nr 1  do Uchwały nr XXXV/734/2018 Rady Miejskiej w Elblagu z dnia 28 czerwca 2018 r. w sprawie zasad i trybu przyznawania Nagrody Artystycznej Prezydenta Elbląga, Nagrody „Wydarzenie Roku”, Nagrody „Kreator Kultury”, przyznaje się Nagrodę Artystyczną Prezydenta Elbląga.</w:t>
      </w:r>
    </w:p>
    <w:p w:rsidR="001A3B35" w:rsidRDefault="002E7B2B">
      <w:pPr>
        <w:pStyle w:val="Normal0"/>
        <w:spacing w:before="120" w:after="120"/>
        <w:ind w:firstLine="227"/>
      </w:pPr>
      <w:r>
        <w:t>Zarządzenie rodzi skutki finansowe.</w:t>
      </w:r>
    </w:p>
    <w:sectPr w:rsidR="001A3B35" w:rsidSect="00761FCF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1A3B35"/>
    <w:rsid w:val="001A3B35"/>
    <w:rsid w:val="002E7B2B"/>
    <w:rsid w:val="005558AB"/>
    <w:rsid w:val="00761FCF"/>
    <w:rsid w:val="00813C7E"/>
    <w:rsid w:val="00B015F5"/>
    <w:rsid w:val="00B235DB"/>
    <w:rsid w:val="00C9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1FCF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rsid w:val="00761FCF"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172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przyznania Nagrody Artystycznej Prezydenta Elbląga</dc:subject>
  <dc:creator>agpry</dc:creator>
  <cp:lastModifiedBy>domir</cp:lastModifiedBy>
  <cp:revision>5</cp:revision>
  <dcterms:created xsi:type="dcterms:W3CDTF">2020-02-12T12:41:00Z</dcterms:created>
  <dcterms:modified xsi:type="dcterms:W3CDTF">2021-10-22T10:02:00Z</dcterms:modified>
  <cp:category>Akt prawny</cp:category>
</cp:coreProperties>
</file>