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505D7C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411/2021</w:t>
      </w:r>
      <w:r>
        <w:rPr>
          <w:b/>
          <w:caps/>
        </w:rPr>
        <w:br/>
        <w:t>Prezydenta Miasta Elbląg</w:t>
      </w:r>
    </w:p>
    <w:p w:rsidR="00A77B3E" w:rsidRDefault="00505D7C">
      <w:pPr>
        <w:spacing w:before="280" w:after="280"/>
        <w:jc w:val="center"/>
        <w:rPr>
          <w:b/>
          <w:caps/>
        </w:rPr>
      </w:pPr>
      <w:r>
        <w:t>z dnia 20 września 2021 r.</w:t>
      </w:r>
    </w:p>
    <w:p w:rsidR="00A77B3E" w:rsidRDefault="00505D7C">
      <w:pPr>
        <w:keepNext/>
        <w:spacing w:after="480"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użyczenia</w:t>
      </w:r>
    </w:p>
    <w:p w:rsidR="00A77B3E" w:rsidRDefault="00505D7C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>. Dz.U. z 2020 r. poz. 1990 ze zm.)</w:t>
      </w:r>
    </w:p>
    <w:p w:rsidR="00A77B3E" w:rsidRDefault="00505D7C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505D7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użyczenia nieruchomości szczegółowo opisane w załączniku do niniejszego zarządzenia.</w:t>
      </w:r>
    </w:p>
    <w:p w:rsidR="00A77B3E" w:rsidRDefault="00505D7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</w:t>
      </w:r>
      <w:r>
        <w:rPr>
          <w:color w:val="000000"/>
          <w:u w:color="000000"/>
        </w:rPr>
        <w:t>runki użyczenia nieruchomości zostaną ustalone w umowie użyczenia.</w:t>
      </w:r>
    </w:p>
    <w:p w:rsidR="00A77B3E" w:rsidRDefault="00505D7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użyczenia, wymienionych w załączniku do niniejszego zarządzenia.</w:t>
      </w:r>
    </w:p>
    <w:p w:rsidR="00A77B3E" w:rsidRDefault="00505D7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Wykaz nieruchomości, o którym mowa w ust. 1 podlega ogłoszeniu </w:t>
      </w:r>
      <w:r>
        <w:rPr>
          <w:color w:val="000000"/>
          <w:u w:color="000000"/>
        </w:rPr>
        <w:t>poprzez wywieszenie na tablicy ogłoszeń w siedzibie Urzędu Miejskiego na okres 21 dni oraz umieszczenie na stronach internetowych Urzędu Miejskiego w Elblągu, a ponadto informacja o jego wywieszeniu podana zostanie do wiadomości publicznej poprzez ogłoszen</w:t>
      </w:r>
      <w:r>
        <w:rPr>
          <w:color w:val="000000"/>
          <w:u w:color="000000"/>
        </w:rPr>
        <w:t>ie w prasie lokalnej.</w:t>
      </w:r>
    </w:p>
    <w:p w:rsidR="00A77B3E" w:rsidRDefault="00505D7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505D7C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505D7C">
      <w:pPr>
        <w:keepNext/>
        <w:spacing w:before="120" w:after="120" w:line="360" w:lineRule="auto"/>
        <w:ind w:left="1036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411/2021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20 września 2021 r.</w:t>
      </w:r>
    </w:p>
    <w:p w:rsidR="00A77B3E" w:rsidRDefault="00505D7C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użyczenia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5"/>
        <w:gridCol w:w="1171"/>
        <w:gridCol w:w="901"/>
        <w:gridCol w:w="1967"/>
        <w:gridCol w:w="1501"/>
        <w:gridCol w:w="1922"/>
        <w:gridCol w:w="1741"/>
        <w:gridCol w:w="3258"/>
        <w:gridCol w:w="1711"/>
      </w:tblGrid>
      <w:tr w:rsidR="000A3810"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05D7C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5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05D7C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05D7C">
            <w:pPr>
              <w:jc w:val="center"/>
              <w:rPr>
                <w:color w:val="000000"/>
                <w:u w:color="000000"/>
              </w:rPr>
            </w:pPr>
            <w:r>
              <w:t xml:space="preserve">Powierzchnia użyczenia </w:t>
            </w:r>
          </w:p>
          <w:p w:rsidR="000A3810" w:rsidRDefault="00505D7C">
            <w:pPr>
              <w:jc w:val="center"/>
            </w:pPr>
            <w:r>
              <w:t>w ha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05D7C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05D7C">
            <w:pPr>
              <w:jc w:val="center"/>
              <w:rPr>
                <w:color w:val="000000"/>
                <w:u w:color="000000"/>
              </w:rPr>
            </w:pPr>
            <w:r>
              <w:t xml:space="preserve">Sposób zagospodarowania 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05D7C">
            <w:pPr>
              <w:jc w:val="center"/>
              <w:rPr>
                <w:color w:val="000000"/>
                <w:u w:color="000000"/>
              </w:rPr>
            </w:pPr>
            <w:r>
              <w:t>Okres użyczenia</w:t>
            </w:r>
          </w:p>
        </w:tc>
      </w:tr>
      <w:tr w:rsidR="000A3810"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05D7C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05D7C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05D7C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05D7C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0A3810" w:rsidRDefault="00505D7C">
            <w:pPr>
              <w:jc w:val="center"/>
            </w:pPr>
            <w:r>
              <w:t>całkowita działki w ha</w:t>
            </w: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A3810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05D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05D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05D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05D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05D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05D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05D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05D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05D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0A3810">
        <w:trPr>
          <w:trHeight w:val="115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05D7C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05D7C">
            <w:pPr>
              <w:jc w:val="center"/>
              <w:rPr>
                <w:color w:val="000000"/>
                <w:u w:color="000000"/>
              </w:rPr>
            </w:pPr>
            <w:r>
              <w:t>179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05D7C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05D7C">
            <w:pPr>
              <w:jc w:val="center"/>
              <w:rPr>
                <w:color w:val="000000"/>
                <w:u w:color="000000"/>
              </w:rPr>
            </w:pPr>
            <w:r>
              <w:t>EL1E/00109169/9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05D7C">
            <w:pPr>
              <w:jc w:val="center"/>
              <w:rPr>
                <w:color w:val="000000"/>
                <w:u w:color="000000"/>
              </w:rPr>
            </w:pPr>
            <w:r>
              <w:t>0,0574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05D7C">
            <w:pPr>
              <w:jc w:val="center"/>
              <w:rPr>
                <w:color w:val="000000"/>
                <w:u w:color="000000"/>
              </w:rPr>
            </w:pPr>
            <w:r>
              <w:t>0,0574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05D7C">
            <w:pPr>
              <w:jc w:val="center"/>
              <w:rPr>
                <w:color w:val="000000"/>
                <w:u w:color="000000"/>
              </w:rPr>
            </w:pPr>
            <w:r>
              <w:t>ul. Portowa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05D7C">
            <w:pPr>
              <w:jc w:val="left"/>
              <w:rPr>
                <w:color w:val="000000"/>
                <w:u w:color="000000"/>
              </w:rPr>
            </w:pPr>
            <w:r>
              <w:t xml:space="preserve">realizacja dodatkowych miejsc cumowniczych i postoju jednostek pływających oraz miejsc przeładunkowych towarów transportowanych drogą morską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05D7C">
            <w:pPr>
              <w:jc w:val="center"/>
              <w:rPr>
                <w:color w:val="000000"/>
                <w:u w:color="000000"/>
              </w:rPr>
            </w:pPr>
            <w:r>
              <w:t>nieoznaczony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A3810"/>
    <w:rsid w:val="00505D7C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F435861-060D-4D8E-85F8-8AB8F832E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1492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411/2021 z dnia 20 września 2021 r.</vt:lpstr>
      <vt:lpstr/>
    </vt:vector>
  </TitlesOfParts>
  <Company>Prezydent Miasta Elbląg</Company>
  <LinksUpToDate>false</LinksUpToDate>
  <CharactersWithSpaces>1737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411/2021 z dnia 20 września 2021 r.</dc:title>
  <dc:subject>w sprawie sporządzenia i^ogłoszenia wykazu nieruchomości
przeznaczonych do użyczenia</dc:subject>
  <dc:creator>anwoj</dc:creator>
  <cp:lastModifiedBy>Aneta Wojtaszek</cp:lastModifiedBy>
  <cp:revision>2</cp:revision>
  <dcterms:created xsi:type="dcterms:W3CDTF">2021-09-21T08:37:00Z</dcterms:created>
  <dcterms:modified xsi:type="dcterms:W3CDTF">2021-09-21T08:37:00Z</dcterms:modified>
  <cp:category>Akt prawny</cp:category>
</cp:coreProperties>
</file>