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31E9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370/2021</w:t>
      </w:r>
      <w:r>
        <w:rPr>
          <w:b/>
          <w:caps/>
        </w:rPr>
        <w:br/>
        <w:t>Prezydenta Miasta Elbląg</w:t>
      </w:r>
    </w:p>
    <w:p w:rsidR="00A77B3E" w:rsidRDefault="00C31E91">
      <w:pPr>
        <w:spacing w:before="280" w:after="280"/>
        <w:jc w:val="center"/>
        <w:rPr>
          <w:b/>
          <w:caps/>
        </w:rPr>
      </w:pPr>
      <w:r>
        <w:t>z dnia 25 sierpnia 2021 r.</w:t>
      </w:r>
    </w:p>
    <w:p w:rsidR="00A77B3E" w:rsidRDefault="00C31E9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C31E91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C31E9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31E9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C31E9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C31E9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C31E9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C31E9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C31E9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C31E91" w:rsidRDefault="00C31E91">
      <w:pPr>
        <w:keepLines/>
        <w:spacing w:before="120" w:after="120"/>
        <w:rPr>
          <w:color w:val="000000"/>
          <w:u w:color="000000"/>
        </w:rPr>
      </w:pPr>
    </w:p>
    <w:p w:rsidR="00C31E91" w:rsidRDefault="00C31E91">
      <w:pPr>
        <w:keepLines/>
        <w:spacing w:before="120" w:after="120"/>
        <w:rPr>
          <w:color w:val="000000"/>
          <w:u w:color="000000"/>
        </w:rPr>
        <w:sectPr w:rsidR="00C31E91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C31E91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C31E9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370/2021</w:t>
      </w:r>
    </w:p>
    <w:p w:rsidR="00A77B3E" w:rsidRDefault="00C31E91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25 sierpnia 2021 r.</w:t>
      </w:r>
    </w:p>
    <w:p w:rsidR="00A77B3E" w:rsidRDefault="00C31E9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2113"/>
        <w:gridCol w:w="2290"/>
        <w:gridCol w:w="1420"/>
        <w:gridCol w:w="1700"/>
        <w:gridCol w:w="830"/>
        <w:gridCol w:w="2438"/>
        <w:gridCol w:w="2659"/>
      </w:tblGrid>
      <w:tr w:rsidR="00BB187C">
        <w:trPr>
          <w:trHeight w:val="1095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BB187C" w:rsidRDefault="00C31E91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BB187C" w:rsidRDefault="00C31E91">
            <w:pPr>
              <w:jc w:val="center"/>
            </w:pPr>
            <w:r>
              <w:rPr>
                <w:sz w:val="20"/>
              </w:rPr>
              <w:t>całkowita</w:t>
            </w:r>
          </w:p>
          <w:p w:rsidR="00BB187C" w:rsidRDefault="00C31E91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BB187C" w:rsidRDefault="00C31E91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BB187C">
        <w:trPr>
          <w:trHeight w:val="327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BB187C">
        <w:trPr>
          <w:trHeight w:val="85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t>Lotnicza 1</w:t>
            </w:r>
          </w:p>
          <w:p w:rsidR="00BB187C" w:rsidRDefault="00C31E91">
            <w:pPr>
              <w:jc w:val="center"/>
            </w:pPr>
            <w:r>
              <w:t>(budynek nr 18)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t>20/66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t>1.7506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t xml:space="preserve">lokal użyczony do realizacji zadań statutowych jednostki oświatowej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31E91">
            <w:pPr>
              <w:jc w:val="center"/>
              <w:rPr>
                <w:color w:val="000000"/>
                <w:u w:color="000000"/>
              </w:rPr>
            </w:pPr>
            <w:r>
              <w:t>64,12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BA6D64"/>
    <w:rsid w:val="00BB187C"/>
    <w:rsid w:val="00C31E9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12FD23-E2AB-4DB3-A08D-5FE64FFB3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370/2021 z dnia 25 sierpnia 2021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2021-08-30T05:28:00Z</dcterms:created>
  <dcterms:modified xsi:type="dcterms:W3CDTF">2021-08-30T05:28:00Z</dcterms:modified>
  <cp:category>Akt prawny</cp:category>
</cp:coreProperties>
</file>