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F71EF" w:rsidRPr="000A2E86" w:rsidRDefault="009B5854" w:rsidP="00455B51">
      <w:pPr>
        <w:jc w:val="right"/>
        <w:rPr>
          <w:rFonts w:ascii="Tahoma" w:hAnsi="Tahoma" w:cs="Tahoma"/>
        </w:rPr>
      </w:pPr>
      <w:r w:rsidRPr="000A2E86">
        <w:rPr>
          <w:rFonts w:ascii="Tahoma" w:hAnsi="Tahoma" w:cs="Tahoma"/>
        </w:rPr>
        <w:t xml:space="preserve">Elbląg, dnia     </w:t>
      </w:r>
      <w:r w:rsidR="00DF716F" w:rsidRPr="000A2E86">
        <w:rPr>
          <w:rFonts w:ascii="Tahoma" w:hAnsi="Tahoma" w:cs="Tahoma"/>
        </w:rPr>
        <w:t xml:space="preserve"> </w:t>
      </w:r>
      <w:r w:rsidR="00547FF0">
        <w:rPr>
          <w:rFonts w:ascii="Tahoma" w:hAnsi="Tahoma" w:cs="Tahoma"/>
        </w:rPr>
        <w:t>grudnia</w:t>
      </w:r>
      <w:r w:rsidR="00DF716F" w:rsidRPr="000A2E86">
        <w:rPr>
          <w:rFonts w:ascii="Tahoma" w:hAnsi="Tahoma" w:cs="Tahoma"/>
        </w:rPr>
        <w:t xml:space="preserve"> </w:t>
      </w:r>
      <w:r w:rsidR="009F71EF" w:rsidRPr="000A2E86">
        <w:rPr>
          <w:rFonts w:ascii="Tahoma" w:hAnsi="Tahoma" w:cs="Tahoma"/>
        </w:rPr>
        <w:t>20</w:t>
      </w:r>
      <w:r w:rsidR="00355683">
        <w:rPr>
          <w:rFonts w:ascii="Tahoma" w:hAnsi="Tahoma" w:cs="Tahoma"/>
        </w:rPr>
        <w:t>20</w:t>
      </w:r>
      <w:r w:rsidR="009F71EF" w:rsidRPr="000A2E86">
        <w:rPr>
          <w:rFonts w:ascii="Tahoma" w:hAnsi="Tahoma" w:cs="Tahoma"/>
        </w:rPr>
        <w:t xml:space="preserve"> r.</w:t>
      </w:r>
    </w:p>
    <w:p w:rsidR="009F71EF" w:rsidRPr="004C0D53" w:rsidRDefault="009F71EF" w:rsidP="009F71EF">
      <w:pPr>
        <w:pStyle w:val="Tekstpodstawowywcity2"/>
        <w:tabs>
          <w:tab w:val="clear" w:pos="1134"/>
          <w:tab w:val="left" w:pos="709"/>
        </w:tabs>
        <w:ind w:firstLine="0"/>
        <w:rPr>
          <w:rFonts w:ascii="Tahoma" w:hAnsi="Tahoma" w:cs="Tahoma"/>
          <w:sz w:val="10"/>
          <w:szCs w:val="10"/>
        </w:rPr>
      </w:pPr>
    </w:p>
    <w:p w:rsidR="009F71EF" w:rsidRPr="00E95241" w:rsidRDefault="00355683" w:rsidP="009F71EF">
      <w:pPr>
        <w:pStyle w:val="Tekstpodstawowywcity2"/>
        <w:tabs>
          <w:tab w:val="clear" w:pos="1134"/>
          <w:tab w:val="left" w:pos="709"/>
        </w:tabs>
        <w:ind w:firstLine="0"/>
        <w:rPr>
          <w:rFonts w:ascii="Tahoma" w:hAnsi="Tahoma" w:cs="Tahoma"/>
        </w:rPr>
      </w:pPr>
      <w:r w:rsidRPr="00E95241">
        <w:rPr>
          <w:rFonts w:ascii="Tahoma" w:hAnsi="Tahoma" w:cs="Tahoma"/>
        </w:rPr>
        <w:t>D</w:t>
      </w:r>
      <w:r w:rsidR="009F71EF" w:rsidRPr="00E95241">
        <w:rPr>
          <w:rFonts w:ascii="Tahoma" w:hAnsi="Tahoma" w:cs="Tahoma"/>
        </w:rPr>
        <w:t>ZP.271</w:t>
      </w:r>
      <w:r w:rsidR="00E95241" w:rsidRPr="00E95241">
        <w:rPr>
          <w:rFonts w:ascii="Tahoma" w:hAnsi="Tahoma" w:cs="Tahoma"/>
        </w:rPr>
        <w:t>.</w:t>
      </w:r>
      <w:r w:rsidR="00547FF0">
        <w:rPr>
          <w:rFonts w:ascii="Tahoma" w:hAnsi="Tahoma" w:cs="Tahoma"/>
        </w:rPr>
        <w:t>77</w:t>
      </w:r>
      <w:r w:rsidR="00E95241" w:rsidRPr="00E95241">
        <w:rPr>
          <w:rFonts w:ascii="Tahoma" w:hAnsi="Tahoma" w:cs="Tahoma"/>
        </w:rPr>
        <w:t>.</w:t>
      </w:r>
      <w:r w:rsidR="009F71EF" w:rsidRPr="00E95241">
        <w:rPr>
          <w:rFonts w:ascii="Tahoma" w:hAnsi="Tahoma" w:cs="Tahoma"/>
        </w:rPr>
        <w:t>20</w:t>
      </w:r>
      <w:r w:rsidRPr="00E95241">
        <w:rPr>
          <w:rFonts w:ascii="Tahoma" w:hAnsi="Tahoma" w:cs="Tahoma"/>
        </w:rPr>
        <w:t>20</w:t>
      </w:r>
      <w:r w:rsidR="009F71EF" w:rsidRPr="00E95241">
        <w:rPr>
          <w:rFonts w:ascii="Tahoma" w:hAnsi="Tahoma" w:cs="Tahoma"/>
        </w:rPr>
        <w:t>.A</w:t>
      </w:r>
      <w:r w:rsidR="00547FF0">
        <w:rPr>
          <w:rFonts w:ascii="Tahoma" w:hAnsi="Tahoma" w:cs="Tahoma"/>
        </w:rPr>
        <w:t>D</w:t>
      </w:r>
    </w:p>
    <w:p w:rsidR="009F71EF" w:rsidRPr="004C0D53" w:rsidRDefault="009F71EF" w:rsidP="009F71EF">
      <w:pPr>
        <w:rPr>
          <w:rFonts w:ascii="Tahoma" w:hAnsi="Tahoma" w:cs="Tahoma"/>
          <w:sz w:val="10"/>
          <w:szCs w:val="10"/>
        </w:rPr>
      </w:pPr>
    </w:p>
    <w:p w:rsidR="009F71EF" w:rsidRPr="00E95241" w:rsidRDefault="009F71EF" w:rsidP="009F71EF">
      <w:pPr>
        <w:rPr>
          <w:rFonts w:ascii="Tahoma" w:hAnsi="Tahoma" w:cs="Tahoma"/>
        </w:rPr>
      </w:pPr>
      <w:r w:rsidRPr="00E95241">
        <w:rPr>
          <w:rFonts w:ascii="Tahoma" w:hAnsi="Tahoma" w:cs="Tahoma"/>
        </w:rPr>
        <w:t>EOD: …………………</w:t>
      </w:r>
      <w:r w:rsidRPr="00E95241">
        <w:rPr>
          <w:rFonts w:ascii="Tahoma" w:hAnsi="Tahoma" w:cs="Tahoma"/>
        </w:rPr>
        <w:tab/>
      </w:r>
    </w:p>
    <w:p w:rsidR="00203C49" w:rsidRPr="00E95241" w:rsidRDefault="004B0C00" w:rsidP="00F5667C">
      <w:pPr>
        <w:pStyle w:val="Tekstpodstawowywcity2"/>
        <w:tabs>
          <w:tab w:val="clear" w:pos="1134"/>
          <w:tab w:val="left" w:pos="0"/>
        </w:tabs>
        <w:ind w:firstLine="0"/>
        <w:jc w:val="center"/>
        <w:rPr>
          <w:rFonts w:ascii="Tahoma" w:hAnsi="Tahoma" w:cs="Tahoma"/>
          <w:b/>
          <w:sz w:val="28"/>
          <w:szCs w:val="28"/>
        </w:rPr>
      </w:pPr>
      <w:r w:rsidRPr="00E95241">
        <w:rPr>
          <w:rFonts w:ascii="Tahoma" w:hAnsi="Tahoma" w:cs="Tahoma"/>
          <w:b/>
          <w:sz w:val="28"/>
          <w:szCs w:val="28"/>
        </w:rPr>
        <w:t>INFORMACJA</w:t>
      </w:r>
      <w:r w:rsidR="00AF6197" w:rsidRPr="00E95241">
        <w:rPr>
          <w:rFonts w:ascii="Tahoma" w:hAnsi="Tahoma" w:cs="Tahoma"/>
          <w:b/>
          <w:sz w:val="28"/>
          <w:szCs w:val="28"/>
        </w:rPr>
        <w:t xml:space="preserve"> </w:t>
      </w:r>
    </w:p>
    <w:p w:rsidR="00203C49" w:rsidRPr="00E95241" w:rsidRDefault="00203C49">
      <w:pPr>
        <w:pStyle w:val="Tekstpodstawowywcity2"/>
        <w:tabs>
          <w:tab w:val="clear" w:pos="1134"/>
          <w:tab w:val="left" w:pos="709"/>
        </w:tabs>
        <w:ind w:firstLine="0"/>
        <w:jc w:val="both"/>
        <w:rPr>
          <w:rFonts w:ascii="Tahoma" w:hAnsi="Tahoma" w:cs="Tahoma"/>
          <w:sz w:val="12"/>
          <w:szCs w:val="12"/>
        </w:rPr>
      </w:pPr>
    </w:p>
    <w:p w:rsidR="004D636F" w:rsidRDefault="00CD00F5" w:rsidP="004C0D53">
      <w:pPr>
        <w:pStyle w:val="Tekstpodstawowywcity2"/>
        <w:tabs>
          <w:tab w:val="clear" w:pos="1134"/>
        </w:tabs>
        <w:ind w:firstLine="0"/>
        <w:jc w:val="both"/>
        <w:rPr>
          <w:rFonts w:ascii="Tahoma" w:hAnsi="Tahoma" w:cs="Tahoma"/>
        </w:rPr>
      </w:pPr>
      <w:r w:rsidRPr="00E95241">
        <w:rPr>
          <w:rFonts w:ascii="Tahoma" w:hAnsi="Tahoma" w:cs="Tahoma"/>
        </w:rPr>
        <w:t>Na podstawie art. 67 ust. 11</w:t>
      </w:r>
      <w:r w:rsidR="00AF6197" w:rsidRPr="00E95241">
        <w:rPr>
          <w:rFonts w:ascii="Tahoma" w:hAnsi="Tahoma" w:cs="Tahoma"/>
        </w:rPr>
        <w:t xml:space="preserve"> ustawy Prawo zamówień publicznych Zamawiający </w:t>
      </w:r>
      <w:r w:rsidR="003F2784" w:rsidRPr="00E95241">
        <w:rPr>
          <w:rFonts w:ascii="Tahoma" w:hAnsi="Tahoma" w:cs="Tahoma"/>
        </w:rPr>
        <w:t>informuje</w:t>
      </w:r>
      <w:r w:rsidRPr="00E95241">
        <w:rPr>
          <w:rFonts w:ascii="Tahoma" w:hAnsi="Tahoma" w:cs="Tahoma"/>
        </w:rPr>
        <w:t xml:space="preserve"> o zamiarze zawarcia umowy</w:t>
      </w:r>
      <w:r w:rsidR="00AF6197" w:rsidRPr="00E95241">
        <w:rPr>
          <w:rFonts w:ascii="Tahoma" w:hAnsi="Tahoma" w:cs="Tahoma"/>
        </w:rPr>
        <w:t xml:space="preserve"> w postępowaniu o udzielenie zamówienia publicznego </w:t>
      </w:r>
      <w:r w:rsidR="00AE79BB" w:rsidRPr="00E95241">
        <w:rPr>
          <w:rFonts w:ascii="Tahoma" w:hAnsi="Tahoma" w:cs="Tahoma"/>
        </w:rPr>
        <w:t xml:space="preserve">w trybie zamówienia z wolnej ręki </w:t>
      </w:r>
      <w:r w:rsidR="00355683" w:rsidRPr="00E95241">
        <w:rPr>
          <w:rFonts w:ascii="Tahoma" w:hAnsi="Tahoma" w:cs="Tahoma"/>
        </w:rPr>
        <w:t>D</w:t>
      </w:r>
      <w:r w:rsidR="00DE3651" w:rsidRPr="00E95241">
        <w:rPr>
          <w:rFonts w:ascii="Tahoma" w:hAnsi="Tahoma" w:cs="Tahoma"/>
        </w:rPr>
        <w:t>ZP.271</w:t>
      </w:r>
      <w:r w:rsidR="00E95241" w:rsidRPr="00E95241">
        <w:rPr>
          <w:rFonts w:ascii="Tahoma" w:hAnsi="Tahoma" w:cs="Tahoma"/>
        </w:rPr>
        <w:t>.</w:t>
      </w:r>
      <w:r w:rsidR="00547FF0">
        <w:rPr>
          <w:rFonts w:ascii="Tahoma" w:hAnsi="Tahoma" w:cs="Tahoma"/>
        </w:rPr>
        <w:t>77</w:t>
      </w:r>
      <w:r w:rsidR="00E95241" w:rsidRPr="00E95241">
        <w:rPr>
          <w:rFonts w:ascii="Tahoma" w:hAnsi="Tahoma" w:cs="Tahoma"/>
        </w:rPr>
        <w:t>.</w:t>
      </w:r>
      <w:r w:rsidR="00A6712A" w:rsidRPr="00E95241">
        <w:rPr>
          <w:rFonts w:ascii="Tahoma" w:hAnsi="Tahoma" w:cs="Tahoma"/>
        </w:rPr>
        <w:t>20</w:t>
      </w:r>
      <w:r w:rsidR="00355683" w:rsidRPr="00E95241">
        <w:rPr>
          <w:rFonts w:ascii="Tahoma" w:hAnsi="Tahoma" w:cs="Tahoma"/>
        </w:rPr>
        <w:t>20</w:t>
      </w:r>
      <w:r w:rsidR="008C3B1F" w:rsidRPr="00E95241">
        <w:rPr>
          <w:rFonts w:ascii="Tahoma" w:hAnsi="Tahoma" w:cs="Tahoma"/>
        </w:rPr>
        <w:t>.A</w:t>
      </w:r>
      <w:r w:rsidR="00547FF0">
        <w:rPr>
          <w:rFonts w:ascii="Tahoma" w:hAnsi="Tahoma" w:cs="Tahoma"/>
        </w:rPr>
        <w:t>D</w:t>
      </w:r>
      <w:r w:rsidR="00F45819" w:rsidRPr="00E95241">
        <w:rPr>
          <w:rFonts w:ascii="Tahoma" w:hAnsi="Tahoma" w:cs="Tahoma"/>
        </w:rPr>
        <w:t>:</w:t>
      </w:r>
      <w:r w:rsidR="00AF6197" w:rsidRPr="000A2E86">
        <w:rPr>
          <w:rFonts w:ascii="Tahoma" w:hAnsi="Tahoma" w:cs="Tahoma"/>
        </w:rPr>
        <w:t xml:space="preserve"> </w:t>
      </w:r>
    </w:p>
    <w:p w:rsidR="004C0D53" w:rsidRPr="004C0D53" w:rsidRDefault="004C0D53" w:rsidP="004C0D53">
      <w:pPr>
        <w:pStyle w:val="Tekstpodstawowywcity2"/>
        <w:tabs>
          <w:tab w:val="clear" w:pos="1134"/>
        </w:tabs>
        <w:ind w:firstLine="0"/>
        <w:jc w:val="both"/>
        <w:rPr>
          <w:rFonts w:ascii="Tahoma" w:hAnsi="Tahoma" w:cs="Tahoma"/>
          <w:sz w:val="10"/>
          <w:szCs w:val="10"/>
        </w:rPr>
      </w:pPr>
    </w:p>
    <w:p w:rsidR="00AF6197" w:rsidRPr="004C0D53" w:rsidRDefault="00547FF0" w:rsidP="004C0D53">
      <w:pPr>
        <w:tabs>
          <w:tab w:val="left" w:pos="0"/>
        </w:tabs>
        <w:jc w:val="center"/>
        <w:rPr>
          <w:rFonts w:ascii="Tahoma" w:hAnsi="Tahoma" w:cs="Tahoma"/>
          <w:b/>
          <w:lang w:val="x-none"/>
        </w:rPr>
      </w:pPr>
      <w:r w:rsidRPr="00A144E4">
        <w:rPr>
          <w:rFonts w:ascii="Tahoma" w:hAnsi="Tahoma" w:cs="Tahoma"/>
          <w:b/>
        </w:rPr>
        <w:t>Usuwanie pojazdów z terenu miasta Elbląg oraz ich przechowywanie na parkingu strzeżonym, zgodnie z ustawą Prawo o ruchu drogowym – z wyłączeniem pojazdów przewożących towary niebezpieczne.</w:t>
      </w:r>
    </w:p>
    <w:p w:rsidR="00CD00F5" w:rsidRPr="000A2E86" w:rsidRDefault="00CD00F5" w:rsidP="00CD00F5">
      <w:pPr>
        <w:numPr>
          <w:ilvl w:val="0"/>
          <w:numId w:val="19"/>
        </w:numPr>
        <w:ind w:left="284" w:right="110" w:hanging="284"/>
        <w:jc w:val="both"/>
        <w:rPr>
          <w:rFonts w:ascii="Tahoma" w:hAnsi="Tahoma" w:cs="Tahoma"/>
        </w:rPr>
      </w:pPr>
      <w:r w:rsidRPr="000A2E86">
        <w:rPr>
          <w:rFonts w:ascii="Tahoma" w:hAnsi="Tahoma" w:cs="Tahoma"/>
        </w:rPr>
        <w:t>Nazwa i adres Zamawiającego:</w:t>
      </w:r>
    </w:p>
    <w:p w:rsidR="00CD00F5" w:rsidRPr="000A2E86" w:rsidRDefault="00CD00F5" w:rsidP="00CD00F5">
      <w:pPr>
        <w:ind w:left="284" w:right="110"/>
        <w:jc w:val="both"/>
        <w:rPr>
          <w:rFonts w:ascii="Tahoma" w:hAnsi="Tahoma" w:cs="Tahoma"/>
          <w:b/>
        </w:rPr>
      </w:pPr>
      <w:r w:rsidRPr="000A2E86">
        <w:rPr>
          <w:rFonts w:ascii="Tahoma" w:hAnsi="Tahoma" w:cs="Tahoma"/>
          <w:b/>
        </w:rPr>
        <w:t>Gmina – Miasto Elbląg</w:t>
      </w:r>
    </w:p>
    <w:p w:rsidR="00CD00F5" w:rsidRPr="000A2E86" w:rsidRDefault="00CD00F5" w:rsidP="00CD00F5">
      <w:pPr>
        <w:ind w:left="284" w:right="110"/>
        <w:jc w:val="both"/>
        <w:rPr>
          <w:rFonts w:ascii="Tahoma" w:hAnsi="Tahoma" w:cs="Tahoma"/>
          <w:b/>
        </w:rPr>
      </w:pPr>
      <w:r w:rsidRPr="000A2E86">
        <w:rPr>
          <w:rFonts w:ascii="Tahoma" w:hAnsi="Tahoma" w:cs="Tahoma"/>
          <w:b/>
        </w:rPr>
        <w:t>82-300 Elbląg, ul. Łączności 1</w:t>
      </w:r>
    </w:p>
    <w:p w:rsidR="00C245C5" w:rsidRPr="00EF1B18" w:rsidRDefault="00C245C5" w:rsidP="00C245C5">
      <w:pPr>
        <w:jc w:val="both"/>
        <w:rPr>
          <w:rFonts w:ascii="Tahoma" w:hAnsi="Tahoma" w:cs="Tahoma"/>
          <w:b/>
          <w:sz w:val="8"/>
          <w:szCs w:val="8"/>
          <w:highlight w:val="yellow"/>
        </w:rPr>
      </w:pPr>
    </w:p>
    <w:p w:rsidR="001D4900" w:rsidRPr="000A2E86" w:rsidRDefault="00CD00F5" w:rsidP="00CD00F5">
      <w:pPr>
        <w:numPr>
          <w:ilvl w:val="0"/>
          <w:numId w:val="19"/>
        </w:numPr>
        <w:ind w:left="284" w:hanging="284"/>
        <w:jc w:val="both"/>
        <w:rPr>
          <w:rFonts w:ascii="Tahoma" w:hAnsi="Tahoma" w:cs="Tahoma"/>
        </w:rPr>
      </w:pPr>
      <w:r w:rsidRPr="000A2E86">
        <w:rPr>
          <w:rFonts w:ascii="Tahoma" w:hAnsi="Tahoma" w:cs="Tahoma"/>
        </w:rPr>
        <w:t>Określenie przedmiotu zamówienia i wielkości lub zakresu zamówienia:</w:t>
      </w:r>
    </w:p>
    <w:p w:rsidR="004C0D53" w:rsidRDefault="004C0D53" w:rsidP="004C0D53">
      <w:pPr>
        <w:numPr>
          <w:ilvl w:val="1"/>
          <w:numId w:val="34"/>
        </w:numPr>
        <w:tabs>
          <w:tab w:val="left" w:pos="709"/>
        </w:tabs>
        <w:suppressAutoHyphens/>
        <w:ind w:left="709" w:hanging="425"/>
      </w:pPr>
      <w:r>
        <w:rPr>
          <w:rFonts w:ascii="Tahoma" w:hAnsi="Tahoma" w:cs="Tahoma"/>
          <w:bCs/>
        </w:rPr>
        <w:t>Przedmiot zamówienia:</w:t>
      </w:r>
    </w:p>
    <w:p w:rsidR="004C0D53" w:rsidRPr="00F866BF" w:rsidRDefault="004C0D53" w:rsidP="004C0D53">
      <w:pPr>
        <w:tabs>
          <w:tab w:val="left" w:pos="0"/>
        </w:tabs>
        <w:ind w:left="709"/>
        <w:jc w:val="both"/>
        <w:rPr>
          <w:rFonts w:ascii="Tahoma" w:hAnsi="Tahoma" w:cs="Tahoma"/>
          <w:bCs/>
          <w:lang w:val="x-none"/>
        </w:rPr>
      </w:pPr>
      <w:r w:rsidRPr="00F866BF">
        <w:rPr>
          <w:rFonts w:ascii="Tahoma" w:hAnsi="Tahoma" w:cs="Tahoma"/>
        </w:rPr>
        <w:t>Przedmiotem zamówienia jest świadczenie usług w zakresie usuwania pojazdów z terenu miasta Elbląg oraz ich przechowywanie na parkingu strzeżonym, zgodnie z ustawą Prawo o ruchu drogowym – z wyłączeniem pojazdów przewożących towary niebezpieczne</w:t>
      </w:r>
    </w:p>
    <w:p w:rsidR="004C0D53" w:rsidRPr="004C0D53" w:rsidRDefault="004C0D53" w:rsidP="004C0D53">
      <w:pPr>
        <w:ind w:left="1080"/>
        <w:rPr>
          <w:rFonts w:ascii="Tahoma" w:hAnsi="Tahoma" w:cs="Tahoma"/>
          <w:b/>
          <w:sz w:val="10"/>
          <w:szCs w:val="10"/>
        </w:rPr>
      </w:pPr>
    </w:p>
    <w:p w:rsidR="004C0D53" w:rsidRPr="009A257E" w:rsidRDefault="004C0D53" w:rsidP="004C0D53">
      <w:pPr>
        <w:ind w:left="709"/>
        <w:rPr>
          <w:rFonts w:ascii="Tahoma" w:hAnsi="Tahoma" w:cs="Tahoma"/>
          <w:color w:val="000000"/>
          <w:u w:val="single"/>
        </w:rPr>
      </w:pPr>
      <w:r w:rsidRPr="009A257E">
        <w:rPr>
          <w:rFonts w:ascii="Tahoma" w:hAnsi="Tahoma" w:cs="Tahoma"/>
          <w:color w:val="000000"/>
          <w:u w:val="single"/>
        </w:rPr>
        <w:t>Przedmiot główny:</w:t>
      </w:r>
    </w:p>
    <w:p w:rsidR="004C0D53" w:rsidRPr="00F866BF" w:rsidRDefault="004C0D53" w:rsidP="004C0D53">
      <w:pPr>
        <w:ind w:left="709"/>
        <w:rPr>
          <w:rFonts w:ascii="Tahoma" w:hAnsi="Tahoma" w:cs="Tahoma"/>
          <w:color w:val="000000"/>
        </w:rPr>
      </w:pPr>
      <w:r w:rsidRPr="00F866BF">
        <w:rPr>
          <w:rFonts w:ascii="Tahoma" w:hAnsi="Tahoma" w:cs="Tahoma"/>
          <w:color w:val="000000"/>
        </w:rPr>
        <w:t>CPV:</w:t>
      </w:r>
      <w:r w:rsidRPr="00AB1559">
        <w:rPr>
          <w:rFonts w:ascii="Tahoma" w:hAnsi="Tahoma" w:cs="Tahoma"/>
          <w:color w:val="00000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</w:t>
      </w:r>
      <w:r w:rsidRPr="00F866BF">
        <w:rPr>
          <w:rFonts w:ascii="Tahoma" w:hAnsi="Tahoma" w:cs="Tahoma"/>
        </w:rPr>
        <w:t>98.35.11.00-9</w:t>
      </w:r>
    </w:p>
    <w:p w:rsidR="004C0D53" w:rsidRPr="00F866BF" w:rsidRDefault="004C0D53" w:rsidP="004C0D53">
      <w:pPr>
        <w:ind w:left="709"/>
        <w:rPr>
          <w:rFonts w:ascii="Tahoma" w:hAnsi="Tahoma" w:cs="Tahoma"/>
          <w:color w:val="000000"/>
        </w:rPr>
      </w:pPr>
      <w:r w:rsidRPr="00F866BF">
        <w:rPr>
          <w:rFonts w:ascii="Tahoma" w:hAnsi="Tahoma" w:cs="Tahoma"/>
          <w:color w:val="000000"/>
        </w:rPr>
        <w:t xml:space="preserve">Nazewnictwo wg CPV: </w:t>
      </w:r>
      <w:r w:rsidRPr="00F866BF">
        <w:rPr>
          <w:rFonts w:ascii="Tahoma" w:hAnsi="Tahoma" w:cs="Tahoma"/>
        </w:rPr>
        <w:t>Usługi parkingowe</w:t>
      </w:r>
    </w:p>
    <w:p w:rsidR="004C0D53" w:rsidRPr="00AB1559" w:rsidRDefault="004C0D53" w:rsidP="004C0D53">
      <w:pPr>
        <w:ind w:left="709"/>
        <w:rPr>
          <w:rFonts w:ascii="Tahoma" w:hAnsi="Tahoma" w:cs="Tahoma"/>
          <w:color w:val="000000"/>
          <w:sz w:val="10"/>
          <w:szCs w:val="10"/>
          <w:highlight w:val="yellow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4C0D53" w:rsidRPr="00F866BF" w:rsidRDefault="004C0D53" w:rsidP="004C0D53">
      <w:pPr>
        <w:ind w:left="709"/>
        <w:rPr>
          <w:rFonts w:ascii="Tahoma" w:hAnsi="Tahoma" w:cs="Tahoma"/>
          <w:color w:val="000000"/>
          <w:u w:val="single"/>
        </w:rPr>
      </w:pPr>
      <w:r w:rsidRPr="00F866BF">
        <w:rPr>
          <w:rFonts w:ascii="Tahoma" w:hAnsi="Tahoma" w:cs="Tahoma"/>
          <w:color w:val="000000"/>
          <w:u w:val="single"/>
        </w:rPr>
        <w:t>Przedmioty dodatkowe:</w:t>
      </w:r>
    </w:p>
    <w:p w:rsidR="004C0D53" w:rsidRPr="00F866BF" w:rsidRDefault="004C0D53" w:rsidP="004C0D53">
      <w:pPr>
        <w:ind w:left="709"/>
        <w:rPr>
          <w:rFonts w:ascii="Tahoma" w:hAnsi="Tahoma" w:cs="Tahoma"/>
        </w:rPr>
      </w:pPr>
      <w:r w:rsidRPr="00F866BF">
        <w:rPr>
          <w:rFonts w:ascii="Tahoma" w:hAnsi="Tahoma" w:cs="Tahoma"/>
        </w:rPr>
        <w:t>CPV: 50.11.81.10-9</w:t>
      </w:r>
    </w:p>
    <w:p w:rsidR="004C0D53" w:rsidRPr="004C0D53" w:rsidRDefault="004C0D53" w:rsidP="004C0D53">
      <w:pPr>
        <w:ind w:left="709"/>
        <w:rPr>
          <w:rFonts w:ascii="Tahoma" w:hAnsi="Tahoma" w:cs="Tahoma"/>
        </w:rPr>
      </w:pPr>
      <w:r w:rsidRPr="00F866BF">
        <w:rPr>
          <w:rFonts w:ascii="Tahoma" w:hAnsi="Tahoma" w:cs="Tahoma"/>
          <w:color w:val="000000"/>
        </w:rPr>
        <w:t xml:space="preserve">Nazewnictwo wg CPV: </w:t>
      </w:r>
      <w:r w:rsidRPr="00F866BF">
        <w:rPr>
          <w:rFonts w:ascii="Tahoma" w:hAnsi="Tahoma" w:cs="Tahoma"/>
        </w:rPr>
        <w:t>Usługi holownicze</w:t>
      </w:r>
    </w:p>
    <w:p w:rsidR="004C0D53" w:rsidRPr="00E24DB5" w:rsidRDefault="004C0D53" w:rsidP="004C0D53">
      <w:pPr>
        <w:ind w:left="709"/>
        <w:jc w:val="both"/>
        <w:rPr>
          <w:rFonts w:ascii="Tahoma" w:hAnsi="Tahoma" w:cs="Tahoma"/>
          <w:sz w:val="10"/>
          <w:szCs w:val="10"/>
        </w:rPr>
      </w:pPr>
    </w:p>
    <w:p w:rsidR="004C0D53" w:rsidRPr="00057B0F" w:rsidRDefault="004C0D53" w:rsidP="004C0D53">
      <w:pPr>
        <w:numPr>
          <w:ilvl w:val="1"/>
          <w:numId w:val="34"/>
        </w:numPr>
        <w:tabs>
          <w:tab w:val="clear" w:pos="1440"/>
          <w:tab w:val="num" w:pos="709"/>
        </w:tabs>
        <w:suppressAutoHyphens/>
        <w:ind w:left="709" w:hanging="425"/>
      </w:pPr>
      <w:r w:rsidRPr="00057B0F">
        <w:rPr>
          <w:rFonts w:ascii="Tahoma" w:hAnsi="Tahoma" w:cs="Tahoma"/>
        </w:rPr>
        <w:t>Zakres przedmiotu zamówienia obejmuje:</w:t>
      </w:r>
    </w:p>
    <w:p w:rsidR="004C0D53" w:rsidRPr="004C0D53" w:rsidRDefault="004C0D53" w:rsidP="004C0D53">
      <w:pPr>
        <w:pStyle w:val="Akapitzlist"/>
        <w:numPr>
          <w:ilvl w:val="0"/>
          <w:numId w:val="35"/>
        </w:numPr>
        <w:autoSpaceDE w:val="0"/>
        <w:autoSpaceDN w:val="0"/>
        <w:adjustRightInd w:val="0"/>
        <w:ind w:left="993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4C0D53">
        <w:rPr>
          <w:rFonts w:ascii="Tahoma" w:hAnsi="Tahoma" w:cs="Tahoma"/>
          <w:sz w:val="20"/>
          <w:szCs w:val="20"/>
        </w:rPr>
        <w:t>Usuwanie pojazdów z dróg zgodnie z zasadami sztuki i przy ścisłym przestrzeganiu zasad bezpieczeństwa i przepisów prawa, na podstawie dyspozycji uprawnionych podmiotów w oparciu o art. 50a i 130a ustawy Prawo o ruchu drogowym.</w:t>
      </w:r>
    </w:p>
    <w:p w:rsidR="004C0D53" w:rsidRPr="00A34CCA" w:rsidRDefault="004C0D53" w:rsidP="004C0D53">
      <w:pPr>
        <w:autoSpaceDE w:val="0"/>
        <w:autoSpaceDN w:val="0"/>
        <w:adjustRightInd w:val="0"/>
        <w:ind w:left="993" w:hanging="284"/>
        <w:jc w:val="both"/>
        <w:rPr>
          <w:rFonts w:ascii="Tahoma" w:hAnsi="Tahoma" w:cs="Tahoma"/>
        </w:rPr>
      </w:pPr>
      <w:r w:rsidRPr="004C0D53">
        <w:rPr>
          <w:rFonts w:ascii="Tahoma" w:hAnsi="Tahoma" w:cs="Tahoma"/>
        </w:rPr>
        <w:t>2.</w:t>
      </w:r>
      <w:r w:rsidRPr="004C0D53">
        <w:rPr>
          <w:rFonts w:ascii="Tahoma" w:hAnsi="Tahoma" w:cs="Tahoma"/>
        </w:rPr>
        <w:tab/>
        <w:t>Współdziałanie z podmiotami uprawnionymi do wydawania</w:t>
      </w:r>
      <w:r w:rsidRPr="00A34CCA">
        <w:rPr>
          <w:rFonts w:ascii="Tahoma" w:hAnsi="Tahoma" w:cs="Tahoma"/>
        </w:rPr>
        <w:t xml:space="preserve"> dyspozycji usunięcia pojazdów z dróg na terenie miasta Elbląg w zakresie realizacji dyspozycji usunięcia pojazdu (w szczególności Strażą Miejską i Policją).</w:t>
      </w:r>
    </w:p>
    <w:p w:rsidR="004C0D53" w:rsidRPr="00A34CCA" w:rsidRDefault="004C0D53" w:rsidP="004C0D53">
      <w:pPr>
        <w:autoSpaceDE w:val="0"/>
        <w:autoSpaceDN w:val="0"/>
        <w:adjustRightInd w:val="0"/>
        <w:ind w:left="993" w:hanging="284"/>
        <w:jc w:val="both"/>
        <w:rPr>
          <w:rFonts w:ascii="Tahoma" w:hAnsi="Tahoma" w:cs="Tahoma"/>
        </w:rPr>
      </w:pPr>
      <w:r w:rsidRPr="00A34CCA">
        <w:rPr>
          <w:rFonts w:ascii="Tahoma" w:hAnsi="Tahoma" w:cs="Tahoma"/>
        </w:rPr>
        <w:t>3.</w:t>
      </w:r>
      <w:r w:rsidRPr="00A34CCA">
        <w:rPr>
          <w:rFonts w:ascii="Tahoma" w:hAnsi="Tahoma" w:cs="Tahoma"/>
        </w:rPr>
        <w:tab/>
        <w:t>Transport pojazdów w stosunku, do których wydana została dyspozycja ich usunięcia na parking prowadzony przez Wykonawcę, a w tym:</w:t>
      </w:r>
    </w:p>
    <w:p w:rsidR="004C0D53" w:rsidRPr="00A34CCA" w:rsidRDefault="004C0D53" w:rsidP="004C0D53">
      <w:pPr>
        <w:autoSpaceDE w:val="0"/>
        <w:autoSpaceDN w:val="0"/>
        <w:adjustRightInd w:val="0"/>
        <w:ind w:left="1276" w:hanging="283"/>
        <w:jc w:val="both"/>
        <w:rPr>
          <w:rFonts w:ascii="Tahoma" w:hAnsi="Tahoma" w:cs="Tahoma"/>
        </w:rPr>
      </w:pPr>
      <w:r w:rsidRPr="00A34CCA">
        <w:rPr>
          <w:rFonts w:ascii="Tahoma" w:hAnsi="Tahoma" w:cs="Tahoma"/>
        </w:rPr>
        <w:t>1)</w:t>
      </w:r>
      <w:r w:rsidRPr="00A34CCA">
        <w:rPr>
          <w:rFonts w:ascii="Tahoma" w:hAnsi="Tahoma" w:cs="Tahoma"/>
        </w:rPr>
        <w:tab/>
        <w:t xml:space="preserve">dojazd do miejsca, z którego pojazd ma być usunięty w maksymalnym czasie do 30 minut, w przypadku usuwania pojazdu o </w:t>
      </w:r>
      <w:proofErr w:type="spellStart"/>
      <w:r w:rsidRPr="00A34CCA">
        <w:rPr>
          <w:rFonts w:ascii="Tahoma" w:hAnsi="Tahoma" w:cs="Tahoma"/>
        </w:rPr>
        <w:t>dmc</w:t>
      </w:r>
      <w:proofErr w:type="spellEnd"/>
      <w:r w:rsidRPr="00A34CCA">
        <w:rPr>
          <w:rFonts w:ascii="Tahoma" w:hAnsi="Tahoma" w:cs="Tahoma"/>
        </w:rPr>
        <w:t xml:space="preserve"> powyżej 16 t w czasie nie dłuższym niż 60 minut,</w:t>
      </w:r>
    </w:p>
    <w:p w:rsidR="004C0D53" w:rsidRPr="00A34CCA" w:rsidRDefault="004C0D53" w:rsidP="004C0D53">
      <w:pPr>
        <w:autoSpaceDE w:val="0"/>
        <w:autoSpaceDN w:val="0"/>
        <w:adjustRightInd w:val="0"/>
        <w:ind w:left="1276" w:hanging="283"/>
        <w:jc w:val="both"/>
        <w:rPr>
          <w:rFonts w:ascii="Tahoma" w:hAnsi="Tahoma" w:cs="Tahoma"/>
        </w:rPr>
      </w:pPr>
      <w:r w:rsidRPr="00A34CCA">
        <w:rPr>
          <w:rFonts w:ascii="Tahoma" w:hAnsi="Tahoma" w:cs="Tahoma"/>
        </w:rPr>
        <w:t>2)</w:t>
      </w:r>
      <w:r w:rsidRPr="00A34CCA">
        <w:rPr>
          <w:rFonts w:ascii="Tahoma" w:hAnsi="Tahoma" w:cs="Tahoma"/>
        </w:rPr>
        <w:tab/>
        <w:t>załadunek pojazdu, zabezpieczenie przed uszkodzeniem, zniszczeniem, kradzieżą w czasie transportu,</w:t>
      </w:r>
    </w:p>
    <w:p w:rsidR="004C0D53" w:rsidRPr="00A34CCA" w:rsidRDefault="004C0D53" w:rsidP="004C0D53">
      <w:pPr>
        <w:autoSpaceDE w:val="0"/>
        <w:autoSpaceDN w:val="0"/>
        <w:adjustRightInd w:val="0"/>
        <w:ind w:left="1276" w:hanging="283"/>
        <w:jc w:val="both"/>
        <w:rPr>
          <w:rFonts w:ascii="Tahoma" w:hAnsi="Tahoma" w:cs="Tahoma"/>
        </w:rPr>
      </w:pPr>
      <w:r w:rsidRPr="00A34CCA">
        <w:rPr>
          <w:rFonts w:ascii="Tahoma" w:hAnsi="Tahoma" w:cs="Tahoma"/>
        </w:rPr>
        <w:t>3)</w:t>
      </w:r>
      <w:r w:rsidRPr="00A34CCA">
        <w:rPr>
          <w:rFonts w:ascii="Tahoma" w:hAnsi="Tahoma" w:cs="Tahoma"/>
        </w:rPr>
        <w:tab/>
        <w:t>rozładunek pojazdu na parkingu,</w:t>
      </w:r>
    </w:p>
    <w:p w:rsidR="004C0D53" w:rsidRPr="00A34CCA" w:rsidRDefault="004C0D53" w:rsidP="004C0D53">
      <w:pPr>
        <w:autoSpaceDE w:val="0"/>
        <w:autoSpaceDN w:val="0"/>
        <w:adjustRightInd w:val="0"/>
        <w:ind w:left="1276" w:hanging="283"/>
        <w:jc w:val="both"/>
        <w:rPr>
          <w:rFonts w:ascii="Tahoma" w:hAnsi="Tahoma" w:cs="Tahoma"/>
        </w:rPr>
      </w:pPr>
      <w:r w:rsidRPr="00A34CCA">
        <w:rPr>
          <w:rFonts w:ascii="Tahoma" w:hAnsi="Tahoma" w:cs="Tahoma"/>
        </w:rPr>
        <w:t>4)</w:t>
      </w:r>
      <w:r w:rsidRPr="00A34CCA">
        <w:rPr>
          <w:rFonts w:ascii="Tahoma" w:hAnsi="Tahoma" w:cs="Tahoma"/>
        </w:rPr>
        <w:tab/>
        <w:t>ustawienie pojazdu na parkingu w sposób gwarantujący jego bezpieczne parkowanie.</w:t>
      </w:r>
    </w:p>
    <w:p w:rsidR="004C0D53" w:rsidRPr="00A34CCA" w:rsidRDefault="004C0D53" w:rsidP="004C0D53">
      <w:pPr>
        <w:autoSpaceDE w:val="0"/>
        <w:autoSpaceDN w:val="0"/>
        <w:adjustRightInd w:val="0"/>
        <w:ind w:left="993" w:hanging="284"/>
        <w:jc w:val="both"/>
        <w:rPr>
          <w:rFonts w:ascii="Tahoma" w:hAnsi="Tahoma" w:cs="Tahoma"/>
        </w:rPr>
      </w:pPr>
      <w:r w:rsidRPr="00A34CCA">
        <w:rPr>
          <w:rFonts w:ascii="Tahoma" w:hAnsi="Tahoma" w:cs="Tahoma"/>
        </w:rPr>
        <w:t>4.</w:t>
      </w:r>
      <w:r w:rsidRPr="00A34CCA">
        <w:rPr>
          <w:rFonts w:ascii="Tahoma" w:hAnsi="Tahoma" w:cs="Tahoma"/>
        </w:rPr>
        <w:tab/>
        <w:t>Wykonawca zobowiązany jest do wykonania przedmiotu zamówienia przy użyciu sprzętu specjalistycznego przystosowanego do usunięcia każdego pojazdu, dopuszczonego do ruchu, posiadającego ważne badania techniczne oraz oznakowanego właściwie dla wykonywanej działalności.</w:t>
      </w:r>
    </w:p>
    <w:p w:rsidR="004C0D53" w:rsidRPr="003A6555" w:rsidRDefault="004C0D53" w:rsidP="004C0D53">
      <w:pPr>
        <w:autoSpaceDE w:val="0"/>
        <w:autoSpaceDN w:val="0"/>
        <w:adjustRightInd w:val="0"/>
        <w:ind w:left="993" w:hanging="284"/>
        <w:jc w:val="both"/>
        <w:rPr>
          <w:rFonts w:ascii="Tahoma" w:hAnsi="Tahoma" w:cs="Tahoma"/>
        </w:rPr>
      </w:pPr>
      <w:r w:rsidRPr="00A34CCA">
        <w:rPr>
          <w:rFonts w:ascii="Tahoma" w:hAnsi="Tahoma" w:cs="Tahoma"/>
        </w:rPr>
        <w:t>5.</w:t>
      </w:r>
      <w:r w:rsidRPr="00A34CCA">
        <w:rPr>
          <w:rFonts w:ascii="Tahoma" w:hAnsi="Tahoma" w:cs="Tahoma"/>
        </w:rPr>
        <w:tab/>
        <w:t>Wykonawca zobowiązany jest świadczyć usługi będące przedmiotem niniejszego zamówienia, sprzętem wymienionym w Wykazie narzędzi, wyposażenia zakładu i urządzeń technicznych stanowiącym Załącznik Nr 2 do Umowy. Zmiana sprzętu wymienionego w Wykazie narzędzi, wyposażenia zakładu i urządzeń technicznych może nastąpić na sprzęt o parametrach</w:t>
      </w:r>
      <w:r w:rsidRPr="003A6555">
        <w:rPr>
          <w:rFonts w:ascii="Tahoma" w:hAnsi="Tahoma" w:cs="Tahoma"/>
        </w:rPr>
        <w:t xml:space="preserve"> równoważnych lub lepszych. </w:t>
      </w:r>
    </w:p>
    <w:p w:rsidR="004C0D53" w:rsidRPr="007E0A82" w:rsidRDefault="004C0D53" w:rsidP="004C0D53">
      <w:pPr>
        <w:autoSpaceDE w:val="0"/>
        <w:autoSpaceDN w:val="0"/>
        <w:adjustRightInd w:val="0"/>
        <w:ind w:left="993" w:hanging="284"/>
        <w:jc w:val="both"/>
        <w:rPr>
          <w:rFonts w:ascii="Tahoma" w:hAnsi="Tahoma" w:cs="Tahoma"/>
        </w:rPr>
      </w:pPr>
      <w:r w:rsidRPr="003A6555">
        <w:rPr>
          <w:rFonts w:ascii="Tahoma" w:hAnsi="Tahoma" w:cs="Tahoma"/>
        </w:rPr>
        <w:t>6.</w:t>
      </w:r>
      <w:r w:rsidRPr="003A6555">
        <w:rPr>
          <w:rFonts w:ascii="Tahoma" w:hAnsi="Tahoma" w:cs="Tahoma"/>
        </w:rPr>
        <w:tab/>
        <w:t xml:space="preserve">W okresie obowiązywania </w:t>
      </w:r>
      <w:r w:rsidRPr="007E0A82">
        <w:rPr>
          <w:rFonts w:ascii="Tahoma" w:hAnsi="Tahoma" w:cs="Tahoma"/>
        </w:rPr>
        <w:t>umowy potencjał techniczny sprzętu wymieniony w Wykazie narzędzi, wyposażenia zakładu i urządzeń technicznych nie może ulec zmniejszeniu.</w:t>
      </w:r>
    </w:p>
    <w:p w:rsidR="004C0D53" w:rsidRPr="007E0A82" w:rsidRDefault="004C0D53" w:rsidP="004C0D53">
      <w:pPr>
        <w:autoSpaceDE w:val="0"/>
        <w:autoSpaceDN w:val="0"/>
        <w:adjustRightInd w:val="0"/>
        <w:ind w:left="993" w:hanging="284"/>
        <w:jc w:val="both"/>
        <w:rPr>
          <w:rFonts w:ascii="Tahoma" w:hAnsi="Tahoma" w:cs="Tahoma"/>
        </w:rPr>
      </w:pPr>
      <w:r w:rsidRPr="007E0A82">
        <w:rPr>
          <w:rFonts w:ascii="Tahoma" w:hAnsi="Tahoma" w:cs="Tahoma"/>
        </w:rPr>
        <w:t>7.</w:t>
      </w:r>
      <w:r w:rsidRPr="007E0A82">
        <w:rPr>
          <w:rFonts w:ascii="Tahoma" w:hAnsi="Tahoma" w:cs="Tahoma"/>
        </w:rPr>
        <w:tab/>
        <w:t>Używanie innego sprzętu niż wskazanego w ww. wykazie wymaga uzyskania zgody Zamawiającego.</w:t>
      </w:r>
    </w:p>
    <w:p w:rsidR="004C0D53" w:rsidRPr="007E0A82" w:rsidRDefault="004C0D53" w:rsidP="004C0D53">
      <w:pPr>
        <w:autoSpaceDE w:val="0"/>
        <w:autoSpaceDN w:val="0"/>
        <w:adjustRightInd w:val="0"/>
        <w:ind w:left="993" w:hanging="284"/>
        <w:jc w:val="both"/>
        <w:rPr>
          <w:rFonts w:ascii="Tahoma" w:hAnsi="Tahoma" w:cs="Tahoma"/>
        </w:rPr>
      </w:pPr>
      <w:r w:rsidRPr="007E0A82">
        <w:rPr>
          <w:rFonts w:ascii="Tahoma" w:hAnsi="Tahoma" w:cs="Tahoma"/>
        </w:rPr>
        <w:t>8.</w:t>
      </w:r>
      <w:r w:rsidRPr="007E0A82">
        <w:rPr>
          <w:rFonts w:ascii="Tahoma" w:hAnsi="Tahoma" w:cs="Tahoma"/>
        </w:rPr>
        <w:tab/>
        <w:t>Uporządkowanie miejsca, na którym znajdował się przeznaczony do usunięcia pojazd poprzez usunięcie z drogi elementów pojazdu tj. np. szkła, plastyku, części metalowych powstałych w wyniku zdarzenia (z wyłączeniem działań z zakresu chemicznego i ekologicznego tj. m. in. takich, do których niezbędne jest zastosowanie specjalistycznych środków absorpcyjnych).</w:t>
      </w:r>
    </w:p>
    <w:p w:rsidR="004C0D53" w:rsidRPr="007E0A82" w:rsidRDefault="004C0D53" w:rsidP="004C0D53">
      <w:pPr>
        <w:autoSpaceDE w:val="0"/>
        <w:autoSpaceDN w:val="0"/>
        <w:adjustRightInd w:val="0"/>
        <w:ind w:left="993" w:hanging="284"/>
        <w:jc w:val="both"/>
        <w:rPr>
          <w:rFonts w:ascii="Tahoma" w:hAnsi="Tahoma" w:cs="Tahoma"/>
        </w:rPr>
      </w:pPr>
      <w:r w:rsidRPr="007E0A82">
        <w:rPr>
          <w:rFonts w:ascii="Tahoma" w:hAnsi="Tahoma" w:cs="Tahoma"/>
        </w:rPr>
        <w:lastRenderedPageBreak/>
        <w:t>9.</w:t>
      </w:r>
      <w:r w:rsidRPr="007E0A82">
        <w:rPr>
          <w:rFonts w:ascii="Tahoma" w:hAnsi="Tahoma" w:cs="Tahoma"/>
        </w:rPr>
        <w:tab/>
        <w:t>Powiadomienie zarządcy drogi lub Miejskiego Centrum Zarządzania Kryzysowego o konieczności usunięcia odpadów powstałych w wyniku zdarzenia innych niż wymienione w poz. 8.</w:t>
      </w:r>
    </w:p>
    <w:p w:rsidR="004C0D53" w:rsidRPr="007E0A82" w:rsidRDefault="004C0D53" w:rsidP="004C0D53">
      <w:pPr>
        <w:autoSpaceDE w:val="0"/>
        <w:autoSpaceDN w:val="0"/>
        <w:adjustRightInd w:val="0"/>
        <w:ind w:left="993" w:hanging="284"/>
        <w:jc w:val="both"/>
        <w:rPr>
          <w:rFonts w:ascii="Tahoma" w:hAnsi="Tahoma" w:cs="Tahoma"/>
        </w:rPr>
      </w:pPr>
      <w:r w:rsidRPr="007E0A82">
        <w:rPr>
          <w:rFonts w:ascii="Tahoma" w:hAnsi="Tahoma" w:cs="Tahoma"/>
        </w:rPr>
        <w:t>10.</w:t>
      </w:r>
      <w:r w:rsidRPr="007E0A82">
        <w:rPr>
          <w:rFonts w:ascii="Tahoma" w:hAnsi="Tahoma" w:cs="Tahoma"/>
        </w:rPr>
        <w:tab/>
        <w:t>Prowadzenie całodobowego parkingu strzeżonego z przeznaczeniem na parkowanie pojazdów usuwanych z terenu miasta Elbląg, usługa obejmuje:</w:t>
      </w:r>
    </w:p>
    <w:p w:rsidR="004C0D53" w:rsidRPr="007E0A82" w:rsidRDefault="004C0D53" w:rsidP="004C0D53">
      <w:pPr>
        <w:autoSpaceDE w:val="0"/>
        <w:autoSpaceDN w:val="0"/>
        <w:adjustRightInd w:val="0"/>
        <w:ind w:left="1276" w:hanging="283"/>
        <w:jc w:val="both"/>
        <w:rPr>
          <w:rFonts w:ascii="Tahoma" w:hAnsi="Tahoma" w:cs="Tahoma"/>
        </w:rPr>
      </w:pPr>
      <w:r w:rsidRPr="007E0A82">
        <w:rPr>
          <w:rFonts w:ascii="Tahoma" w:hAnsi="Tahoma" w:cs="Tahoma"/>
        </w:rPr>
        <w:t>1)</w:t>
      </w:r>
      <w:r w:rsidRPr="007E0A82">
        <w:rPr>
          <w:rFonts w:ascii="Tahoma" w:hAnsi="Tahoma" w:cs="Tahoma"/>
        </w:rPr>
        <w:tab/>
        <w:t>zabezpieczenie pojazdu i rzeczy, które w nim się znajdują przed uszkodzeniem, kradzieżą, dewastacją,</w:t>
      </w:r>
    </w:p>
    <w:p w:rsidR="004C0D53" w:rsidRPr="007E0A82" w:rsidRDefault="004C0D53" w:rsidP="004C0D53">
      <w:pPr>
        <w:autoSpaceDE w:val="0"/>
        <w:autoSpaceDN w:val="0"/>
        <w:adjustRightInd w:val="0"/>
        <w:ind w:left="1276" w:hanging="283"/>
        <w:jc w:val="both"/>
        <w:rPr>
          <w:rFonts w:ascii="Tahoma" w:hAnsi="Tahoma" w:cs="Tahoma"/>
        </w:rPr>
      </w:pPr>
      <w:r w:rsidRPr="007E0A82">
        <w:rPr>
          <w:rFonts w:ascii="Tahoma" w:hAnsi="Tahoma" w:cs="Tahoma"/>
        </w:rPr>
        <w:t>2)</w:t>
      </w:r>
      <w:r w:rsidRPr="007E0A82">
        <w:rPr>
          <w:rFonts w:ascii="Tahoma" w:hAnsi="Tahoma" w:cs="Tahoma"/>
        </w:rPr>
        <w:tab/>
        <w:t>odpowiednie zabezpieczenie motocykli, motorowerów oraz pojazdów z uszkodzeniami powypadkowymi, poprzez co najmniej przykrycie pojazdów plandekami bądź folią,</w:t>
      </w:r>
    </w:p>
    <w:p w:rsidR="004C0D53" w:rsidRPr="007E0A82" w:rsidRDefault="004C0D53" w:rsidP="004C0D53">
      <w:pPr>
        <w:autoSpaceDE w:val="0"/>
        <w:autoSpaceDN w:val="0"/>
        <w:adjustRightInd w:val="0"/>
        <w:ind w:left="1276" w:hanging="283"/>
        <w:jc w:val="both"/>
        <w:rPr>
          <w:rFonts w:ascii="Tahoma" w:hAnsi="Tahoma" w:cs="Tahoma"/>
        </w:rPr>
      </w:pPr>
      <w:r w:rsidRPr="007E0A82">
        <w:rPr>
          <w:rFonts w:ascii="Tahoma" w:hAnsi="Tahoma" w:cs="Tahoma"/>
        </w:rPr>
        <w:t>3)</w:t>
      </w:r>
      <w:r w:rsidRPr="007E0A82">
        <w:rPr>
          <w:rFonts w:ascii="Tahoma" w:hAnsi="Tahoma" w:cs="Tahoma"/>
        </w:rPr>
        <w:tab/>
        <w:t>niezwłoczne informowania Zamawiającego o wszelkich przemieszczeniach pojazdów przechowywanych na parkingach,</w:t>
      </w:r>
    </w:p>
    <w:p w:rsidR="004C0D53" w:rsidRPr="007E0A82" w:rsidRDefault="004C0D53" w:rsidP="004C0D53">
      <w:pPr>
        <w:autoSpaceDE w:val="0"/>
        <w:autoSpaceDN w:val="0"/>
        <w:adjustRightInd w:val="0"/>
        <w:ind w:left="1276" w:hanging="283"/>
        <w:jc w:val="both"/>
        <w:rPr>
          <w:rFonts w:ascii="Tahoma" w:hAnsi="Tahoma" w:cs="Tahoma"/>
        </w:rPr>
      </w:pPr>
      <w:r w:rsidRPr="007E0A82">
        <w:rPr>
          <w:rFonts w:ascii="Tahoma" w:hAnsi="Tahoma" w:cs="Tahoma"/>
        </w:rPr>
        <w:t>4)</w:t>
      </w:r>
      <w:r w:rsidRPr="007E0A82">
        <w:rPr>
          <w:rFonts w:ascii="Tahoma" w:hAnsi="Tahoma" w:cs="Tahoma"/>
        </w:rPr>
        <w:tab/>
        <w:t>udzielanie pomocy rzeczoznawcom przy wykonywaniu oględzin,</w:t>
      </w:r>
    </w:p>
    <w:p w:rsidR="004C0D53" w:rsidRPr="007E0A82" w:rsidRDefault="004C0D53" w:rsidP="004C0D53">
      <w:pPr>
        <w:autoSpaceDE w:val="0"/>
        <w:autoSpaceDN w:val="0"/>
        <w:adjustRightInd w:val="0"/>
        <w:ind w:left="1276" w:hanging="283"/>
        <w:jc w:val="both"/>
        <w:rPr>
          <w:rFonts w:ascii="Tahoma" w:hAnsi="Tahoma" w:cs="Tahoma"/>
        </w:rPr>
      </w:pPr>
      <w:r w:rsidRPr="007E0A82">
        <w:rPr>
          <w:rFonts w:ascii="Tahoma" w:hAnsi="Tahoma" w:cs="Tahoma"/>
        </w:rPr>
        <w:t>5)</w:t>
      </w:r>
      <w:r w:rsidRPr="007E0A82">
        <w:rPr>
          <w:rFonts w:ascii="Tahoma" w:hAnsi="Tahoma" w:cs="Tahoma"/>
        </w:rPr>
        <w:tab/>
        <w:t>umożliwienie osobom upoważnionym, w szczególności przedstawicielom Zamawiającego, dokonywania oględzin zabezpieczonego pojazdu na terenie parkingu,</w:t>
      </w:r>
    </w:p>
    <w:p w:rsidR="004C0D53" w:rsidRPr="00A34CCA" w:rsidRDefault="004C0D53" w:rsidP="004C0D53">
      <w:pPr>
        <w:autoSpaceDE w:val="0"/>
        <w:autoSpaceDN w:val="0"/>
        <w:adjustRightInd w:val="0"/>
        <w:ind w:left="1276" w:hanging="283"/>
        <w:jc w:val="both"/>
        <w:rPr>
          <w:rFonts w:ascii="Tahoma" w:hAnsi="Tahoma" w:cs="Tahoma"/>
        </w:rPr>
      </w:pPr>
      <w:r w:rsidRPr="007E0A82">
        <w:rPr>
          <w:rFonts w:ascii="Tahoma" w:hAnsi="Tahoma" w:cs="Tahoma"/>
        </w:rPr>
        <w:t>6)</w:t>
      </w:r>
      <w:r w:rsidRPr="007E0A82">
        <w:rPr>
          <w:rFonts w:ascii="Tahoma" w:hAnsi="Tahoma" w:cs="Tahoma"/>
        </w:rPr>
        <w:tab/>
        <w:t xml:space="preserve">wydanie pojazdu na podstawie „Zlecenia do </w:t>
      </w:r>
      <w:r w:rsidRPr="00A34CCA">
        <w:rPr>
          <w:rFonts w:ascii="Tahoma" w:hAnsi="Tahoma" w:cs="Tahoma"/>
        </w:rPr>
        <w:t>demontażu” okazanego przez uprawnioną osobę, upoważnioną w imieniu prowadzącego Stację Demontażu Pojazdów,</w:t>
      </w:r>
    </w:p>
    <w:p w:rsidR="004C0D53" w:rsidRPr="00A34CCA" w:rsidRDefault="004C0D53" w:rsidP="004C0D53">
      <w:pPr>
        <w:autoSpaceDE w:val="0"/>
        <w:autoSpaceDN w:val="0"/>
        <w:adjustRightInd w:val="0"/>
        <w:ind w:left="1276" w:hanging="283"/>
        <w:jc w:val="both"/>
        <w:rPr>
          <w:rFonts w:ascii="Tahoma" w:hAnsi="Tahoma" w:cs="Tahoma"/>
        </w:rPr>
      </w:pPr>
      <w:r w:rsidRPr="00A34CCA">
        <w:rPr>
          <w:rFonts w:ascii="Tahoma" w:hAnsi="Tahoma" w:cs="Tahoma"/>
        </w:rPr>
        <w:t>7)</w:t>
      </w:r>
      <w:r w:rsidRPr="00A34CCA">
        <w:rPr>
          <w:rFonts w:ascii="Tahoma" w:hAnsi="Tahoma" w:cs="Tahoma"/>
        </w:rPr>
        <w:tab/>
        <w:t>przygotowanie pojazdów, wobec których orzeczono przepadek na rzecz Gminy Miasto Elbląg, umożliwiające ich sprawny załadunek przez przedsiębiorcę świadczącego usługi utylizacji pojazdów,</w:t>
      </w:r>
    </w:p>
    <w:p w:rsidR="004C0D53" w:rsidRPr="00A34CCA" w:rsidRDefault="004C0D53" w:rsidP="004C0D53">
      <w:pPr>
        <w:autoSpaceDE w:val="0"/>
        <w:autoSpaceDN w:val="0"/>
        <w:adjustRightInd w:val="0"/>
        <w:ind w:left="1276" w:hanging="283"/>
        <w:jc w:val="both"/>
        <w:rPr>
          <w:rFonts w:ascii="Tahoma" w:hAnsi="Tahoma" w:cs="Tahoma"/>
        </w:rPr>
      </w:pPr>
      <w:r w:rsidRPr="00A34CCA">
        <w:rPr>
          <w:rFonts w:ascii="Tahoma" w:hAnsi="Tahoma" w:cs="Tahoma"/>
        </w:rPr>
        <w:t>8)</w:t>
      </w:r>
      <w:r w:rsidRPr="00A34CCA">
        <w:rPr>
          <w:rFonts w:ascii="Tahoma" w:hAnsi="Tahoma" w:cs="Tahoma"/>
        </w:rPr>
        <w:tab/>
        <w:t xml:space="preserve">w przypadku nieodebrania pojazdu z parkingu, pisemne </w:t>
      </w:r>
      <w:r w:rsidR="002970C4" w:rsidRPr="00A34CCA">
        <w:rPr>
          <w:rFonts w:ascii="Tahoma" w:hAnsi="Tahoma" w:cs="Tahoma"/>
        </w:rPr>
        <w:t xml:space="preserve">lub e-mail </w:t>
      </w:r>
      <w:r w:rsidRPr="00A34CCA">
        <w:rPr>
          <w:rFonts w:ascii="Tahoma" w:hAnsi="Tahoma" w:cs="Tahoma"/>
        </w:rPr>
        <w:t xml:space="preserve">powiadomienie </w:t>
      </w:r>
      <w:r w:rsidR="009D321B">
        <w:rPr>
          <w:rFonts w:ascii="Tahoma" w:hAnsi="Tahoma" w:cs="Tahoma"/>
        </w:rPr>
        <w:t>o</w:t>
      </w:r>
      <w:r w:rsidRPr="00A34CCA">
        <w:rPr>
          <w:rFonts w:ascii="Tahoma" w:hAnsi="Tahoma" w:cs="Tahoma"/>
        </w:rPr>
        <w:t xml:space="preserve"> nieodebraniu pojazdu Zamawiającego oraz podmiotu, który wydał dyspozycję usunięcia pojazdu, nie później niż trzeciego dnia:</w:t>
      </w:r>
    </w:p>
    <w:p w:rsidR="004C0D53" w:rsidRPr="00A34CCA" w:rsidRDefault="004C0D53" w:rsidP="004C0D53">
      <w:pPr>
        <w:autoSpaceDE w:val="0"/>
        <w:autoSpaceDN w:val="0"/>
        <w:adjustRightInd w:val="0"/>
        <w:ind w:left="1560" w:hanging="284"/>
        <w:jc w:val="both"/>
        <w:rPr>
          <w:rFonts w:ascii="Tahoma" w:hAnsi="Tahoma" w:cs="Tahoma"/>
        </w:rPr>
      </w:pPr>
      <w:r w:rsidRPr="00A34CCA">
        <w:rPr>
          <w:rFonts w:ascii="Tahoma" w:hAnsi="Tahoma" w:cs="Tahoma"/>
        </w:rPr>
        <w:t>a)</w:t>
      </w:r>
      <w:r w:rsidRPr="00A34CCA">
        <w:rPr>
          <w:rFonts w:ascii="Tahoma" w:hAnsi="Tahoma" w:cs="Tahoma"/>
        </w:rPr>
        <w:tab/>
        <w:t>od upływu 3 miesięcy od dnia usunięcia pojazdu zgodnie z art. 130a ustawy Prawo o ruchu drogowym,</w:t>
      </w:r>
    </w:p>
    <w:p w:rsidR="004C0D53" w:rsidRPr="00A34CCA" w:rsidRDefault="004C0D53" w:rsidP="004C0D53">
      <w:pPr>
        <w:autoSpaceDE w:val="0"/>
        <w:autoSpaceDN w:val="0"/>
        <w:adjustRightInd w:val="0"/>
        <w:ind w:left="1560" w:hanging="284"/>
        <w:jc w:val="both"/>
        <w:rPr>
          <w:rFonts w:ascii="Tahoma" w:hAnsi="Tahoma" w:cs="Tahoma"/>
        </w:rPr>
      </w:pPr>
      <w:r w:rsidRPr="00A34CCA">
        <w:rPr>
          <w:rFonts w:ascii="Tahoma" w:hAnsi="Tahoma" w:cs="Tahoma"/>
        </w:rPr>
        <w:t>b)</w:t>
      </w:r>
      <w:r w:rsidRPr="00A34CCA">
        <w:rPr>
          <w:rFonts w:ascii="Tahoma" w:hAnsi="Tahoma" w:cs="Tahoma"/>
        </w:rPr>
        <w:tab/>
        <w:t>od upływu 6 miesięcy od dnia usunięcia pojazdu zgodnie z art. 50a ustawy Prawo o ruchu drogowym.</w:t>
      </w:r>
    </w:p>
    <w:p w:rsidR="004C0D53" w:rsidRPr="00A34CCA" w:rsidRDefault="004C0D53" w:rsidP="004C0D53">
      <w:pPr>
        <w:autoSpaceDE w:val="0"/>
        <w:autoSpaceDN w:val="0"/>
        <w:adjustRightInd w:val="0"/>
        <w:ind w:left="1276" w:hanging="283"/>
        <w:jc w:val="both"/>
        <w:rPr>
          <w:rFonts w:ascii="Tahoma" w:hAnsi="Tahoma" w:cs="Tahoma"/>
        </w:rPr>
      </w:pPr>
      <w:r w:rsidRPr="00A34CCA">
        <w:rPr>
          <w:rFonts w:ascii="Tahoma" w:hAnsi="Tahoma" w:cs="Tahoma"/>
        </w:rPr>
        <w:t>9)</w:t>
      </w:r>
      <w:r w:rsidRPr="00A34CCA">
        <w:rPr>
          <w:rFonts w:ascii="Tahoma" w:hAnsi="Tahoma" w:cs="Tahoma"/>
        </w:rPr>
        <w:tab/>
        <w:t>wydanie pojazdu właścicielowi (osobie uprawnionej) na podstawie zezwolenia na odbiór pojazdu wydanego przez podmiot, który wydał dyspozycję usunięcia pojazdu - w przypadku usunięcia, pojazdu w trybie art. 130a ust. 1 i 2 ustawy Prawo o ruchu drogowym.</w:t>
      </w:r>
    </w:p>
    <w:p w:rsidR="004C0D53" w:rsidRPr="00A34CCA" w:rsidRDefault="004C0D53" w:rsidP="004C0D53">
      <w:pPr>
        <w:autoSpaceDE w:val="0"/>
        <w:autoSpaceDN w:val="0"/>
        <w:adjustRightInd w:val="0"/>
        <w:ind w:left="1276" w:hanging="283"/>
        <w:jc w:val="both"/>
        <w:rPr>
          <w:rFonts w:ascii="Tahoma" w:hAnsi="Tahoma" w:cs="Tahoma"/>
        </w:rPr>
      </w:pPr>
      <w:r w:rsidRPr="00A34CCA">
        <w:rPr>
          <w:rFonts w:ascii="Tahoma" w:hAnsi="Tahoma" w:cs="Tahoma"/>
        </w:rPr>
        <w:t>10)</w:t>
      </w:r>
      <w:r w:rsidRPr="00A34CCA">
        <w:rPr>
          <w:rFonts w:ascii="Tahoma" w:hAnsi="Tahoma" w:cs="Tahoma"/>
        </w:rPr>
        <w:tab/>
        <w:t>bezpłatne przechowywanie pojazdów usuniętych w trybie art. 50a ustawy Prawo o ruchu drogowym do dnia, w którym pojazd przejdzie na własność Gminy Miasto Elbląg (tj. po 6 miesiącach od dnia usunięcia pojazdu).</w:t>
      </w:r>
    </w:p>
    <w:p w:rsidR="004C0D53" w:rsidRPr="00A34CCA" w:rsidRDefault="004C0D53" w:rsidP="004C0D53">
      <w:pPr>
        <w:autoSpaceDE w:val="0"/>
        <w:autoSpaceDN w:val="0"/>
        <w:adjustRightInd w:val="0"/>
        <w:ind w:left="993" w:hanging="284"/>
        <w:jc w:val="both"/>
        <w:rPr>
          <w:rFonts w:ascii="Tahoma" w:hAnsi="Tahoma" w:cs="Tahoma"/>
        </w:rPr>
      </w:pPr>
      <w:r w:rsidRPr="00A34CCA">
        <w:rPr>
          <w:rFonts w:ascii="Tahoma" w:hAnsi="Tahoma" w:cs="Tahoma"/>
        </w:rPr>
        <w:t>11.</w:t>
      </w:r>
      <w:r w:rsidRPr="00A34CCA">
        <w:rPr>
          <w:rFonts w:ascii="Tahoma" w:hAnsi="Tahoma" w:cs="Tahoma"/>
        </w:rPr>
        <w:tab/>
        <w:t>Wykonawca zobowiązany jest świadczyć usługi przechowywania pojazdów na parkingu wyposażonym zgodnie z opisem w Wykazie narzędzi, wyposażenia zakładu i urządzeń technicznych złożonym w przedmiotowym postępowaniu, zgodnie z ZAŁĄCZNIKIEM NR 7 do SIWZ.</w:t>
      </w:r>
    </w:p>
    <w:p w:rsidR="004C0D53" w:rsidRPr="00A34CCA" w:rsidRDefault="004C0D53" w:rsidP="004C0D53">
      <w:pPr>
        <w:autoSpaceDE w:val="0"/>
        <w:autoSpaceDN w:val="0"/>
        <w:adjustRightInd w:val="0"/>
        <w:ind w:left="993" w:hanging="284"/>
        <w:jc w:val="both"/>
        <w:rPr>
          <w:rFonts w:ascii="Tahoma" w:hAnsi="Tahoma" w:cs="Tahoma"/>
        </w:rPr>
      </w:pPr>
      <w:r w:rsidRPr="00A34CCA">
        <w:rPr>
          <w:rFonts w:ascii="Tahoma" w:hAnsi="Tahoma" w:cs="Tahoma"/>
        </w:rPr>
        <w:t>12.</w:t>
      </w:r>
      <w:r w:rsidRPr="00A34CCA">
        <w:rPr>
          <w:rFonts w:ascii="Tahoma" w:hAnsi="Tahoma" w:cs="Tahoma"/>
        </w:rPr>
        <w:tab/>
        <w:t>Przyjmowanie od właściciela lub osoby, która dysponowała pojazdem na podstawie innego niż własność tytułu prawnego – w imieniu i na rzecz Zamawiającego opłat za usunięcie i parkowanie pojazdu na parkingu oraz za odstąpienie od ich usunięcia zgodnie z obowiązującymi w tym zakresie stawkami określonymi w uchwale Rady Miejskiej w Elblągu w sprawie ustalenia wysokości opłat za usuwanie i przechowywanie pojazdów oraz za odstąpienie od ich usunięcia.</w:t>
      </w:r>
    </w:p>
    <w:p w:rsidR="004C0D53" w:rsidRPr="00A34CCA" w:rsidRDefault="004C0D53" w:rsidP="004C0D53">
      <w:pPr>
        <w:autoSpaceDE w:val="0"/>
        <w:autoSpaceDN w:val="0"/>
        <w:adjustRightInd w:val="0"/>
        <w:ind w:left="993" w:hanging="284"/>
        <w:jc w:val="both"/>
        <w:rPr>
          <w:rFonts w:ascii="Tahoma" w:hAnsi="Tahoma" w:cs="Tahoma"/>
        </w:rPr>
      </w:pPr>
      <w:r w:rsidRPr="00A34CCA">
        <w:rPr>
          <w:rFonts w:ascii="Tahoma" w:hAnsi="Tahoma" w:cs="Tahoma"/>
        </w:rPr>
        <w:t>13.</w:t>
      </w:r>
      <w:r w:rsidRPr="00A34CCA">
        <w:rPr>
          <w:rFonts w:ascii="Tahoma" w:hAnsi="Tahoma" w:cs="Tahoma"/>
        </w:rPr>
        <w:tab/>
        <w:t xml:space="preserve">Właściwe zabezpieczenie środków finansowych pobranych na rzecz Zamawiającego. </w:t>
      </w:r>
    </w:p>
    <w:p w:rsidR="004C0D53" w:rsidRPr="007E0A82" w:rsidRDefault="004C0D53" w:rsidP="004C0D53">
      <w:pPr>
        <w:autoSpaceDE w:val="0"/>
        <w:autoSpaceDN w:val="0"/>
        <w:adjustRightInd w:val="0"/>
        <w:ind w:left="993" w:hanging="284"/>
        <w:jc w:val="both"/>
        <w:rPr>
          <w:rFonts w:ascii="Tahoma" w:hAnsi="Tahoma" w:cs="Tahoma"/>
        </w:rPr>
      </w:pPr>
      <w:r w:rsidRPr="00A34CCA">
        <w:rPr>
          <w:rFonts w:ascii="Tahoma" w:hAnsi="Tahoma" w:cs="Tahoma"/>
        </w:rPr>
        <w:t>14.</w:t>
      </w:r>
      <w:r w:rsidRPr="00A34CCA">
        <w:rPr>
          <w:rFonts w:ascii="Tahoma" w:hAnsi="Tahoma" w:cs="Tahoma"/>
        </w:rPr>
        <w:tab/>
        <w:t>Odstąpienie od czynności usunięcia pojazdu, jeżeli przed wydaniem dyspozycji</w:t>
      </w:r>
      <w:r w:rsidRPr="007E0A82">
        <w:rPr>
          <w:rFonts w:ascii="Tahoma" w:hAnsi="Tahoma" w:cs="Tahoma"/>
        </w:rPr>
        <w:t xml:space="preserve"> lub w trakcie usuwania ustaną przyczyny jego usunięcia.</w:t>
      </w:r>
    </w:p>
    <w:p w:rsidR="004C0D53" w:rsidRPr="007E0A82" w:rsidRDefault="004C0D53" w:rsidP="004C0D53">
      <w:pPr>
        <w:autoSpaceDE w:val="0"/>
        <w:autoSpaceDN w:val="0"/>
        <w:adjustRightInd w:val="0"/>
        <w:ind w:left="993" w:hanging="284"/>
        <w:jc w:val="both"/>
        <w:rPr>
          <w:rFonts w:ascii="Tahoma" w:hAnsi="Tahoma" w:cs="Tahoma"/>
        </w:rPr>
      </w:pPr>
      <w:r w:rsidRPr="007E0A82">
        <w:rPr>
          <w:rFonts w:ascii="Tahoma" w:hAnsi="Tahoma" w:cs="Tahoma"/>
        </w:rPr>
        <w:t>15.</w:t>
      </w:r>
      <w:r w:rsidRPr="007E0A82">
        <w:rPr>
          <w:rFonts w:ascii="Tahoma" w:hAnsi="Tahoma" w:cs="Tahoma"/>
        </w:rPr>
        <w:tab/>
        <w:t>Świadczenie usług w sposób ciągły, w systemie 24 h, 7 dni w tygodniu, z zapewnieniem całodobowej łączności telefonicznej.</w:t>
      </w:r>
    </w:p>
    <w:p w:rsidR="004C0D53" w:rsidRPr="003A6555" w:rsidRDefault="004C0D53" w:rsidP="004C0D53">
      <w:pPr>
        <w:autoSpaceDE w:val="0"/>
        <w:autoSpaceDN w:val="0"/>
        <w:adjustRightInd w:val="0"/>
        <w:ind w:left="993" w:hanging="284"/>
        <w:jc w:val="both"/>
        <w:rPr>
          <w:rFonts w:ascii="Tahoma" w:hAnsi="Tahoma" w:cs="Tahoma"/>
        </w:rPr>
      </w:pPr>
      <w:r w:rsidRPr="007E0A82">
        <w:rPr>
          <w:rFonts w:ascii="Tahoma" w:hAnsi="Tahoma" w:cs="Tahoma"/>
        </w:rPr>
        <w:t>16.</w:t>
      </w:r>
      <w:r w:rsidRPr="007E0A82">
        <w:rPr>
          <w:rFonts w:ascii="Tahoma" w:hAnsi="Tahoma" w:cs="Tahoma"/>
        </w:rPr>
        <w:tab/>
        <w:t>Prowadzenie przez Wykonawcę wyodrębnionej ewidencji księgowo - finansowej dla opłat, o których mowa w poz. 1</w:t>
      </w:r>
      <w:r>
        <w:rPr>
          <w:rFonts w:ascii="Tahoma" w:hAnsi="Tahoma" w:cs="Tahoma"/>
        </w:rPr>
        <w:t>2</w:t>
      </w:r>
      <w:r w:rsidRPr="007E0A82">
        <w:rPr>
          <w:rFonts w:ascii="Tahoma" w:hAnsi="Tahoma" w:cs="Tahoma"/>
        </w:rPr>
        <w:t>.</w:t>
      </w:r>
      <w:r w:rsidRPr="003A6555">
        <w:rPr>
          <w:rFonts w:ascii="Tahoma" w:hAnsi="Tahoma" w:cs="Tahoma"/>
        </w:rPr>
        <w:t xml:space="preserve"> zgodnie z obowiązującymi przepisami w tym zakresie.</w:t>
      </w:r>
    </w:p>
    <w:p w:rsidR="004C0D53" w:rsidRPr="003A6555" w:rsidRDefault="004C0D53" w:rsidP="004C0D53">
      <w:pPr>
        <w:autoSpaceDE w:val="0"/>
        <w:autoSpaceDN w:val="0"/>
        <w:adjustRightInd w:val="0"/>
        <w:ind w:left="993" w:hanging="284"/>
        <w:jc w:val="both"/>
        <w:rPr>
          <w:rFonts w:ascii="Tahoma" w:hAnsi="Tahoma" w:cs="Tahoma"/>
        </w:rPr>
      </w:pPr>
      <w:r w:rsidRPr="003A6555">
        <w:rPr>
          <w:rFonts w:ascii="Tahoma" w:hAnsi="Tahoma" w:cs="Tahoma"/>
        </w:rPr>
        <w:t>17.</w:t>
      </w:r>
      <w:r w:rsidRPr="003A6555">
        <w:rPr>
          <w:rFonts w:ascii="Tahoma" w:hAnsi="Tahoma" w:cs="Tahoma"/>
        </w:rPr>
        <w:tab/>
        <w:t>Prowadzenie odrębnej ewidencji dla pojazdów odholowanych i przyjętych na parking, które zostały odebrane przez właścicieli i nieodebranych w ustawowym terminie.</w:t>
      </w:r>
    </w:p>
    <w:p w:rsidR="004C0D53" w:rsidRPr="003A6555" w:rsidRDefault="004C0D53" w:rsidP="004C0D53">
      <w:pPr>
        <w:autoSpaceDE w:val="0"/>
        <w:autoSpaceDN w:val="0"/>
        <w:adjustRightInd w:val="0"/>
        <w:ind w:left="993" w:hanging="284"/>
        <w:jc w:val="both"/>
        <w:rPr>
          <w:rFonts w:ascii="Tahoma" w:hAnsi="Tahoma" w:cs="Tahoma"/>
        </w:rPr>
      </w:pPr>
      <w:r w:rsidRPr="003A6555">
        <w:rPr>
          <w:rFonts w:ascii="Tahoma" w:hAnsi="Tahoma" w:cs="Tahoma"/>
        </w:rPr>
        <w:t>18.</w:t>
      </w:r>
      <w:r w:rsidRPr="003A6555">
        <w:rPr>
          <w:rFonts w:ascii="Tahoma" w:hAnsi="Tahoma" w:cs="Tahoma"/>
        </w:rPr>
        <w:tab/>
        <w:t>Przedstawianie Zamawiającemu, do 10 dnia każdego miesiąca:</w:t>
      </w:r>
    </w:p>
    <w:p w:rsidR="004C0D53" w:rsidRPr="003A6555" w:rsidRDefault="004C0D53" w:rsidP="004C0D53">
      <w:pPr>
        <w:autoSpaceDE w:val="0"/>
        <w:autoSpaceDN w:val="0"/>
        <w:adjustRightInd w:val="0"/>
        <w:ind w:left="1276" w:hanging="283"/>
        <w:jc w:val="both"/>
        <w:rPr>
          <w:rFonts w:ascii="Tahoma" w:hAnsi="Tahoma" w:cs="Tahoma"/>
        </w:rPr>
      </w:pPr>
      <w:r w:rsidRPr="003A6555">
        <w:rPr>
          <w:rFonts w:ascii="Tahoma" w:hAnsi="Tahoma" w:cs="Tahoma"/>
        </w:rPr>
        <w:t>1)</w:t>
      </w:r>
      <w:r w:rsidRPr="003A6555">
        <w:rPr>
          <w:rFonts w:ascii="Tahoma" w:hAnsi="Tahoma" w:cs="Tahoma"/>
        </w:rPr>
        <w:tab/>
        <w:t xml:space="preserve">wykazu pojazdów usuniętych i przechowywanych na parkingu w miesiącu poprzednim, w podziale na tryb usunięcia, zawierający datę/godzinę usunięcia, markę i typ pojazdu, numer rejestracyjny pojazdu, podstawę prawną usunięcia pojazdu, datę i numer dyspozycji usunięcia, datę/godzinę odbioru przez właściciela lub osobę upoważnioną. </w:t>
      </w:r>
    </w:p>
    <w:p w:rsidR="004C0D53" w:rsidRPr="003A6555" w:rsidRDefault="004C0D53" w:rsidP="004C0D53">
      <w:pPr>
        <w:autoSpaceDE w:val="0"/>
        <w:autoSpaceDN w:val="0"/>
        <w:adjustRightInd w:val="0"/>
        <w:ind w:left="1276" w:hanging="283"/>
        <w:jc w:val="both"/>
        <w:rPr>
          <w:rFonts w:ascii="Tahoma" w:hAnsi="Tahoma" w:cs="Tahoma"/>
        </w:rPr>
      </w:pPr>
      <w:r w:rsidRPr="003A6555">
        <w:rPr>
          <w:rFonts w:ascii="Tahoma" w:hAnsi="Tahoma" w:cs="Tahoma"/>
        </w:rPr>
        <w:t>2)</w:t>
      </w:r>
      <w:r w:rsidRPr="003A6555">
        <w:rPr>
          <w:rFonts w:ascii="Tahoma" w:hAnsi="Tahoma" w:cs="Tahoma"/>
        </w:rPr>
        <w:tab/>
        <w:t>wykaz pojazdów w stosunku, do których podjęta została decyzja o odstąpieniu od usunięcia w podziale na tryb usunięcia, zawierający datę/godzinę odstąpienia od usunięcia, markę i typ pojazdu, numer rejestracyjny pojazdu, podstawę prawną wydania decyzji usunięcia, datę i numer dyspozycji usunięcia, datę/godzinę odbioru przez właściciela lub osobę upoważnioną.</w:t>
      </w:r>
    </w:p>
    <w:p w:rsidR="004C0D53" w:rsidRPr="003A6555" w:rsidRDefault="004C0D53" w:rsidP="004C0D53">
      <w:pPr>
        <w:autoSpaceDE w:val="0"/>
        <w:autoSpaceDN w:val="0"/>
        <w:adjustRightInd w:val="0"/>
        <w:ind w:left="993" w:hanging="284"/>
        <w:jc w:val="both"/>
        <w:rPr>
          <w:rFonts w:ascii="Tahoma" w:hAnsi="Tahoma" w:cs="Tahoma"/>
        </w:rPr>
      </w:pPr>
      <w:r w:rsidRPr="003A6555">
        <w:rPr>
          <w:rFonts w:ascii="Tahoma" w:hAnsi="Tahoma" w:cs="Tahoma"/>
        </w:rPr>
        <w:t>19.</w:t>
      </w:r>
      <w:r w:rsidRPr="003A6555">
        <w:rPr>
          <w:rFonts w:ascii="Tahoma" w:hAnsi="Tahoma" w:cs="Tahoma"/>
        </w:rPr>
        <w:tab/>
        <w:t>Zabezpieczenie informacji oraz danych osobowych zebranych w czasie trwania umowy przed dostępem osób nieupoważnionych.</w:t>
      </w:r>
    </w:p>
    <w:p w:rsidR="004C0D53" w:rsidRPr="003A6555" w:rsidRDefault="004C0D53" w:rsidP="004C0D53">
      <w:pPr>
        <w:autoSpaceDE w:val="0"/>
        <w:autoSpaceDN w:val="0"/>
        <w:adjustRightInd w:val="0"/>
        <w:ind w:left="993" w:hanging="284"/>
        <w:jc w:val="both"/>
        <w:rPr>
          <w:rFonts w:ascii="Tahoma" w:hAnsi="Tahoma" w:cs="Tahoma"/>
        </w:rPr>
      </w:pPr>
      <w:r w:rsidRPr="003A6555">
        <w:rPr>
          <w:rFonts w:ascii="Tahoma" w:hAnsi="Tahoma" w:cs="Tahoma"/>
        </w:rPr>
        <w:t>20.</w:t>
      </w:r>
      <w:r w:rsidRPr="003A6555">
        <w:rPr>
          <w:rFonts w:ascii="Tahoma" w:hAnsi="Tahoma" w:cs="Tahoma"/>
        </w:rPr>
        <w:tab/>
        <w:t>Protokólarne przejęcie i przetransportowanie z parkingu wskazanego przez Zamawiającego, w terminie wskazanym przez Zamawiającego, pojazdów usuniętych z dróg przed okresem udzielenia zamówienia oraz umieszczenia ich i przechowywania na parkingu.</w:t>
      </w:r>
    </w:p>
    <w:p w:rsidR="004C0D53" w:rsidRPr="00A34CCA" w:rsidRDefault="004C0D53" w:rsidP="004C0D53">
      <w:pPr>
        <w:autoSpaceDE w:val="0"/>
        <w:autoSpaceDN w:val="0"/>
        <w:adjustRightInd w:val="0"/>
        <w:ind w:left="993" w:hanging="284"/>
        <w:jc w:val="both"/>
        <w:rPr>
          <w:rFonts w:ascii="Tahoma" w:hAnsi="Tahoma" w:cs="Tahoma"/>
        </w:rPr>
      </w:pPr>
      <w:r w:rsidRPr="003A6555">
        <w:rPr>
          <w:rFonts w:ascii="Tahoma" w:hAnsi="Tahoma" w:cs="Tahoma"/>
        </w:rPr>
        <w:lastRenderedPageBreak/>
        <w:t>21.</w:t>
      </w:r>
      <w:r>
        <w:rPr>
          <w:rFonts w:ascii="Tahoma" w:hAnsi="Tahoma" w:cs="Tahoma"/>
        </w:rPr>
        <w:tab/>
      </w:r>
      <w:r w:rsidRPr="003A6555">
        <w:rPr>
          <w:rFonts w:ascii="Tahoma" w:hAnsi="Tahoma" w:cs="Tahoma"/>
        </w:rPr>
        <w:t xml:space="preserve">Przechowanie pojazdów na prowadzonym przez siebie parkingu strzeżonym przez okres do 96 godzin od momentu upłynięcia </w:t>
      </w:r>
      <w:r w:rsidRPr="00A34CCA">
        <w:rPr>
          <w:rFonts w:ascii="Tahoma" w:hAnsi="Tahoma" w:cs="Tahoma"/>
        </w:rPr>
        <w:t>okresu trwania Umowy - z tytułu tego przechowania Wykonawcy nie będzie przysługiwało wynagrodzenie, a ponadto będzie on ponosił ryzyko ewentualnego uszkodzenia lub utraty pojazdów do chwili przekazania ich Zamawiającemu; z czynności przekazania pojazdów, o których mowa wyżej, zostanie sporządzony protokół w obecności przedstawiciela Zamawiającego.</w:t>
      </w:r>
    </w:p>
    <w:p w:rsidR="004C0D53" w:rsidRPr="00A34CCA" w:rsidRDefault="004C0D53" w:rsidP="004C0D53">
      <w:pPr>
        <w:autoSpaceDE w:val="0"/>
        <w:autoSpaceDN w:val="0"/>
        <w:adjustRightInd w:val="0"/>
        <w:ind w:left="993" w:hanging="284"/>
        <w:jc w:val="both"/>
        <w:rPr>
          <w:rFonts w:ascii="Tahoma" w:hAnsi="Tahoma" w:cs="Tahoma"/>
        </w:rPr>
      </w:pPr>
      <w:r w:rsidRPr="00A34CCA">
        <w:rPr>
          <w:rFonts w:ascii="Tahoma" w:hAnsi="Tahoma" w:cs="Tahoma"/>
        </w:rPr>
        <w:t>22.Wykonawca zobowiązany będzie ubezpieczyć się przez cały okres trwania zamówienia w towarzystwie ubezpieczeniowym na kwotę minimum 500 000,00 zł, od wszystkich zdarzeń, za które z uwagi na swoją działalność mógłby ponosić odpowiedzialność cywilną oraz za szkody materialne i niematerialne. W przypadku wypłaty odszkodowania Wykonawca zobowiązany będzie uzupełnić ubezpieczenie do sumy ubezpieczenia, wymaganej przez Zamawiającego.</w:t>
      </w:r>
    </w:p>
    <w:p w:rsidR="004C0D53" w:rsidRPr="00584B3B" w:rsidRDefault="004C0D53" w:rsidP="00584B3B">
      <w:pPr>
        <w:numPr>
          <w:ilvl w:val="1"/>
          <w:numId w:val="34"/>
        </w:numPr>
        <w:tabs>
          <w:tab w:val="clear" w:pos="1440"/>
          <w:tab w:val="num" w:pos="709"/>
        </w:tabs>
        <w:suppressAutoHyphens/>
        <w:ind w:left="709" w:hanging="425"/>
      </w:pPr>
      <w:r w:rsidRPr="00584B3B">
        <w:rPr>
          <w:rFonts w:ascii="Tahoma" w:hAnsi="Tahoma" w:cs="Tahoma"/>
        </w:rPr>
        <w:t>Wykonawca</w:t>
      </w:r>
      <w:r w:rsidRPr="00584B3B">
        <w:rPr>
          <w:rFonts w:ascii="Tahoma" w:hAnsi="Tahoma" w:cs="Tahoma"/>
          <w:szCs w:val="18"/>
        </w:rPr>
        <w:t xml:space="preserve"> może powierzyć wykonanie części zamówienia podwykonawcy. Wykonawca jest </w:t>
      </w:r>
      <w:r w:rsidRPr="00584B3B">
        <w:rPr>
          <w:rFonts w:ascii="Tahoma" w:hAnsi="Tahoma" w:cs="Tahoma"/>
        </w:rPr>
        <w:t>obowiązany osobiście wykonać kluczowe części zamówienia, tj.:</w:t>
      </w:r>
    </w:p>
    <w:p w:rsidR="004C0D53" w:rsidRPr="004C0D53" w:rsidRDefault="004C0D53" w:rsidP="004C0D53">
      <w:pPr>
        <w:pStyle w:val="Akapitzlist"/>
        <w:numPr>
          <w:ilvl w:val="0"/>
          <w:numId w:val="36"/>
        </w:numPr>
        <w:autoSpaceDE w:val="0"/>
        <w:autoSpaceDN w:val="0"/>
        <w:adjustRightInd w:val="0"/>
        <w:ind w:left="993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4C0D53">
        <w:rPr>
          <w:rFonts w:ascii="Tahoma" w:hAnsi="Tahoma" w:cs="Tahoma"/>
          <w:sz w:val="20"/>
          <w:szCs w:val="20"/>
        </w:rPr>
        <w:t>Usuwanie pojazdów z dróg zgodnie z zasadami sztuki i przy ścisłym przestrzeganiu zasad bezpieczeństwa i przepisów prawa, na podstawie dyspozycji uprawnionych podmiotów w oparciu o art. 50a i 130a ustawy Prawo o ruchu drogowym.</w:t>
      </w:r>
    </w:p>
    <w:p w:rsidR="004C0D53" w:rsidRPr="00A34CCA" w:rsidRDefault="004C0D53" w:rsidP="004C0D53">
      <w:pPr>
        <w:autoSpaceDE w:val="0"/>
        <w:autoSpaceDN w:val="0"/>
        <w:adjustRightInd w:val="0"/>
        <w:ind w:left="993" w:hanging="284"/>
        <w:jc w:val="both"/>
        <w:rPr>
          <w:rFonts w:ascii="Tahoma" w:hAnsi="Tahoma" w:cs="Tahoma"/>
        </w:rPr>
      </w:pPr>
      <w:r w:rsidRPr="004C0D53">
        <w:rPr>
          <w:rFonts w:ascii="Tahoma" w:hAnsi="Tahoma" w:cs="Tahoma"/>
        </w:rPr>
        <w:t>2.</w:t>
      </w:r>
      <w:r w:rsidRPr="004C0D53">
        <w:rPr>
          <w:rFonts w:ascii="Tahoma" w:hAnsi="Tahoma" w:cs="Tahoma"/>
        </w:rPr>
        <w:tab/>
        <w:t>Transport pojazdów w stosunku</w:t>
      </w:r>
      <w:r w:rsidRPr="00A34CCA">
        <w:rPr>
          <w:rFonts w:ascii="Tahoma" w:hAnsi="Tahoma" w:cs="Tahoma"/>
        </w:rPr>
        <w:t>, do których wydana została dyspozycja ich usunięcia na parking prowadzony przez Wykonawcę, a w tym:</w:t>
      </w:r>
    </w:p>
    <w:p w:rsidR="004C0D53" w:rsidRPr="003A6555" w:rsidRDefault="004C0D53" w:rsidP="004C0D53">
      <w:pPr>
        <w:autoSpaceDE w:val="0"/>
        <w:autoSpaceDN w:val="0"/>
        <w:adjustRightInd w:val="0"/>
        <w:ind w:left="1276" w:hanging="283"/>
        <w:jc w:val="both"/>
        <w:rPr>
          <w:rFonts w:ascii="Tahoma" w:hAnsi="Tahoma" w:cs="Tahoma"/>
        </w:rPr>
      </w:pPr>
      <w:r w:rsidRPr="00A34CCA">
        <w:rPr>
          <w:rFonts w:ascii="Tahoma" w:hAnsi="Tahoma" w:cs="Tahoma"/>
        </w:rPr>
        <w:t>1)</w:t>
      </w:r>
      <w:r w:rsidRPr="00A34CCA">
        <w:rPr>
          <w:rFonts w:ascii="Tahoma" w:hAnsi="Tahoma" w:cs="Tahoma"/>
        </w:rPr>
        <w:tab/>
        <w:t xml:space="preserve">dojazd do miejsca, z którego pojazd ma być usunięty w maksymalnym czasie do 30 minut, w przypadku usuwania pojazdu o </w:t>
      </w:r>
      <w:proofErr w:type="spellStart"/>
      <w:r w:rsidRPr="00A34CCA">
        <w:rPr>
          <w:rFonts w:ascii="Tahoma" w:hAnsi="Tahoma" w:cs="Tahoma"/>
        </w:rPr>
        <w:t>dmc</w:t>
      </w:r>
      <w:proofErr w:type="spellEnd"/>
      <w:r w:rsidRPr="00A34CCA">
        <w:rPr>
          <w:rFonts w:ascii="Tahoma" w:hAnsi="Tahoma" w:cs="Tahoma"/>
        </w:rPr>
        <w:t xml:space="preserve"> powyżej</w:t>
      </w:r>
      <w:r w:rsidRPr="003A6555">
        <w:rPr>
          <w:rFonts w:ascii="Tahoma" w:hAnsi="Tahoma" w:cs="Tahoma"/>
        </w:rPr>
        <w:t xml:space="preserve"> 16 t w czasie nie dłuższym niż 60 minut,</w:t>
      </w:r>
    </w:p>
    <w:p w:rsidR="004C0D53" w:rsidRPr="003A6555" w:rsidRDefault="004C0D53" w:rsidP="004C0D53">
      <w:pPr>
        <w:autoSpaceDE w:val="0"/>
        <w:autoSpaceDN w:val="0"/>
        <w:adjustRightInd w:val="0"/>
        <w:ind w:left="1276" w:hanging="283"/>
        <w:jc w:val="both"/>
        <w:rPr>
          <w:rFonts w:ascii="Tahoma" w:hAnsi="Tahoma" w:cs="Tahoma"/>
        </w:rPr>
      </w:pPr>
      <w:r w:rsidRPr="003A6555">
        <w:rPr>
          <w:rFonts w:ascii="Tahoma" w:hAnsi="Tahoma" w:cs="Tahoma"/>
        </w:rPr>
        <w:t>2)</w:t>
      </w:r>
      <w:r w:rsidRPr="003A6555">
        <w:rPr>
          <w:rFonts w:ascii="Tahoma" w:hAnsi="Tahoma" w:cs="Tahoma"/>
        </w:rPr>
        <w:tab/>
        <w:t>załadunek pojazdu, zabezpieczenie przed uszkodzeniem, zniszczeniem, kradzieżą w czasie transportu,</w:t>
      </w:r>
    </w:p>
    <w:p w:rsidR="004C0D53" w:rsidRPr="003A6555" w:rsidRDefault="004C0D53" w:rsidP="004C0D53">
      <w:pPr>
        <w:autoSpaceDE w:val="0"/>
        <w:autoSpaceDN w:val="0"/>
        <w:adjustRightInd w:val="0"/>
        <w:ind w:left="1276" w:hanging="283"/>
        <w:jc w:val="both"/>
        <w:rPr>
          <w:rFonts w:ascii="Tahoma" w:hAnsi="Tahoma" w:cs="Tahoma"/>
        </w:rPr>
      </w:pPr>
      <w:r w:rsidRPr="003A6555">
        <w:rPr>
          <w:rFonts w:ascii="Tahoma" w:hAnsi="Tahoma" w:cs="Tahoma"/>
        </w:rPr>
        <w:t>3)</w:t>
      </w:r>
      <w:r w:rsidRPr="003A6555">
        <w:rPr>
          <w:rFonts w:ascii="Tahoma" w:hAnsi="Tahoma" w:cs="Tahoma"/>
        </w:rPr>
        <w:tab/>
        <w:t>rozładunek pojazdu na parkingu,</w:t>
      </w:r>
    </w:p>
    <w:p w:rsidR="004C0D53" w:rsidRDefault="004C0D53" w:rsidP="004C0D53">
      <w:pPr>
        <w:autoSpaceDE w:val="0"/>
        <w:autoSpaceDN w:val="0"/>
        <w:adjustRightInd w:val="0"/>
        <w:ind w:left="1276" w:hanging="283"/>
        <w:jc w:val="both"/>
        <w:rPr>
          <w:rFonts w:ascii="Tahoma" w:hAnsi="Tahoma" w:cs="Tahoma"/>
        </w:rPr>
      </w:pPr>
      <w:r w:rsidRPr="003A6555">
        <w:rPr>
          <w:rFonts w:ascii="Tahoma" w:hAnsi="Tahoma" w:cs="Tahoma"/>
        </w:rPr>
        <w:t>4)</w:t>
      </w:r>
      <w:r w:rsidRPr="003A6555">
        <w:rPr>
          <w:rFonts w:ascii="Tahoma" w:hAnsi="Tahoma" w:cs="Tahoma"/>
        </w:rPr>
        <w:tab/>
        <w:t>ustawienie pojazdu na parkingu w sposób gwarantujący jego bezpieczne parkowanie.</w:t>
      </w:r>
    </w:p>
    <w:p w:rsidR="004C0D53" w:rsidRPr="007A76AE" w:rsidRDefault="004C0D53" w:rsidP="004C0D53">
      <w:pPr>
        <w:autoSpaceDE w:val="0"/>
        <w:autoSpaceDN w:val="0"/>
        <w:adjustRightInd w:val="0"/>
        <w:ind w:left="993" w:hanging="28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3</w:t>
      </w:r>
      <w:r w:rsidRPr="007A76AE">
        <w:rPr>
          <w:rFonts w:ascii="Tahoma" w:hAnsi="Tahoma" w:cs="Tahoma"/>
        </w:rPr>
        <w:t>.</w:t>
      </w:r>
      <w:r w:rsidRPr="007A76AE">
        <w:rPr>
          <w:rFonts w:ascii="Tahoma" w:hAnsi="Tahoma" w:cs="Tahoma"/>
        </w:rPr>
        <w:tab/>
        <w:t>Prowadzenie całodobowego parkingu strzeżonego z przeznaczeniem na parkowanie pojazdów usuwanych z terenu miasta Elbląg, usługa obejmuje:</w:t>
      </w:r>
    </w:p>
    <w:p w:rsidR="004C0D53" w:rsidRPr="007A76AE" w:rsidRDefault="004C0D53" w:rsidP="004C0D53">
      <w:pPr>
        <w:autoSpaceDE w:val="0"/>
        <w:autoSpaceDN w:val="0"/>
        <w:adjustRightInd w:val="0"/>
        <w:ind w:left="1276" w:hanging="283"/>
        <w:jc w:val="both"/>
        <w:rPr>
          <w:rFonts w:ascii="Tahoma" w:hAnsi="Tahoma" w:cs="Tahoma"/>
        </w:rPr>
      </w:pPr>
      <w:r w:rsidRPr="007A76AE">
        <w:rPr>
          <w:rFonts w:ascii="Tahoma" w:hAnsi="Tahoma" w:cs="Tahoma"/>
        </w:rPr>
        <w:t>1)</w:t>
      </w:r>
      <w:r w:rsidRPr="007A76AE">
        <w:rPr>
          <w:rFonts w:ascii="Tahoma" w:hAnsi="Tahoma" w:cs="Tahoma"/>
        </w:rPr>
        <w:tab/>
        <w:t>zabezpieczenie pojazdu i rzeczy, które w nim się znajdują przed uszkodzeniem, kradzieżą, dewastacją,</w:t>
      </w:r>
    </w:p>
    <w:p w:rsidR="004C0D53" w:rsidRPr="007A76AE" w:rsidRDefault="004C0D53" w:rsidP="004C0D53">
      <w:pPr>
        <w:autoSpaceDE w:val="0"/>
        <w:autoSpaceDN w:val="0"/>
        <w:adjustRightInd w:val="0"/>
        <w:ind w:left="1276" w:hanging="283"/>
        <w:jc w:val="both"/>
        <w:rPr>
          <w:rFonts w:ascii="Tahoma" w:hAnsi="Tahoma" w:cs="Tahoma"/>
        </w:rPr>
      </w:pPr>
      <w:r w:rsidRPr="007A76AE">
        <w:rPr>
          <w:rFonts w:ascii="Tahoma" w:hAnsi="Tahoma" w:cs="Tahoma"/>
        </w:rPr>
        <w:t>2)</w:t>
      </w:r>
      <w:r w:rsidRPr="007A76AE">
        <w:rPr>
          <w:rFonts w:ascii="Tahoma" w:hAnsi="Tahoma" w:cs="Tahoma"/>
        </w:rPr>
        <w:tab/>
        <w:t>odpowiednie zabezpieczenie motocykli, motorowerów oraz pojazdów z uszkodzeniami powypadkowymi, poprzez co najmniej przykrycie pojazdów plandekami bądź folią,</w:t>
      </w:r>
    </w:p>
    <w:p w:rsidR="004C0D53" w:rsidRPr="007A76AE" w:rsidRDefault="004C0D53" w:rsidP="004C0D53">
      <w:pPr>
        <w:autoSpaceDE w:val="0"/>
        <w:autoSpaceDN w:val="0"/>
        <w:adjustRightInd w:val="0"/>
        <w:ind w:left="1276" w:hanging="283"/>
        <w:jc w:val="both"/>
        <w:rPr>
          <w:rFonts w:ascii="Tahoma" w:hAnsi="Tahoma" w:cs="Tahoma"/>
        </w:rPr>
      </w:pPr>
      <w:r w:rsidRPr="007A76AE">
        <w:rPr>
          <w:rFonts w:ascii="Tahoma" w:hAnsi="Tahoma" w:cs="Tahoma"/>
        </w:rPr>
        <w:t>3)</w:t>
      </w:r>
      <w:r w:rsidRPr="007A76AE">
        <w:rPr>
          <w:rFonts w:ascii="Tahoma" w:hAnsi="Tahoma" w:cs="Tahoma"/>
        </w:rPr>
        <w:tab/>
        <w:t>niezwłoczne informowania Zamawiającego o wszelkich przemieszczeniach pojazdów przechowywanych na parkingach,</w:t>
      </w:r>
    </w:p>
    <w:p w:rsidR="004C0D53" w:rsidRPr="00A34CCA" w:rsidRDefault="004C0D53" w:rsidP="004C0D53">
      <w:pPr>
        <w:autoSpaceDE w:val="0"/>
        <w:autoSpaceDN w:val="0"/>
        <w:adjustRightInd w:val="0"/>
        <w:ind w:left="1276" w:hanging="283"/>
        <w:jc w:val="both"/>
        <w:rPr>
          <w:rFonts w:ascii="Tahoma" w:hAnsi="Tahoma" w:cs="Tahoma"/>
        </w:rPr>
      </w:pPr>
      <w:r w:rsidRPr="007A76AE">
        <w:rPr>
          <w:rFonts w:ascii="Tahoma" w:hAnsi="Tahoma" w:cs="Tahoma"/>
        </w:rPr>
        <w:t>4)</w:t>
      </w:r>
      <w:r w:rsidRPr="007A76AE">
        <w:rPr>
          <w:rFonts w:ascii="Tahoma" w:hAnsi="Tahoma" w:cs="Tahoma"/>
        </w:rPr>
        <w:tab/>
        <w:t xml:space="preserve">udzielanie pomocy rzeczoznawcom przy </w:t>
      </w:r>
      <w:r w:rsidRPr="00A34CCA">
        <w:rPr>
          <w:rFonts w:ascii="Tahoma" w:hAnsi="Tahoma" w:cs="Tahoma"/>
        </w:rPr>
        <w:t>wykonywaniu oględzin,</w:t>
      </w:r>
    </w:p>
    <w:p w:rsidR="004C0D53" w:rsidRPr="00A34CCA" w:rsidRDefault="004C0D53" w:rsidP="004C0D53">
      <w:pPr>
        <w:autoSpaceDE w:val="0"/>
        <w:autoSpaceDN w:val="0"/>
        <w:adjustRightInd w:val="0"/>
        <w:ind w:left="1276" w:hanging="283"/>
        <w:jc w:val="both"/>
        <w:rPr>
          <w:rFonts w:ascii="Tahoma" w:hAnsi="Tahoma" w:cs="Tahoma"/>
        </w:rPr>
      </w:pPr>
      <w:r w:rsidRPr="00A34CCA">
        <w:rPr>
          <w:rFonts w:ascii="Tahoma" w:hAnsi="Tahoma" w:cs="Tahoma"/>
        </w:rPr>
        <w:t>5)</w:t>
      </w:r>
      <w:r w:rsidRPr="00A34CCA">
        <w:rPr>
          <w:rFonts w:ascii="Tahoma" w:hAnsi="Tahoma" w:cs="Tahoma"/>
        </w:rPr>
        <w:tab/>
        <w:t>umożliwienie osobom upoważnionym, w szczególności przedstawicielom Zamawiającego, dokonywania oględzin zabezpieczonego pojazdu na terenie parkingu,</w:t>
      </w:r>
    </w:p>
    <w:p w:rsidR="004C0D53" w:rsidRPr="00A34CCA" w:rsidRDefault="004C0D53" w:rsidP="004C0D53">
      <w:pPr>
        <w:autoSpaceDE w:val="0"/>
        <w:autoSpaceDN w:val="0"/>
        <w:adjustRightInd w:val="0"/>
        <w:ind w:left="1276" w:hanging="283"/>
        <w:jc w:val="both"/>
        <w:rPr>
          <w:rFonts w:ascii="Tahoma" w:hAnsi="Tahoma" w:cs="Tahoma"/>
        </w:rPr>
      </w:pPr>
      <w:r w:rsidRPr="00A34CCA">
        <w:rPr>
          <w:rFonts w:ascii="Tahoma" w:hAnsi="Tahoma" w:cs="Tahoma"/>
        </w:rPr>
        <w:t>6)</w:t>
      </w:r>
      <w:r w:rsidRPr="00A34CCA">
        <w:rPr>
          <w:rFonts w:ascii="Tahoma" w:hAnsi="Tahoma" w:cs="Tahoma"/>
        </w:rPr>
        <w:tab/>
        <w:t>wydanie pojazdu na podstawie „Zlecenia do demontażu” okazanego przez uprawnioną osobę, upoważnioną w imieniu prowadzącego Stację Demontażu Pojazdów,</w:t>
      </w:r>
    </w:p>
    <w:p w:rsidR="004C0D53" w:rsidRPr="00A34CCA" w:rsidRDefault="004C0D53" w:rsidP="004C0D53">
      <w:pPr>
        <w:autoSpaceDE w:val="0"/>
        <w:autoSpaceDN w:val="0"/>
        <w:adjustRightInd w:val="0"/>
        <w:ind w:left="1276" w:hanging="283"/>
        <w:jc w:val="both"/>
        <w:rPr>
          <w:rFonts w:ascii="Tahoma" w:hAnsi="Tahoma" w:cs="Tahoma"/>
        </w:rPr>
      </w:pPr>
      <w:r w:rsidRPr="00A34CCA">
        <w:rPr>
          <w:rFonts w:ascii="Tahoma" w:hAnsi="Tahoma" w:cs="Tahoma"/>
        </w:rPr>
        <w:t>7)</w:t>
      </w:r>
      <w:r w:rsidRPr="00A34CCA">
        <w:rPr>
          <w:rFonts w:ascii="Tahoma" w:hAnsi="Tahoma" w:cs="Tahoma"/>
        </w:rPr>
        <w:tab/>
        <w:t>przygotowanie pojazdów, wobec których orzeczono przepadek na rzecz Gminy Miasto Elbląg, umożliwiające ich sprawny załadunek przez przedsiębiorcę świadczącego usługi utylizacji pojazdów,</w:t>
      </w:r>
    </w:p>
    <w:p w:rsidR="004C0D53" w:rsidRPr="00A34CCA" w:rsidRDefault="004C0D53" w:rsidP="004C0D53">
      <w:pPr>
        <w:autoSpaceDE w:val="0"/>
        <w:autoSpaceDN w:val="0"/>
        <w:adjustRightInd w:val="0"/>
        <w:ind w:left="1276" w:hanging="283"/>
        <w:jc w:val="both"/>
        <w:rPr>
          <w:rFonts w:ascii="Tahoma" w:hAnsi="Tahoma" w:cs="Tahoma"/>
        </w:rPr>
      </w:pPr>
      <w:r w:rsidRPr="00A34CCA">
        <w:rPr>
          <w:rFonts w:ascii="Tahoma" w:hAnsi="Tahoma" w:cs="Tahoma"/>
        </w:rPr>
        <w:t>8)</w:t>
      </w:r>
      <w:r w:rsidRPr="00A34CCA">
        <w:rPr>
          <w:rFonts w:ascii="Tahoma" w:hAnsi="Tahoma" w:cs="Tahoma"/>
        </w:rPr>
        <w:tab/>
        <w:t xml:space="preserve">w przypadku nieodebrania pojazdu z parkingu, pisemne </w:t>
      </w:r>
      <w:r w:rsidR="002970C4" w:rsidRPr="00A34CCA">
        <w:rPr>
          <w:rFonts w:ascii="Tahoma" w:hAnsi="Tahoma" w:cs="Tahoma"/>
        </w:rPr>
        <w:t xml:space="preserve">lub e-mail </w:t>
      </w:r>
      <w:r w:rsidRPr="00A34CCA">
        <w:rPr>
          <w:rFonts w:ascii="Tahoma" w:hAnsi="Tahoma" w:cs="Tahoma"/>
        </w:rPr>
        <w:t>powiadomienie o nieodebraniu pojazdu Zamawiającego oraz podmiotu, który wydał dyspozycję usunięcia pojazdu, nie później niż trzeciego dnia:</w:t>
      </w:r>
    </w:p>
    <w:p w:rsidR="004C0D53" w:rsidRPr="00A34CCA" w:rsidRDefault="004C0D53" w:rsidP="004C0D53">
      <w:pPr>
        <w:autoSpaceDE w:val="0"/>
        <w:autoSpaceDN w:val="0"/>
        <w:adjustRightInd w:val="0"/>
        <w:ind w:left="1560" w:hanging="284"/>
        <w:jc w:val="both"/>
        <w:rPr>
          <w:rFonts w:ascii="Tahoma" w:hAnsi="Tahoma" w:cs="Tahoma"/>
        </w:rPr>
      </w:pPr>
      <w:r w:rsidRPr="00A34CCA">
        <w:rPr>
          <w:rFonts w:ascii="Tahoma" w:hAnsi="Tahoma" w:cs="Tahoma"/>
        </w:rPr>
        <w:t>a)</w:t>
      </w:r>
      <w:r w:rsidRPr="00A34CCA">
        <w:rPr>
          <w:rFonts w:ascii="Tahoma" w:hAnsi="Tahoma" w:cs="Tahoma"/>
        </w:rPr>
        <w:tab/>
        <w:t>od upływu 3 miesięcy od dnia usunięcia pojazdu zgodnie z art. 130a ustawy Prawo o ruchu drogowym,</w:t>
      </w:r>
    </w:p>
    <w:p w:rsidR="004C0D53" w:rsidRPr="00A34CCA" w:rsidRDefault="004C0D53" w:rsidP="004C0D53">
      <w:pPr>
        <w:autoSpaceDE w:val="0"/>
        <w:autoSpaceDN w:val="0"/>
        <w:adjustRightInd w:val="0"/>
        <w:ind w:left="1560" w:hanging="284"/>
        <w:jc w:val="both"/>
        <w:rPr>
          <w:rFonts w:ascii="Tahoma" w:hAnsi="Tahoma" w:cs="Tahoma"/>
        </w:rPr>
      </w:pPr>
      <w:r w:rsidRPr="00A34CCA">
        <w:rPr>
          <w:rFonts w:ascii="Tahoma" w:hAnsi="Tahoma" w:cs="Tahoma"/>
        </w:rPr>
        <w:t>b)</w:t>
      </w:r>
      <w:r w:rsidRPr="00A34CCA">
        <w:rPr>
          <w:rFonts w:ascii="Tahoma" w:hAnsi="Tahoma" w:cs="Tahoma"/>
        </w:rPr>
        <w:tab/>
        <w:t>od upływu 6 miesięcy od dnia usunięcia pojazdu zgodnie z art. 50a ustawy Prawo o ruchu drogowym.</w:t>
      </w:r>
    </w:p>
    <w:p w:rsidR="004C0D53" w:rsidRPr="004400DD" w:rsidRDefault="004C0D53" w:rsidP="004C0D53">
      <w:pPr>
        <w:autoSpaceDE w:val="0"/>
        <w:autoSpaceDN w:val="0"/>
        <w:adjustRightInd w:val="0"/>
        <w:ind w:left="1276" w:hanging="283"/>
        <w:jc w:val="both"/>
        <w:rPr>
          <w:rFonts w:ascii="Tahoma" w:hAnsi="Tahoma" w:cs="Tahoma"/>
        </w:rPr>
      </w:pPr>
      <w:r w:rsidRPr="00A34CCA">
        <w:rPr>
          <w:rFonts w:ascii="Tahoma" w:hAnsi="Tahoma" w:cs="Tahoma"/>
        </w:rPr>
        <w:t>9)</w:t>
      </w:r>
      <w:r w:rsidRPr="00A34CCA">
        <w:rPr>
          <w:rFonts w:ascii="Tahoma" w:hAnsi="Tahoma" w:cs="Tahoma"/>
        </w:rPr>
        <w:tab/>
        <w:t>wydanie pojazdu właścicielowi (osobie uprawnionej) na podstawie zezwolenia</w:t>
      </w:r>
      <w:r w:rsidRPr="004400DD">
        <w:rPr>
          <w:rFonts w:ascii="Tahoma" w:hAnsi="Tahoma" w:cs="Tahoma"/>
        </w:rPr>
        <w:t xml:space="preserve"> na odbiór pojazdu wydanego przez podmiot, który wydał dyspozycję usunięcia pojazdu - w przypadku usunięcia, pojazdu w trybie art. 130a ust. 1 i 2 ustawy Prawo o ruchu drogowym.</w:t>
      </w:r>
    </w:p>
    <w:p w:rsidR="004C0D53" w:rsidRPr="003A6555" w:rsidRDefault="004C0D53" w:rsidP="004C0D53">
      <w:pPr>
        <w:autoSpaceDE w:val="0"/>
        <w:autoSpaceDN w:val="0"/>
        <w:adjustRightInd w:val="0"/>
        <w:ind w:left="1276" w:hanging="283"/>
        <w:jc w:val="both"/>
        <w:rPr>
          <w:rFonts w:ascii="Tahoma" w:hAnsi="Tahoma" w:cs="Tahoma"/>
        </w:rPr>
      </w:pPr>
      <w:r w:rsidRPr="004400DD">
        <w:rPr>
          <w:rFonts w:ascii="Tahoma" w:hAnsi="Tahoma" w:cs="Tahoma"/>
        </w:rPr>
        <w:t>10)</w:t>
      </w:r>
      <w:r w:rsidRPr="004400DD">
        <w:rPr>
          <w:rFonts w:ascii="Tahoma" w:hAnsi="Tahoma" w:cs="Tahoma"/>
        </w:rPr>
        <w:tab/>
        <w:t>bezpłatne przechowywanie pojazdów usuniętych w trybie art. 50a ustawy Prawo o ruchu drogowym do dnia, w którym pojazd przejdzie na własność Gminy Miasto Elbląg (tj. po 6 miesiącach od dnia usunięcia pojazdu).</w:t>
      </w:r>
    </w:p>
    <w:p w:rsidR="00547FF0" w:rsidRPr="004C0D53" w:rsidRDefault="004C0D53" w:rsidP="004C0D53">
      <w:pPr>
        <w:tabs>
          <w:tab w:val="left" w:pos="993"/>
        </w:tabs>
        <w:ind w:left="993" w:hanging="284"/>
        <w:jc w:val="both"/>
      </w:pPr>
      <w:r>
        <w:rPr>
          <w:rFonts w:ascii="Tahoma" w:hAnsi="Tahoma" w:cs="Tahoma"/>
        </w:rPr>
        <w:t>4</w:t>
      </w:r>
      <w:r w:rsidRPr="007A76AE">
        <w:rPr>
          <w:rFonts w:ascii="Tahoma" w:hAnsi="Tahoma" w:cs="Tahoma"/>
        </w:rPr>
        <w:t>.</w:t>
      </w:r>
      <w:r w:rsidRPr="007A76AE">
        <w:rPr>
          <w:rFonts w:ascii="Tahoma" w:hAnsi="Tahoma" w:cs="Tahoma"/>
        </w:rPr>
        <w:tab/>
        <w:t>Odstąpienie od czynności usunięcia pojazdu, jeżeli przed wydaniem dyspozycji lub w trakcie usuwania ustaną przyczyny jego usunięcia.</w:t>
      </w:r>
    </w:p>
    <w:p w:rsidR="0094267B" w:rsidRPr="00A30CBA" w:rsidRDefault="0094267B" w:rsidP="006C0B21">
      <w:pPr>
        <w:ind w:left="284"/>
        <w:jc w:val="both"/>
        <w:rPr>
          <w:rFonts w:ascii="Tahoma" w:hAnsi="Tahoma" w:cs="Tahoma"/>
          <w:sz w:val="8"/>
          <w:szCs w:val="8"/>
          <w:highlight w:val="yellow"/>
        </w:rPr>
      </w:pPr>
    </w:p>
    <w:p w:rsidR="00CD00F5" w:rsidRPr="00CF492A" w:rsidRDefault="00CD00F5" w:rsidP="00BE78D0">
      <w:pPr>
        <w:numPr>
          <w:ilvl w:val="0"/>
          <w:numId w:val="19"/>
        </w:numPr>
        <w:ind w:left="284" w:hanging="284"/>
        <w:jc w:val="both"/>
        <w:rPr>
          <w:rFonts w:ascii="Tahoma" w:hAnsi="Tahoma" w:cs="Tahoma"/>
        </w:rPr>
      </w:pPr>
      <w:r w:rsidRPr="00CF492A">
        <w:rPr>
          <w:rFonts w:ascii="Tahoma" w:hAnsi="Tahoma" w:cs="Tahoma"/>
        </w:rPr>
        <w:t>Szacunkowa wartość zamówienia:</w:t>
      </w:r>
    </w:p>
    <w:p w:rsidR="006C0B21" w:rsidRPr="007C3B6E" w:rsidRDefault="00547FF0" w:rsidP="006C0B21">
      <w:pPr>
        <w:ind w:left="284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1 450 146,77</w:t>
      </w:r>
      <w:r w:rsidR="006C0B21" w:rsidRPr="00051F8C">
        <w:rPr>
          <w:rFonts w:ascii="Tahoma" w:hAnsi="Tahoma" w:cs="Tahoma"/>
          <w:sz w:val="19"/>
          <w:szCs w:val="19"/>
        </w:rPr>
        <w:t xml:space="preserve"> zł</w:t>
      </w:r>
    </w:p>
    <w:p w:rsidR="006C0B21" w:rsidRPr="007C3B6E" w:rsidRDefault="006C0B21" w:rsidP="006C0B21">
      <w:pPr>
        <w:ind w:left="284"/>
        <w:jc w:val="both"/>
        <w:rPr>
          <w:rFonts w:ascii="Tahoma" w:hAnsi="Tahoma" w:cs="Tahoma"/>
          <w:sz w:val="8"/>
          <w:szCs w:val="8"/>
        </w:rPr>
      </w:pPr>
    </w:p>
    <w:p w:rsidR="00CD00F5" w:rsidRPr="000A2E86" w:rsidRDefault="00CD00F5" w:rsidP="00BE78D0">
      <w:pPr>
        <w:numPr>
          <w:ilvl w:val="0"/>
          <w:numId w:val="19"/>
        </w:numPr>
        <w:ind w:left="284" w:hanging="284"/>
        <w:jc w:val="both"/>
        <w:rPr>
          <w:rFonts w:ascii="Tahoma" w:hAnsi="Tahoma" w:cs="Tahoma"/>
        </w:rPr>
      </w:pPr>
      <w:r w:rsidRPr="007C3B6E">
        <w:rPr>
          <w:rFonts w:ascii="Tahoma" w:hAnsi="Tahoma" w:cs="Tahoma"/>
        </w:rPr>
        <w:t>Nazwa i adres Wykonawcy, któr</w:t>
      </w:r>
      <w:r w:rsidRPr="000A2E86">
        <w:rPr>
          <w:rFonts w:ascii="Tahoma" w:hAnsi="Tahoma" w:cs="Tahoma"/>
        </w:rPr>
        <w:t>emu Zamawiający zamierza udzielić zamówienia:</w:t>
      </w:r>
    </w:p>
    <w:p w:rsidR="00EF1B18" w:rsidRPr="000A2E86" w:rsidRDefault="00EF1B18" w:rsidP="00455B51">
      <w:pPr>
        <w:ind w:left="720" w:hanging="436"/>
        <w:rPr>
          <w:rFonts w:ascii="Tahoma" w:hAnsi="Tahoma" w:cs="Tahoma"/>
        </w:rPr>
      </w:pPr>
      <w:r w:rsidRPr="000A2E86">
        <w:rPr>
          <w:rFonts w:ascii="Tahoma" w:hAnsi="Tahoma" w:cs="Tahoma"/>
        </w:rPr>
        <w:t>Elbląskie Przedsiębiorstwo Gospodarki Komunalnej</w:t>
      </w:r>
    </w:p>
    <w:p w:rsidR="00EF1B18" w:rsidRPr="000A2E86" w:rsidRDefault="00EF1B18" w:rsidP="00455B51">
      <w:pPr>
        <w:ind w:left="720" w:hanging="436"/>
        <w:rPr>
          <w:rFonts w:ascii="Tahoma" w:hAnsi="Tahoma" w:cs="Tahoma"/>
        </w:rPr>
      </w:pPr>
      <w:r w:rsidRPr="000A2E86">
        <w:rPr>
          <w:rFonts w:ascii="Tahoma" w:hAnsi="Tahoma" w:cs="Tahoma"/>
        </w:rPr>
        <w:t>spółka z ograniczoną odpowiedzialnością</w:t>
      </w:r>
    </w:p>
    <w:p w:rsidR="00EF1B18" w:rsidRPr="00E95241" w:rsidRDefault="00EF1B18" w:rsidP="00455B51">
      <w:pPr>
        <w:ind w:left="720" w:hanging="436"/>
        <w:rPr>
          <w:rFonts w:ascii="Tahoma" w:hAnsi="Tahoma" w:cs="Tahoma"/>
          <w:b/>
          <w:sz w:val="18"/>
          <w:szCs w:val="18"/>
        </w:rPr>
      </w:pPr>
      <w:r w:rsidRPr="00E95241">
        <w:rPr>
          <w:rFonts w:ascii="Tahoma" w:hAnsi="Tahoma" w:cs="Tahoma"/>
        </w:rPr>
        <w:lastRenderedPageBreak/>
        <w:t>82-300 Elbląg, ul. Szańcowa 1</w:t>
      </w:r>
    </w:p>
    <w:p w:rsidR="006C0B21" w:rsidRPr="00EF1B18" w:rsidRDefault="006C0B21" w:rsidP="006C0B21">
      <w:pPr>
        <w:ind w:left="284"/>
        <w:jc w:val="both"/>
        <w:rPr>
          <w:rFonts w:ascii="Tahoma" w:hAnsi="Tahoma" w:cs="Tahoma"/>
          <w:sz w:val="8"/>
          <w:szCs w:val="8"/>
          <w:highlight w:val="yellow"/>
        </w:rPr>
      </w:pPr>
    </w:p>
    <w:p w:rsidR="00CD00F5" w:rsidRPr="000A2E86" w:rsidRDefault="00CD00F5" w:rsidP="00BE78D0">
      <w:pPr>
        <w:numPr>
          <w:ilvl w:val="0"/>
          <w:numId w:val="19"/>
        </w:numPr>
        <w:ind w:left="284" w:hanging="284"/>
        <w:jc w:val="both"/>
        <w:rPr>
          <w:rFonts w:ascii="Tahoma" w:hAnsi="Tahoma" w:cs="Tahoma"/>
        </w:rPr>
      </w:pPr>
      <w:r w:rsidRPr="000A2E86">
        <w:rPr>
          <w:rFonts w:ascii="Tahoma" w:hAnsi="Tahoma" w:cs="Tahoma"/>
        </w:rPr>
        <w:t>Podstawa prawna i uzasadnienie wyboru trybu udzielenia zamówienia z wolnej ręki:</w:t>
      </w:r>
    </w:p>
    <w:p w:rsidR="006C0B21" w:rsidRPr="000A2E86" w:rsidRDefault="006C0B21" w:rsidP="006C0B21">
      <w:pPr>
        <w:ind w:left="284"/>
        <w:rPr>
          <w:rFonts w:ascii="Tahoma" w:hAnsi="Tahoma" w:cs="Tahoma"/>
        </w:rPr>
      </w:pPr>
      <w:r w:rsidRPr="000A2E86">
        <w:rPr>
          <w:rFonts w:ascii="Tahoma" w:hAnsi="Tahoma" w:cs="Tahoma"/>
        </w:rPr>
        <w:t xml:space="preserve">Podstawa prawna: </w:t>
      </w:r>
    </w:p>
    <w:p w:rsidR="00FF71DF" w:rsidRPr="00FF71DF" w:rsidRDefault="00FF71DF" w:rsidP="00FF71DF">
      <w:pPr>
        <w:ind w:left="284"/>
        <w:jc w:val="both"/>
        <w:rPr>
          <w:rFonts w:ascii="Tahoma" w:hAnsi="Tahoma" w:cs="Tahoma"/>
        </w:rPr>
      </w:pPr>
      <w:r w:rsidRPr="00FF71DF">
        <w:rPr>
          <w:rFonts w:ascii="Tahoma" w:hAnsi="Tahoma" w:cs="Tahoma"/>
        </w:rPr>
        <w:t>Art. 67 ust. 1 pkt 12 ustawy Prawo zamówień publicznych:</w:t>
      </w:r>
    </w:p>
    <w:p w:rsidR="00FF71DF" w:rsidRPr="00FF71DF" w:rsidRDefault="00FF71DF" w:rsidP="00FF71DF">
      <w:pPr>
        <w:ind w:left="284"/>
        <w:jc w:val="both"/>
        <w:rPr>
          <w:rFonts w:ascii="Tahoma" w:hAnsi="Tahoma" w:cs="Tahoma"/>
        </w:rPr>
      </w:pPr>
      <w:r w:rsidRPr="00FF71DF">
        <w:rPr>
          <w:rFonts w:ascii="Tahoma" w:hAnsi="Tahoma" w:cs="Tahoma"/>
        </w:rPr>
        <w:t>67.1. Zamawiający może udzielić zamówienia z wolnej ręki, jeżeli zachodzi co najmniej jedna z następujących okoliczności:</w:t>
      </w:r>
    </w:p>
    <w:p w:rsidR="00FF71DF" w:rsidRPr="00FF71DF" w:rsidRDefault="00FF71DF" w:rsidP="004C0D53">
      <w:pPr>
        <w:ind w:left="1134" w:hanging="425"/>
        <w:jc w:val="both"/>
        <w:rPr>
          <w:rFonts w:ascii="Tahoma" w:hAnsi="Tahoma" w:cs="Tahoma"/>
        </w:rPr>
      </w:pPr>
      <w:r w:rsidRPr="00FF71DF">
        <w:rPr>
          <w:rFonts w:ascii="Tahoma" w:hAnsi="Tahoma" w:cs="Tahoma"/>
        </w:rPr>
        <w:t xml:space="preserve">12) </w:t>
      </w:r>
      <w:r w:rsidR="004C0D53">
        <w:rPr>
          <w:rFonts w:ascii="Tahoma" w:hAnsi="Tahoma" w:cs="Tahoma"/>
        </w:rPr>
        <w:tab/>
      </w:r>
      <w:r w:rsidRPr="00FF71DF">
        <w:rPr>
          <w:rFonts w:ascii="Tahoma" w:hAnsi="Tahoma" w:cs="Tahoma"/>
        </w:rPr>
        <w:t>zamówienie udzielane jest przez zamawiającego, o którym mowa w art. 3 ust. 1 pkt 1-3a, osobie prawnej, jeżeli spełnione są łącznie następujące warunki:</w:t>
      </w:r>
    </w:p>
    <w:p w:rsidR="00FF71DF" w:rsidRPr="00FF71DF" w:rsidRDefault="00FF71DF" w:rsidP="004C0D53">
      <w:pPr>
        <w:ind w:left="1418" w:hanging="284"/>
        <w:jc w:val="both"/>
        <w:rPr>
          <w:rFonts w:ascii="Tahoma" w:hAnsi="Tahoma" w:cs="Tahoma"/>
        </w:rPr>
      </w:pPr>
      <w:r w:rsidRPr="00FF71DF">
        <w:rPr>
          <w:rFonts w:ascii="Tahoma" w:hAnsi="Tahoma" w:cs="Tahoma"/>
        </w:rPr>
        <w:t xml:space="preserve">a) </w:t>
      </w:r>
      <w:r w:rsidRPr="00FF71DF">
        <w:rPr>
          <w:rFonts w:ascii="Tahoma" w:hAnsi="Tahoma" w:cs="Tahoma"/>
        </w:rPr>
        <w:tab/>
        <w:t>zamawiający sprawuje nad tą osobą prawną kontrolę, odpowiadającą kontroli sprawowanej nad własnymi jednostkami, polegającą na dominującym wpływie na cele strategiczne oraz istotne decyzje dotyczące zarządzania sprawami tej osoby prawnej; warunek ten jest również spełniony, gdy kontrolę sprawuje inna osoba prawna kontrolowana przez zamawiającego w taki sam sposób,</w:t>
      </w:r>
    </w:p>
    <w:p w:rsidR="00FF71DF" w:rsidRPr="00FF71DF" w:rsidRDefault="00FF71DF" w:rsidP="004C0D53">
      <w:pPr>
        <w:ind w:left="1418" w:hanging="284"/>
        <w:jc w:val="both"/>
        <w:rPr>
          <w:rFonts w:ascii="Tahoma" w:hAnsi="Tahoma" w:cs="Tahoma"/>
        </w:rPr>
      </w:pPr>
      <w:r w:rsidRPr="00FF71DF">
        <w:rPr>
          <w:rFonts w:ascii="Tahoma" w:hAnsi="Tahoma" w:cs="Tahoma"/>
        </w:rPr>
        <w:t xml:space="preserve">b) </w:t>
      </w:r>
      <w:r w:rsidRPr="00FF71DF">
        <w:rPr>
          <w:rFonts w:ascii="Tahoma" w:hAnsi="Tahoma" w:cs="Tahoma"/>
        </w:rPr>
        <w:tab/>
        <w:t>ponad 90% działalności kontrolowanej osoby prawnej dotyczy wykonywania zadań powierzonych jej przez zamawiającego sprawującego kontrolę lub przez inną osobę prawną, nad którą ten zamawiający sprawuje kontrolę, o której mowa w lit. a,</w:t>
      </w:r>
    </w:p>
    <w:p w:rsidR="00FF71DF" w:rsidRPr="004C0D53" w:rsidRDefault="00FF71DF" w:rsidP="004C0D53">
      <w:pPr>
        <w:ind w:left="1418" w:hanging="284"/>
        <w:jc w:val="both"/>
        <w:rPr>
          <w:rFonts w:ascii="Tahoma" w:hAnsi="Tahoma" w:cs="Tahoma"/>
        </w:rPr>
      </w:pPr>
      <w:r w:rsidRPr="00FF71DF">
        <w:rPr>
          <w:rFonts w:ascii="Tahoma" w:hAnsi="Tahoma" w:cs="Tahoma"/>
        </w:rPr>
        <w:t>c)  w kontrolowanej osobie prawnej nie ma bezpośredniego udziału kapitału prywatnego;</w:t>
      </w:r>
    </w:p>
    <w:p w:rsidR="006C0B21" w:rsidRPr="000A2E86" w:rsidRDefault="006C0B21" w:rsidP="00FF71DF">
      <w:pPr>
        <w:ind w:left="284"/>
        <w:rPr>
          <w:rFonts w:ascii="Tahoma" w:hAnsi="Tahoma" w:cs="Tahoma"/>
        </w:rPr>
      </w:pPr>
      <w:r w:rsidRPr="00E95241">
        <w:rPr>
          <w:rFonts w:ascii="Tahoma" w:hAnsi="Tahoma" w:cs="Tahoma"/>
        </w:rPr>
        <w:t xml:space="preserve">Uzasadnienie </w:t>
      </w:r>
      <w:r w:rsidR="006B01C0" w:rsidRPr="00E95241">
        <w:rPr>
          <w:rFonts w:ascii="Tahoma" w:hAnsi="Tahoma" w:cs="Tahoma"/>
        </w:rPr>
        <w:t>wyboru trybu udzielenia zamówienia z wolnej</w:t>
      </w:r>
      <w:r w:rsidR="006B01C0" w:rsidRPr="000A2E86">
        <w:rPr>
          <w:rFonts w:ascii="Tahoma" w:hAnsi="Tahoma" w:cs="Tahoma"/>
        </w:rPr>
        <w:t xml:space="preserve"> ręki</w:t>
      </w:r>
      <w:r w:rsidRPr="000A2E86">
        <w:rPr>
          <w:rFonts w:ascii="Tahoma" w:hAnsi="Tahoma" w:cs="Tahoma"/>
        </w:rPr>
        <w:t>:</w:t>
      </w:r>
    </w:p>
    <w:p w:rsidR="00355683" w:rsidRPr="00D552E8" w:rsidRDefault="00355683" w:rsidP="00355683">
      <w:pPr>
        <w:widowControl w:val="0"/>
        <w:autoSpaceDE w:val="0"/>
        <w:autoSpaceDN w:val="0"/>
        <w:adjustRightInd w:val="0"/>
        <w:ind w:left="284"/>
        <w:jc w:val="both"/>
        <w:rPr>
          <w:rFonts w:ascii="Tahoma" w:hAnsi="Tahoma" w:cs="Tahoma"/>
        </w:rPr>
      </w:pPr>
      <w:r w:rsidRPr="00D552E8">
        <w:rPr>
          <w:rFonts w:ascii="Tahoma" w:hAnsi="Tahoma" w:cs="Tahoma"/>
        </w:rPr>
        <w:t>Przepis art. 67 ust. 1 pkt 12 ustawy Prawo zamówień publicznych (</w:t>
      </w:r>
      <w:proofErr w:type="spellStart"/>
      <w:r w:rsidRPr="00D552E8">
        <w:rPr>
          <w:rFonts w:ascii="Tahoma" w:hAnsi="Tahoma" w:cs="Tahoma"/>
        </w:rPr>
        <w:t>t.j</w:t>
      </w:r>
      <w:proofErr w:type="spellEnd"/>
      <w:r w:rsidRPr="00D552E8">
        <w:rPr>
          <w:rFonts w:ascii="Tahoma" w:hAnsi="Tahoma" w:cs="Tahoma"/>
        </w:rPr>
        <w:t xml:space="preserve">. Dz. U. z 2019 r. poz. 1843 z </w:t>
      </w:r>
      <w:proofErr w:type="spellStart"/>
      <w:r w:rsidRPr="00D552E8">
        <w:rPr>
          <w:rFonts w:ascii="Tahoma" w:hAnsi="Tahoma" w:cs="Tahoma"/>
        </w:rPr>
        <w:t>późn</w:t>
      </w:r>
      <w:proofErr w:type="spellEnd"/>
      <w:r w:rsidRPr="00D552E8">
        <w:rPr>
          <w:rFonts w:ascii="Tahoma" w:hAnsi="Tahoma" w:cs="Tahoma"/>
        </w:rPr>
        <w:t>. zm.) umożliwia bezprzetargowe powierzenie wykonania usług, dostaw lub robót budowlanych na rzecz podmiotu wewnętrznego, tj. udzielanie zamówień wewnętrznych (in-</w:t>
      </w:r>
      <w:proofErr w:type="spellStart"/>
      <w:r w:rsidRPr="00D552E8">
        <w:rPr>
          <w:rFonts w:ascii="Tahoma" w:hAnsi="Tahoma" w:cs="Tahoma"/>
        </w:rPr>
        <w:t>house</w:t>
      </w:r>
      <w:proofErr w:type="spellEnd"/>
      <w:r w:rsidRPr="00D552E8">
        <w:rPr>
          <w:rFonts w:ascii="Tahoma" w:hAnsi="Tahoma" w:cs="Tahoma"/>
        </w:rPr>
        <w:t>) pomiędzy podmiotami sektora publicznego przy zastosowaniu trybu z wolnej ręki, pod warunkiem zajścia odpowiednich okoliczności. Gmina Miasto Elbląg jest Zamawiającym, o którym mowa w art. 3 ust. 1 pkt 1 ustawy Prawo zamówień publicznych. Mając na uwadze powyższe możliwe jest powierzenie wykonywania przedmiotowych zadań Elbląskiemu Przedsiębiorstwu Gospodarki Komunalnej spółka z ograniczoną odpowiedzialnością, 82-300 Elbląg, ul. Szańcowa 1, ponieważ spełnione są łącznie następujące warunki, tj.:</w:t>
      </w:r>
    </w:p>
    <w:p w:rsidR="00355683" w:rsidRPr="00D552E8" w:rsidRDefault="00355683" w:rsidP="00355683">
      <w:pPr>
        <w:widowControl w:val="0"/>
        <w:autoSpaceDE w:val="0"/>
        <w:autoSpaceDN w:val="0"/>
        <w:adjustRightInd w:val="0"/>
        <w:ind w:left="709" w:hanging="425"/>
        <w:jc w:val="both"/>
        <w:rPr>
          <w:rFonts w:ascii="Tahoma" w:hAnsi="Tahoma" w:cs="Tahoma"/>
        </w:rPr>
      </w:pPr>
      <w:r w:rsidRPr="00D552E8">
        <w:rPr>
          <w:rFonts w:ascii="Tahoma" w:hAnsi="Tahoma" w:cs="Tahoma"/>
        </w:rPr>
        <w:t xml:space="preserve">a) </w:t>
      </w:r>
      <w:r w:rsidRPr="00D552E8">
        <w:rPr>
          <w:rFonts w:ascii="Tahoma" w:hAnsi="Tahoma" w:cs="Tahoma"/>
        </w:rPr>
        <w:tab/>
        <w:t>Zamawiający, tj. Gmina Miasto Elbląg, sprawuje kontrolę nad spółką, odpowiadającą kontroli sprawowanej nad własnymi jednostkami, polegającą na dominującym wpływie na cele strategiczne oraz istotne decyzje dotyczące zarządzania sprawami tej spółki,</w:t>
      </w:r>
    </w:p>
    <w:p w:rsidR="00355683" w:rsidRPr="00D552E8" w:rsidRDefault="00355683" w:rsidP="00355683">
      <w:pPr>
        <w:widowControl w:val="0"/>
        <w:autoSpaceDE w:val="0"/>
        <w:autoSpaceDN w:val="0"/>
        <w:adjustRightInd w:val="0"/>
        <w:ind w:left="709" w:hanging="425"/>
        <w:jc w:val="both"/>
        <w:rPr>
          <w:rFonts w:ascii="Tahoma" w:hAnsi="Tahoma" w:cs="Tahoma"/>
        </w:rPr>
      </w:pPr>
      <w:r w:rsidRPr="00D552E8">
        <w:rPr>
          <w:rFonts w:ascii="Tahoma" w:hAnsi="Tahoma" w:cs="Tahoma"/>
        </w:rPr>
        <w:t xml:space="preserve">b) </w:t>
      </w:r>
      <w:r w:rsidRPr="00D552E8">
        <w:rPr>
          <w:rFonts w:ascii="Tahoma" w:hAnsi="Tahoma" w:cs="Tahoma"/>
        </w:rPr>
        <w:tab/>
        <w:t>ponad 90% działalności Elbląskiego Przedsiębiorstwa Gospodarki Komunalnej spółka z ograniczoną odpowiedzialnością, 82-300 Elbląg, ul. Szańcowa 1 dotyczy wykonywania zadań powierzonych jej przez Zamawiającego, tj. Gminę Miasto Elbląg sprawującego nad spółką bezpośrednią kontrolę; przedmiotowy procent działalności został ustalony na podstawie art. 67 ust. 9 ustawy Prawo zamówień publicznych, za pomocą wiarygodnych prognoz handlowych,</w:t>
      </w:r>
    </w:p>
    <w:p w:rsidR="00355683" w:rsidRPr="00D552E8" w:rsidRDefault="00355683" w:rsidP="00355683">
      <w:pPr>
        <w:widowControl w:val="0"/>
        <w:autoSpaceDE w:val="0"/>
        <w:autoSpaceDN w:val="0"/>
        <w:adjustRightInd w:val="0"/>
        <w:ind w:left="709" w:hanging="425"/>
        <w:jc w:val="both"/>
        <w:rPr>
          <w:rFonts w:ascii="Tahoma" w:hAnsi="Tahoma" w:cs="Tahoma"/>
        </w:rPr>
      </w:pPr>
      <w:r w:rsidRPr="00D552E8">
        <w:rPr>
          <w:rFonts w:ascii="Tahoma" w:hAnsi="Tahoma" w:cs="Tahoma"/>
        </w:rPr>
        <w:t>c)  w kontrolowanej osobie prawnej nie ma bezpośredniego udziału kapitału prywatnego.</w:t>
      </w:r>
    </w:p>
    <w:p w:rsidR="00355683" w:rsidRPr="00D552E8" w:rsidRDefault="00355683" w:rsidP="00355683">
      <w:pPr>
        <w:widowControl w:val="0"/>
        <w:autoSpaceDE w:val="0"/>
        <w:autoSpaceDN w:val="0"/>
        <w:adjustRightInd w:val="0"/>
        <w:ind w:left="284"/>
        <w:jc w:val="both"/>
        <w:rPr>
          <w:rFonts w:ascii="Tahoma" w:hAnsi="Tahoma" w:cs="Tahoma"/>
          <w:highlight w:val="yellow"/>
        </w:rPr>
      </w:pPr>
      <w:r w:rsidRPr="00D552E8">
        <w:rPr>
          <w:rFonts w:ascii="Tahoma" w:hAnsi="Tahoma" w:cs="Tahoma"/>
        </w:rPr>
        <w:t>Mając na uwadze powyższe regulacje możliwe jest powierzenie wykonywania zadań wyżej wymienionej spółce, gdyż spełnia ona przytoczone okoliczności umożliwiające udzielenie tego zamówienia w trybie in-</w:t>
      </w:r>
      <w:proofErr w:type="spellStart"/>
      <w:r w:rsidRPr="00D552E8">
        <w:rPr>
          <w:rFonts w:ascii="Tahoma" w:hAnsi="Tahoma" w:cs="Tahoma"/>
        </w:rPr>
        <w:t>house</w:t>
      </w:r>
      <w:proofErr w:type="spellEnd"/>
      <w:r w:rsidRPr="00D552E8">
        <w:rPr>
          <w:rFonts w:ascii="Tahoma" w:hAnsi="Tahoma" w:cs="Tahoma"/>
        </w:rPr>
        <w:t>.</w:t>
      </w:r>
    </w:p>
    <w:p w:rsidR="000D6AB4" w:rsidRPr="00EF1B18" w:rsidRDefault="000D6AB4" w:rsidP="000D6AB4">
      <w:pPr>
        <w:jc w:val="both"/>
        <w:rPr>
          <w:rFonts w:ascii="Tahoma" w:hAnsi="Tahoma" w:cs="Tahoma"/>
          <w:sz w:val="8"/>
          <w:szCs w:val="8"/>
          <w:highlight w:val="yellow"/>
        </w:rPr>
      </w:pPr>
    </w:p>
    <w:p w:rsidR="006B01C0" w:rsidRPr="00CF492A" w:rsidRDefault="006B01C0" w:rsidP="00BE78D0">
      <w:pPr>
        <w:numPr>
          <w:ilvl w:val="0"/>
          <w:numId w:val="19"/>
        </w:numPr>
        <w:ind w:left="284" w:hanging="284"/>
        <w:jc w:val="both"/>
        <w:rPr>
          <w:rFonts w:ascii="Tahoma" w:hAnsi="Tahoma" w:cs="Tahoma"/>
        </w:rPr>
      </w:pPr>
      <w:r w:rsidRPr="00CF492A">
        <w:rPr>
          <w:rFonts w:ascii="Tahoma" w:hAnsi="Tahoma" w:cs="Tahoma"/>
        </w:rPr>
        <w:t>Planowany termin realizacji zamówienia i czas trwania umowy:</w:t>
      </w:r>
    </w:p>
    <w:p w:rsidR="00547FF0" w:rsidRPr="0065014C" w:rsidRDefault="00547FF0" w:rsidP="00547FF0">
      <w:pPr>
        <w:pStyle w:val="Listapunktowana"/>
        <w:rPr>
          <w:rFonts w:ascii="Tahoma" w:hAnsi="Tahoma" w:cs="Tahoma"/>
        </w:rPr>
      </w:pPr>
      <w:r w:rsidRPr="0065014C">
        <w:rPr>
          <w:rFonts w:ascii="Tahoma" w:hAnsi="Tahoma" w:cs="Tahoma"/>
        </w:rPr>
        <w:t>data rozpoczęcia: 22.01.2021 r.</w:t>
      </w:r>
    </w:p>
    <w:p w:rsidR="001D7953" w:rsidRPr="0065014C" w:rsidRDefault="00547FF0" w:rsidP="00547FF0">
      <w:pPr>
        <w:pStyle w:val="Listapunktowana"/>
        <w:rPr>
          <w:rFonts w:ascii="Tahoma" w:hAnsi="Tahoma" w:cs="Tahoma"/>
        </w:rPr>
      </w:pPr>
      <w:r w:rsidRPr="0065014C">
        <w:rPr>
          <w:rFonts w:ascii="Tahoma" w:hAnsi="Tahoma" w:cs="Tahoma"/>
        </w:rPr>
        <w:t>data zakończenia: 31.12.2022 r.</w:t>
      </w:r>
    </w:p>
    <w:p w:rsidR="006B01C0" w:rsidRPr="00355683" w:rsidRDefault="006B01C0" w:rsidP="006B01C0">
      <w:pPr>
        <w:ind w:left="284"/>
        <w:jc w:val="both"/>
        <w:rPr>
          <w:rFonts w:ascii="Tahoma" w:hAnsi="Tahoma" w:cs="Tahoma"/>
          <w:sz w:val="8"/>
          <w:szCs w:val="8"/>
          <w:highlight w:val="yellow"/>
        </w:rPr>
      </w:pPr>
    </w:p>
    <w:p w:rsidR="00547FF0" w:rsidRPr="0065014C" w:rsidRDefault="006B01C0" w:rsidP="0065014C">
      <w:pPr>
        <w:numPr>
          <w:ilvl w:val="0"/>
          <w:numId w:val="19"/>
        </w:numPr>
        <w:ind w:left="284" w:hanging="284"/>
        <w:jc w:val="both"/>
        <w:rPr>
          <w:rFonts w:ascii="Tahoma" w:hAnsi="Tahoma" w:cs="Tahoma"/>
        </w:rPr>
      </w:pPr>
      <w:r w:rsidRPr="00E95241">
        <w:rPr>
          <w:rFonts w:ascii="Tahoma" w:hAnsi="Tahoma" w:cs="Tahoma"/>
        </w:rPr>
        <w:t>Informacja o terminie i odpowiednio zamieszczeniu lub opublikowaniu ogłoszenia o zamiarze zawarcia umowy albo informacja, że takie ogłoszenie nie zostało zamieszczone lub opublikowane:</w:t>
      </w:r>
    </w:p>
    <w:p w:rsidR="0065014C" w:rsidRPr="0065014C" w:rsidRDefault="00547FF0" w:rsidP="0065014C">
      <w:pPr>
        <w:rPr>
          <w:sz w:val="24"/>
          <w:szCs w:val="24"/>
        </w:rPr>
      </w:pPr>
      <w:r>
        <w:rPr>
          <w:rFonts w:ascii="Tahoma" w:hAnsi="Tahoma" w:cs="Tahoma"/>
        </w:rPr>
        <w:t xml:space="preserve">   </w:t>
      </w:r>
      <w:r w:rsidR="00170733">
        <w:rPr>
          <w:rFonts w:ascii="Tahoma" w:hAnsi="Tahoma" w:cs="Tahoma"/>
        </w:rPr>
        <w:t xml:space="preserve"> </w:t>
      </w:r>
      <w:r w:rsidR="0065014C" w:rsidRPr="0065014C">
        <w:rPr>
          <w:rFonts w:ascii="Tahoma" w:hAnsi="Tahoma" w:cs="Tahoma"/>
          <w:color w:val="000000"/>
        </w:rPr>
        <w:t>18/12/2020</w:t>
      </w:r>
      <w:r w:rsidR="0065014C">
        <w:rPr>
          <w:rFonts w:ascii="Tahoma" w:hAnsi="Tahoma" w:cs="Tahoma"/>
          <w:color w:val="000000"/>
        </w:rPr>
        <w:t>,</w:t>
      </w:r>
      <w:r w:rsidR="0065014C" w:rsidRPr="0065014C">
        <w:rPr>
          <w:rFonts w:ascii="Tahoma" w:hAnsi="Tahoma" w:cs="Tahoma"/>
          <w:color w:val="000000"/>
        </w:rPr>
        <w:t> 2020/S 247-614478</w:t>
      </w:r>
    </w:p>
    <w:p w:rsidR="006B01C0" w:rsidRPr="00E95241" w:rsidRDefault="006B01C0" w:rsidP="00170733">
      <w:pPr>
        <w:jc w:val="both"/>
        <w:rPr>
          <w:rFonts w:ascii="Tahoma" w:hAnsi="Tahoma" w:cs="Tahoma"/>
        </w:rPr>
      </w:pPr>
    </w:p>
    <w:p w:rsidR="006B01C0" w:rsidRDefault="006B01C0" w:rsidP="004C0D53">
      <w:pPr>
        <w:rPr>
          <w:rFonts w:ascii="Tahoma" w:hAnsi="Tahoma" w:cs="Tahoma"/>
        </w:rPr>
      </w:pPr>
    </w:p>
    <w:p w:rsidR="006B01C0" w:rsidRDefault="006B01C0" w:rsidP="00582F05">
      <w:pPr>
        <w:rPr>
          <w:rFonts w:ascii="Tahoma" w:hAnsi="Tahoma" w:cs="Tahoma"/>
        </w:rPr>
      </w:pPr>
    </w:p>
    <w:p w:rsidR="007C3B6E" w:rsidRDefault="007C3B6E" w:rsidP="00582F05">
      <w:pPr>
        <w:rPr>
          <w:rFonts w:ascii="Tahoma" w:hAnsi="Tahoma" w:cs="Tahoma"/>
        </w:rPr>
      </w:pPr>
    </w:p>
    <w:p w:rsidR="00CF492A" w:rsidRDefault="00CF492A" w:rsidP="00582F05">
      <w:pPr>
        <w:rPr>
          <w:rFonts w:ascii="Tahoma" w:hAnsi="Tahoma" w:cs="Tahoma"/>
        </w:rPr>
      </w:pPr>
    </w:p>
    <w:p w:rsidR="000D6AB4" w:rsidRDefault="006B01C0" w:rsidP="006B01C0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……………………………………………………</w:t>
      </w:r>
    </w:p>
    <w:sectPr w:rsidR="000D6AB4" w:rsidSect="00DA6B4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7" w:right="964" w:bottom="794" w:left="1134" w:header="57" w:footer="56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4B0492" w:rsidRDefault="004B0492">
      <w:r>
        <w:separator/>
      </w:r>
    </w:p>
  </w:endnote>
  <w:endnote w:type="continuationSeparator" w:id="0">
    <w:p w:rsidR="004B0492" w:rsidRDefault="004B0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B01C0" w:rsidRDefault="006B01C0" w:rsidP="006B01C0">
    <w:pPr>
      <w:pStyle w:val="Stopka"/>
      <w:pBdr>
        <w:top w:val="single" w:sz="4" w:space="1" w:color="auto"/>
      </w:pBd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970C4" w:rsidRDefault="002970C4" w:rsidP="002970C4">
    <w:pPr>
      <w:pStyle w:val="Stopka"/>
      <w:pBdr>
        <w:bottom w:val="single" w:sz="4" w:space="1" w:color="auto"/>
      </w:pBd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970C4" w:rsidRDefault="002970C4">
    <w:pPr>
      <w:pStyle w:val="Stopka"/>
    </w:pPr>
    <w:r>
      <w:rPr>
        <w:noProof/>
        <w:szCs w:val="18"/>
      </w:rPr>
      <w:drawing>
        <wp:anchor distT="0" distB="0" distL="0" distR="0" simplePos="0" relativeHeight="251659264" behindDoc="0" locked="0" layoutInCell="1" allowOverlap="1" wp14:anchorId="726EB85B" wp14:editId="1CA36CCD">
          <wp:simplePos x="0" y="0"/>
          <wp:positionH relativeFrom="page">
            <wp:posOffset>556804</wp:posOffset>
          </wp:positionH>
          <wp:positionV relativeFrom="page">
            <wp:posOffset>9772196</wp:posOffset>
          </wp:positionV>
          <wp:extent cx="6799580" cy="726440"/>
          <wp:effectExtent l="0" t="0" r="0" b="0"/>
          <wp:wrapTopAndBottom/>
          <wp:docPr id="2" name="Obraz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9580" cy="72644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4B0492" w:rsidRDefault="004B0492">
      <w:r>
        <w:separator/>
      </w:r>
    </w:p>
  </w:footnote>
  <w:footnote w:type="continuationSeparator" w:id="0">
    <w:p w:rsidR="004B0492" w:rsidRDefault="004B04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B01C0" w:rsidRDefault="006B01C0">
    <w:pPr>
      <w:pStyle w:val="Nagwek"/>
    </w:pPr>
  </w:p>
  <w:p w:rsidR="006B01C0" w:rsidRDefault="006B01C0">
    <w:pPr>
      <w:pStyle w:val="Nagwek"/>
    </w:pPr>
  </w:p>
  <w:p w:rsidR="006B01C0" w:rsidRDefault="006B01C0" w:rsidP="006B01C0">
    <w:pPr>
      <w:pStyle w:val="Nagwek"/>
      <w:pBdr>
        <w:bottom w:val="single" w:sz="4" w:space="1" w:color="auto"/>
      </w:pBd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F1B18" w:rsidRDefault="00AB1559" w:rsidP="00A31B01">
    <w:pPr>
      <w:pStyle w:val="Nagwek"/>
      <w:pBdr>
        <w:bottom w:val="single" w:sz="4" w:space="1" w:color="auto"/>
      </w:pBdr>
    </w:pPr>
    <w:r>
      <w:rPr>
        <w:noProof/>
      </w:rPr>
      <mc:AlternateContent>
        <mc:Choice Requires="wps">
          <w:drawing>
            <wp:inline distT="0" distB="0" distL="0" distR="0">
              <wp:extent cx="2165985" cy="848995"/>
              <wp:effectExtent l="0" t="0" r="0" b="0"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65985" cy="848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3C9A98CA" id="AutoShape 1" o:spid="_x0000_s1026" style="width:170.55pt;height:66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" filled="f" stroked="f">
              <v:path arrowok="t"/>
              <w10:anchorlock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970C4" w:rsidRDefault="002970C4">
    <w:pPr>
      <w:pStyle w:val="Nagwek"/>
    </w:pPr>
  </w:p>
  <w:p w:rsidR="002970C4" w:rsidRDefault="002970C4">
    <w:pPr>
      <w:pStyle w:val="Nagwek"/>
    </w:pPr>
  </w:p>
  <w:p w:rsidR="002970C4" w:rsidRDefault="002970C4">
    <w:pPr>
      <w:pStyle w:val="Nagwek"/>
    </w:pPr>
  </w:p>
  <w:p w:rsidR="002970C4" w:rsidRDefault="002970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12"/>
    <w:multiLevelType w:val="multilevel"/>
    <w:tmpl w:val="3432C1F2"/>
    <w:lvl w:ilvl="0">
      <w:start w:val="3"/>
      <w:numFmt w:val="decimal"/>
      <w:lvlText w:val="%1."/>
      <w:lvlJc w:val="left"/>
      <w:pPr>
        <w:ind w:left="360" w:hanging="360"/>
      </w:pPr>
      <w:rPr>
        <w:rFonts w:ascii="Tahoma" w:hAnsi="Tahoma" w:cs="Tahoma" w:hint="default"/>
        <w:b/>
        <w:bCs/>
        <w:sz w:val="20"/>
        <w:szCs w:val="18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360" w:hanging="360"/>
      </w:pPr>
      <w:rPr>
        <w:rFonts w:ascii="Tahoma" w:eastAsia="Times New Roman" w:hAnsi="Tahoma" w:cs="Tahoma" w:hint="default"/>
        <w:color w:val="FF0000"/>
        <w:szCs w:val="1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 w15:restartNumberingAfterBreak="0">
    <w:nsid w:val="00000014"/>
    <w:multiLevelType w:val="multilevel"/>
    <w:tmpl w:val="E79AB964"/>
    <w:name w:val="WW8Num20"/>
    <w:lvl w:ilvl="0">
      <w:start w:val="1"/>
      <w:numFmt w:val="upperRoman"/>
      <w:lvlText w:val="%1."/>
      <w:lvlJc w:val="left"/>
      <w:pPr>
        <w:tabs>
          <w:tab w:val="num" w:pos="708"/>
        </w:tabs>
        <w:ind w:left="1080" w:hanging="720"/>
      </w:pPr>
      <w:rPr>
        <w:rFonts w:ascii="Tahoma" w:hAnsi="Tahoma" w:cs="Tahoma" w:hint="default"/>
        <w:b/>
        <w:sz w:val="20"/>
        <w:szCs w:val="19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ahoma" w:hAnsi="Tahoma" w:cs="Tahoma" w:hint="default"/>
        <w:b/>
        <w:w w:val="100"/>
        <w:sz w:val="19"/>
        <w:szCs w:val="19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  <w:sz w:val="20"/>
        <w:szCs w:val="20"/>
      </w:rPr>
    </w:lvl>
    <w:lvl w:ilvl="3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  <w:rPr>
        <w:rFonts w:ascii="Tahoma" w:eastAsia="Times New Roman" w:hAnsi="Tahoma" w:cs="Tahoma"/>
        <w:b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upperLetter"/>
      <w:lvlText w:val="%6."/>
      <w:lvlJc w:val="left"/>
      <w:pPr>
        <w:tabs>
          <w:tab w:val="num" w:pos="0"/>
        </w:tabs>
        <w:ind w:left="4500" w:hanging="360"/>
      </w:pPr>
      <w:rPr>
        <w:rFonts w:hint="default"/>
      </w:rPr>
    </w:lvl>
    <w:lvl w:ilvl="6">
      <w:start w:val="10"/>
      <w:numFmt w:val="decimal"/>
      <w:lvlText w:val="%7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177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AF55FB"/>
    <w:multiLevelType w:val="multilevel"/>
    <w:tmpl w:val="0000001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bCs/>
        <w:sz w:val="20"/>
        <w:szCs w:val="18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360" w:hanging="360"/>
      </w:pPr>
      <w:rPr>
        <w:rFonts w:ascii="Tahoma" w:eastAsia="Times New Roman" w:hAnsi="Tahoma" w:cs="Tahoma" w:hint="default"/>
        <w:color w:val="FF0000"/>
        <w:szCs w:val="1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 w15:restartNumberingAfterBreak="0">
    <w:nsid w:val="035047CF"/>
    <w:multiLevelType w:val="hybridMultilevel"/>
    <w:tmpl w:val="5BA071E6"/>
    <w:name w:val="WW8Num143"/>
    <w:lvl w:ilvl="0" w:tplc="E46E1554">
      <w:start w:val="1"/>
      <w:numFmt w:val="decimal"/>
      <w:lvlText w:val="%1)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A23292"/>
    <w:multiLevelType w:val="multilevel"/>
    <w:tmpl w:val="CBF2AB8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 w15:restartNumberingAfterBreak="0">
    <w:nsid w:val="0702170E"/>
    <w:multiLevelType w:val="hybridMultilevel"/>
    <w:tmpl w:val="53789740"/>
    <w:lvl w:ilvl="0" w:tplc="06DEE142">
      <w:start w:val="1"/>
      <w:numFmt w:val="decimal"/>
      <w:lvlText w:val="%1."/>
      <w:lvlJc w:val="left"/>
      <w:pPr>
        <w:ind w:left="743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EC7F5A"/>
    <w:multiLevelType w:val="multilevel"/>
    <w:tmpl w:val="4DBA4A6E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Tahoma" w:eastAsia="Times New Roman" w:hAnsi="Tahoma" w:cs="Tahoma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" w15:restartNumberingAfterBreak="0">
    <w:nsid w:val="0A8F43D9"/>
    <w:multiLevelType w:val="hybridMultilevel"/>
    <w:tmpl w:val="349CA7E0"/>
    <w:lvl w:ilvl="0" w:tplc="15467E1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119C432B"/>
    <w:multiLevelType w:val="hybridMultilevel"/>
    <w:tmpl w:val="A3CC5EA4"/>
    <w:lvl w:ilvl="0" w:tplc="35C06D1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9" w15:restartNumberingAfterBreak="0">
    <w:nsid w:val="11D30802"/>
    <w:multiLevelType w:val="hybridMultilevel"/>
    <w:tmpl w:val="5708273E"/>
    <w:lvl w:ilvl="0" w:tplc="6174152A">
      <w:start w:val="2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 w15:restartNumberingAfterBreak="0">
    <w:nsid w:val="13317514"/>
    <w:multiLevelType w:val="hybridMultilevel"/>
    <w:tmpl w:val="116847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BE7856"/>
    <w:multiLevelType w:val="hybridMultilevel"/>
    <w:tmpl w:val="6B18D93E"/>
    <w:name w:val="WW8Num24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DBC70FE"/>
    <w:multiLevelType w:val="hybridMultilevel"/>
    <w:tmpl w:val="3DFECD6E"/>
    <w:lvl w:ilvl="0" w:tplc="0FBC18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20F591E"/>
    <w:multiLevelType w:val="hybridMultilevel"/>
    <w:tmpl w:val="8408A1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2913C4"/>
    <w:multiLevelType w:val="hybridMultilevel"/>
    <w:tmpl w:val="06BCC5E0"/>
    <w:lvl w:ilvl="0" w:tplc="0EB6D8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3075831"/>
    <w:multiLevelType w:val="hybridMultilevel"/>
    <w:tmpl w:val="54A80220"/>
    <w:lvl w:ilvl="0" w:tplc="0428D2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D064F1"/>
    <w:multiLevelType w:val="hybridMultilevel"/>
    <w:tmpl w:val="E6840BF6"/>
    <w:lvl w:ilvl="0" w:tplc="0415000F">
      <w:start w:val="1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17" w15:restartNumberingAfterBreak="0">
    <w:nsid w:val="33E80529"/>
    <w:multiLevelType w:val="multilevel"/>
    <w:tmpl w:val="E4BC7FFA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Tahoma" w:eastAsia="Times New Roman" w:hAnsi="Tahoma" w:cs="Tahoma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 w15:restartNumberingAfterBreak="0">
    <w:nsid w:val="394259CB"/>
    <w:multiLevelType w:val="hybridMultilevel"/>
    <w:tmpl w:val="A53A299A"/>
    <w:lvl w:ilvl="0" w:tplc="452AE424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EC3C93"/>
    <w:multiLevelType w:val="hybridMultilevel"/>
    <w:tmpl w:val="92601292"/>
    <w:lvl w:ilvl="0" w:tplc="6F1025E8">
      <w:start w:val="1"/>
      <w:numFmt w:val="decimal"/>
      <w:lvlText w:val="%1."/>
      <w:lvlJc w:val="left"/>
      <w:pPr>
        <w:ind w:left="7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63" w:hanging="360"/>
      </w:pPr>
    </w:lvl>
    <w:lvl w:ilvl="2" w:tplc="0415001B" w:tentative="1">
      <w:start w:val="1"/>
      <w:numFmt w:val="lowerRoman"/>
      <w:lvlText w:val="%3."/>
      <w:lvlJc w:val="right"/>
      <w:pPr>
        <w:ind w:left="2183" w:hanging="180"/>
      </w:pPr>
    </w:lvl>
    <w:lvl w:ilvl="3" w:tplc="0415000F" w:tentative="1">
      <w:start w:val="1"/>
      <w:numFmt w:val="decimal"/>
      <w:lvlText w:val="%4."/>
      <w:lvlJc w:val="left"/>
      <w:pPr>
        <w:ind w:left="2903" w:hanging="360"/>
      </w:pPr>
    </w:lvl>
    <w:lvl w:ilvl="4" w:tplc="04150019" w:tentative="1">
      <w:start w:val="1"/>
      <w:numFmt w:val="lowerLetter"/>
      <w:lvlText w:val="%5."/>
      <w:lvlJc w:val="left"/>
      <w:pPr>
        <w:ind w:left="3623" w:hanging="360"/>
      </w:pPr>
    </w:lvl>
    <w:lvl w:ilvl="5" w:tplc="0415001B" w:tentative="1">
      <w:start w:val="1"/>
      <w:numFmt w:val="lowerRoman"/>
      <w:lvlText w:val="%6."/>
      <w:lvlJc w:val="right"/>
      <w:pPr>
        <w:ind w:left="4343" w:hanging="180"/>
      </w:pPr>
    </w:lvl>
    <w:lvl w:ilvl="6" w:tplc="0415000F" w:tentative="1">
      <w:start w:val="1"/>
      <w:numFmt w:val="decimal"/>
      <w:lvlText w:val="%7."/>
      <w:lvlJc w:val="left"/>
      <w:pPr>
        <w:ind w:left="5063" w:hanging="360"/>
      </w:pPr>
    </w:lvl>
    <w:lvl w:ilvl="7" w:tplc="04150019" w:tentative="1">
      <w:start w:val="1"/>
      <w:numFmt w:val="lowerLetter"/>
      <w:lvlText w:val="%8."/>
      <w:lvlJc w:val="left"/>
      <w:pPr>
        <w:ind w:left="5783" w:hanging="360"/>
      </w:pPr>
    </w:lvl>
    <w:lvl w:ilvl="8" w:tplc="0415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0" w15:restartNumberingAfterBreak="0">
    <w:nsid w:val="43380034"/>
    <w:multiLevelType w:val="hybridMultilevel"/>
    <w:tmpl w:val="0BD08F8C"/>
    <w:lvl w:ilvl="0" w:tplc="93C696FE"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1" w15:restartNumberingAfterBreak="0">
    <w:nsid w:val="444B3D69"/>
    <w:multiLevelType w:val="hybridMultilevel"/>
    <w:tmpl w:val="1556FADC"/>
    <w:lvl w:ilvl="0" w:tplc="3DC874A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4A9C094E"/>
    <w:multiLevelType w:val="hybridMultilevel"/>
    <w:tmpl w:val="A0A0B91A"/>
    <w:lvl w:ilvl="0" w:tplc="3AFC4A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4C7017BF"/>
    <w:multiLevelType w:val="hybridMultilevel"/>
    <w:tmpl w:val="86760030"/>
    <w:lvl w:ilvl="0" w:tplc="4E72FE5A">
      <w:start w:val="1"/>
      <w:numFmt w:val="decimal"/>
      <w:lvlText w:val="%1)"/>
      <w:lvlJc w:val="left"/>
      <w:pPr>
        <w:ind w:left="22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40" w:hanging="360"/>
      </w:pPr>
    </w:lvl>
    <w:lvl w:ilvl="2" w:tplc="0415001B" w:tentative="1">
      <w:start w:val="1"/>
      <w:numFmt w:val="lowerRoman"/>
      <w:lvlText w:val="%3."/>
      <w:lvlJc w:val="right"/>
      <w:pPr>
        <w:ind w:left="7560" w:hanging="180"/>
      </w:pPr>
    </w:lvl>
    <w:lvl w:ilvl="3" w:tplc="0415000F" w:tentative="1">
      <w:start w:val="1"/>
      <w:numFmt w:val="decimal"/>
      <w:lvlText w:val="%4."/>
      <w:lvlJc w:val="left"/>
      <w:pPr>
        <w:ind w:left="8280" w:hanging="360"/>
      </w:pPr>
    </w:lvl>
    <w:lvl w:ilvl="4" w:tplc="04150019" w:tentative="1">
      <w:start w:val="1"/>
      <w:numFmt w:val="lowerLetter"/>
      <w:lvlText w:val="%5."/>
      <w:lvlJc w:val="left"/>
      <w:pPr>
        <w:ind w:left="9000" w:hanging="360"/>
      </w:pPr>
    </w:lvl>
    <w:lvl w:ilvl="5" w:tplc="0415001B" w:tentative="1">
      <w:start w:val="1"/>
      <w:numFmt w:val="lowerRoman"/>
      <w:lvlText w:val="%6."/>
      <w:lvlJc w:val="right"/>
      <w:pPr>
        <w:ind w:left="9720" w:hanging="180"/>
      </w:pPr>
    </w:lvl>
    <w:lvl w:ilvl="6" w:tplc="0415000F" w:tentative="1">
      <w:start w:val="1"/>
      <w:numFmt w:val="decimal"/>
      <w:lvlText w:val="%7."/>
      <w:lvlJc w:val="left"/>
      <w:pPr>
        <w:ind w:left="10440" w:hanging="360"/>
      </w:pPr>
    </w:lvl>
    <w:lvl w:ilvl="7" w:tplc="04150019">
      <w:start w:val="1"/>
      <w:numFmt w:val="lowerLetter"/>
      <w:lvlText w:val="%8."/>
      <w:lvlJc w:val="left"/>
      <w:pPr>
        <w:ind w:left="11160" w:hanging="360"/>
      </w:pPr>
    </w:lvl>
    <w:lvl w:ilvl="8" w:tplc="0415001B" w:tentative="1">
      <w:start w:val="1"/>
      <w:numFmt w:val="lowerRoman"/>
      <w:lvlText w:val="%9."/>
      <w:lvlJc w:val="right"/>
      <w:pPr>
        <w:ind w:left="11880" w:hanging="180"/>
      </w:pPr>
    </w:lvl>
  </w:abstractNum>
  <w:abstractNum w:abstractNumId="24" w15:restartNumberingAfterBreak="0">
    <w:nsid w:val="4DEA4979"/>
    <w:multiLevelType w:val="hybridMultilevel"/>
    <w:tmpl w:val="510E0802"/>
    <w:lvl w:ilvl="0" w:tplc="F1444E9E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4E6B144B"/>
    <w:multiLevelType w:val="hybridMultilevel"/>
    <w:tmpl w:val="36386A66"/>
    <w:lvl w:ilvl="0" w:tplc="DE4A777C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1713201"/>
    <w:multiLevelType w:val="hybridMultilevel"/>
    <w:tmpl w:val="FCD8A0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E33383"/>
    <w:multiLevelType w:val="hybridMultilevel"/>
    <w:tmpl w:val="4B78B982"/>
    <w:lvl w:ilvl="0" w:tplc="91D87DCA">
      <w:start w:val="1"/>
      <w:numFmt w:val="decimal"/>
      <w:lvlText w:val="%1."/>
      <w:lvlJc w:val="left"/>
      <w:pPr>
        <w:tabs>
          <w:tab w:val="num" w:pos="3900"/>
        </w:tabs>
        <w:ind w:left="3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8" w15:restartNumberingAfterBreak="0">
    <w:nsid w:val="520F402F"/>
    <w:multiLevelType w:val="multilevel"/>
    <w:tmpl w:val="075A7002"/>
    <w:lvl w:ilvl="0">
      <w:start w:val="82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300"/>
      <w:numFmt w:val="decimal"/>
      <w:lvlText w:val="%1-%2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6336" w:hanging="1800"/>
      </w:pPr>
      <w:rPr>
        <w:rFonts w:hint="default"/>
      </w:rPr>
    </w:lvl>
  </w:abstractNum>
  <w:abstractNum w:abstractNumId="29" w15:restartNumberingAfterBreak="0">
    <w:nsid w:val="5D6B1E95"/>
    <w:multiLevelType w:val="hybridMultilevel"/>
    <w:tmpl w:val="4D0C3A3E"/>
    <w:lvl w:ilvl="0" w:tplc="AC7CC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DDF791E"/>
    <w:multiLevelType w:val="hybridMultilevel"/>
    <w:tmpl w:val="9B3494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884BFE"/>
    <w:multiLevelType w:val="multilevel"/>
    <w:tmpl w:val="0000001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bCs/>
        <w:sz w:val="20"/>
        <w:szCs w:val="18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360" w:hanging="360"/>
      </w:pPr>
      <w:rPr>
        <w:rFonts w:ascii="Tahoma" w:eastAsia="Times New Roman" w:hAnsi="Tahoma" w:cs="Tahoma" w:hint="default"/>
        <w:color w:val="FF0000"/>
        <w:szCs w:val="1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704A0E10"/>
    <w:multiLevelType w:val="hybridMultilevel"/>
    <w:tmpl w:val="7246440C"/>
    <w:lvl w:ilvl="0" w:tplc="0EB6D8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7107A2A"/>
    <w:multiLevelType w:val="hybridMultilevel"/>
    <w:tmpl w:val="85ACC016"/>
    <w:lvl w:ilvl="0" w:tplc="1002A1A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sz w:val="19"/>
        <w:szCs w:val="19"/>
      </w:rPr>
    </w:lvl>
    <w:lvl w:ilvl="1" w:tplc="C3E83B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ahoma" w:hAnsi="Tahoma" w:cs="Tahoma" w:hint="default"/>
        <w:b w:val="0"/>
        <w:w w:val="100"/>
        <w:sz w:val="19"/>
        <w:szCs w:val="19"/>
      </w:rPr>
    </w:lvl>
    <w:lvl w:ilvl="2" w:tplc="C164CE7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  <w:sz w:val="20"/>
        <w:szCs w:val="20"/>
      </w:rPr>
    </w:lvl>
    <w:lvl w:ilvl="3" w:tplc="D5B86CBA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  <w:rPr>
        <w:rFonts w:ascii="Tahoma" w:eastAsia="Times New Roman" w:hAnsi="Tahoma" w:cs="Tahoma"/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242DA26">
      <w:start w:val="1"/>
      <w:numFmt w:val="upperLetter"/>
      <w:lvlText w:val="%6."/>
      <w:lvlJc w:val="left"/>
      <w:pPr>
        <w:ind w:left="4500" w:hanging="360"/>
      </w:pPr>
      <w:rPr>
        <w:rFonts w:hint="default"/>
      </w:rPr>
    </w:lvl>
    <w:lvl w:ilvl="6" w:tplc="BE7AD482">
      <w:start w:val="10"/>
      <w:numFmt w:val="decimal"/>
      <w:lvlText w:val="%7"/>
      <w:lvlJc w:val="left"/>
      <w:pPr>
        <w:ind w:left="5040" w:hanging="360"/>
      </w:pPr>
      <w:rPr>
        <w:rFonts w:hint="default"/>
      </w:rPr>
    </w:lvl>
    <w:lvl w:ilvl="7" w:tplc="15467E1C">
      <w:start w:val="1"/>
      <w:numFmt w:val="decimal"/>
      <w:lvlText w:val="%8)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E530E28"/>
    <w:multiLevelType w:val="hybridMultilevel"/>
    <w:tmpl w:val="FB323508"/>
    <w:lvl w:ilvl="0" w:tplc="3AA066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34"/>
  </w:num>
  <w:num w:numId="3">
    <w:abstractNumId w:val="8"/>
  </w:num>
  <w:num w:numId="4">
    <w:abstractNumId w:val="29"/>
  </w:num>
  <w:num w:numId="5">
    <w:abstractNumId w:val="8"/>
  </w:num>
  <w:num w:numId="6">
    <w:abstractNumId w:val="4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27"/>
  </w:num>
  <w:num w:numId="10">
    <w:abstractNumId w:val="9"/>
  </w:num>
  <w:num w:numId="11">
    <w:abstractNumId w:val="30"/>
  </w:num>
  <w:num w:numId="1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12"/>
  </w:num>
  <w:num w:numId="15">
    <w:abstractNumId w:val="22"/>
  </w:num>
  <w:num w:numId="16">
    <w:abstractNumId w:val="28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</w:num>
  <w:num w:numId="19">
    <w:abstractNumId w:val="15"/>
  </w:num>
  <w:num w:numId="20">
    <w:abstractNumId w:val="33"/>
  </w:num>
  <w:num w:numId="21">
    <w:abstractNumId w:val="6"/>
  </w:num>
  <w:num w:numId="22">
    <w:abstractNumId w:val="17"/>
  </w:num>
  <w:num w:numId="23">
    <w:abstractNumId w:val="10"/>
  </w:num>
  <w:num w:numId="24">
    <w:abstractNumId w:val="21"/>
  </w:num>
  <w:num w:numId="25">
    <w:abstractNumId w:val="5"/>
  </w:num>
  <w:num w:numId="26">
    <w:abstractNumId w:val="7"/>
  </w:num>
  <w:num w:numId="27">
    <w:abstractNumId w:val="23"/>
  </w:num>
  <w:num w:numId="28">
    <w:abstractNumId w:val="3"/>
  </w:num>
  <w:num w:numId="29">
    <w:abstractNumId w:val="11"/>
  </w:num>
  <w:num w:numId="30">
    <w:abstractNumId w:val="32"/>
  </w:num>
  <w:num w:numId="31">
    <w:abstractNumId w:val="14"/>
  </w:num>
  <w:num w:numId="32">
    <w:abstractNumId w:val="24"/>
  </w:num>
  <w:num w:numId="33">
    <w:abstractNumId w:val="0"/>
  </w:num>
  <w:num w:numId="34">
    <w:abstractNumId w:val="1"/>
  </w:num>
  <w:num w:numId="35">
    <w:abstractNumId w:val="13"/>
  </w:num>
  <w:num w:numId="36">
    <w:abstractNumId w:val="18"/>
  </w:num>
  <w:num w:numId="37">
    <w:abstractNumId w:val="31"/>
  </w:num>
  <w:num w:numId="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AFC"/>
    <w:rsid w:val="000003DB"/>
    <w:rsid w:val="00013F89"/>
    <w:rsid w:val="000157F5"/>
    <w:rsid w:val="00027A04"/>
    <w:rsid w:val="000330AF"/>
    <w:rsid w:val="000330EC"/>
    <w:rsid w:val="00035AC9"/>
    <w:rsid w:val="00047D44"/>
    <w:rsid w:val="00051F8C"/>
    <w:rsid w:val="0005607E"/>
    <w:rsid w:val="000574CD"/>
    <w:rsid w:val="00060BA2"/>
    <w:rsid w:val="0006488A"/>
    <w:rsid w:val="00071100"/>
    <w:rsid w:val="00073652"/>
    <w:rsid w:val="00073DC9"/>
    <w:rsid w:val="00073EA6"/>
    <w:rsid w:val="00075A6C"/>
    <w:rsid w:val="000776E1"/>
    <w:rsid w:val="0008121D"/>
    <w:rsid w:val="00094872"/>
    <w:rsid w:val="000A0490"/>
    <w:rsid w:val="000A289C"/>
    <w:rsid w:val="000A2DDE"/>
    <w:rsid w:val="000A2E86"/>
    <w:rsid w:val="000B1C53"/>
    <w:rsid w:val="000B2D40"/>
    <w:rsid w:val="000B6294"/>
    <w:rsid w:val="000C0D06"/>
    <w:rsid w:val="000C0F4A"/>
    <w:rsid w:val="000C4E97"/>
    <w:rsid w:val="000D535B"/>
    <w:rsid w:val="000D6AB4"/>
    <w:rsid w:val="000D7C5E"/>
    <w:rsid w:val="000D7C7B"/>
    <w:rsid w:val="000E14C7"/>
    <w:rsid w:val="000E1AA5"/>
    <w:rsid w:val="000E1AD5"/>
    <w:rsid w:val="000E3B3C"/>
    <w:rsid w:val="000E5482"/>
    <w:rsid w:val="000F0743"/>
    <w:rsid w:val="000F19DA"/>
    <w:rsid w:val="00101F09"/>
    <w:rsid w:val="0011037B"/>
    <w:rsid w:val="001176A2"/>
    <w:rsid w:val="00123C6C"/>
    <w:rsid w:val="00126258"/>
    <w:rsid w:val="00136217"/>
    <w:rsid w:val="00145B41"/>
    <w:rsid w:val="00153B3C"/>
    <w:rsid w:val="00154D84"/>
    <w:rsid w:val="001635D8"/>
    <w:rsid w:val="00165E58"/>
    <w:rsid w:val="00170733"/>
    <w:rsid w:val="00174353"/>
    <w:rsid w:val="001868F8"/>
    <w:rsid w:val="0019107D"/>
    <w:rsid w:val="0019123A"/>
    <w:rsid w:val="00191FAE"/>
    <w:rsid w:val="001926B4"/>
    <w:rsid w:val="00194A9C"/>
    <w:rsid w:val="00195F9B"/>
    <w:rsid w:val="0019763A"/>
    <w:rsid w:val="001A6268"/>
    <w:rsid w:val="001C2A35"/>
    <w:rsid w:val="001D081A"/>
    <w:rsid w:val="001D4900"/>
    <w:rsid w:val="001D6CA3"/>
    <w:rsid w:val="001D7953"/>
    <w:rsid w:val="001E06BF"/>
    <w:rsid w:val="001E54A8"/>
    <w:rsid w:val="001F1D97"/>
    <w:rsid w:val="001F3B07"/>
    <w:rsid w:val="001F69F6"/>
    <w:rsid w:val="00203C49"/>
    <w:rsid w:val="00203E2E"/>
    <w:rsid w:val="002050F3"/>
    <w:rsid w:val="00206D06"/>
    <w:rsid w:val="00217242"/>
    <w:rsid w:val="00220FE4"/>
    <w:rsid w:val="00223D1E"/>
    <w:rsid w:val="00223F6A"/>
    <w:rsid w:val="00227244"/>
    <w:rsid w:val="0024486A"/>
    <w:rsid w:val="00247E0B"/>
    <w:rsid w:val="00252134"/>
    <w:rsid w:val="00257FA9"/>
    <w:rsid w:val="002648D5"/>
    <w:rsid w:val="00267AA6"/>
    <w:rsid w:val="002743C6"/>
    <w:rsid w:val="00280CBA"/>
    <w:rsid w:val="0028113A"/>
    <w:rsid w:val="00296A64"/>
    <w:rsid w:val="002970C4"/>
    <w:rsid w:val="002A28EC"/>
    <w:rsid w:val="002A760B"/>
    <w:rsid w:val="002B0FCC"/>
    <w:rsid w:val="002B1127"/>
    <w:rsid w:val="002B3F76"/>
    <w:rsid w:val="002C322C"/>
    <w:rsid w:val="002C327D"/>
    <w:rsid w:val="002D5C63"/>
    <w:rsid w:val="002E1C5A"/>
    <w:rsid w:val="002E2426"/>
    <w:rsid w:val="002F0A6D"/>
    <w:rsid w:val="00307FB8"/>
    <w:rsid w:val="00311CBF"/>
    <w:rsid w:val="003134A8"/>
    <w:rsid w:val="003134DF"/>
    <w:rsid w:val="003147BE"/>
    <w:rsid w:val="00317C61"/>
    <w:rsid w:val="00321B3C"/>
    <w:rsid w:val="00321B7C"/>
    <w:rsid w:val="003232FD"/>
    <w:rsid w:val="00335ACF"/>
    <w:rsid w:val="003376B9"/>
    <w:rsid w:val="00346D12"/>
    <w:rsid w:val="003500C8"/>
    <w:rsid w:val="003533CC"/>
    <w:rsid w:val="003536B4"/>
    <w:rsid w:val="00354F5A"/>
    <w:rsid w:val="00355683"/>
    <w:rsid w:val="00355CBB"/>
    <w:rsid w:val="00355F47"/>
    <w:rsid w:val="00356A45"/>
    <w:rsid w:val="00356AAE"/>
    <w:rsid w:val="00357CCC"/>
    <w:rsid w:val="00372D48"/>
    <w:rsid w:val="00375B1D"/>
    <w:rsid w:val="003775A8"/>
    <w:rsid w:val="003821DD"/>
    <w:rsid w:val="003824BA"/>
    <w:rsid w:val="00385EC7"/>
    <w:rsid w:val="003A0E95"/>
    <w:rsid w:val="003A11BC"/>
    <w:rsid w:val="003A4EF4"/>
    <w:rsid w:val="003C0ACA"/>
    <w:rsid w:val="003C1C2D"/>
    <w:rsid w:val="003D0BF7"/>
    <w:rsid w:val="003D3FD8"/>
    <w:rsid w:val="003D56A7"/>
    <w:rsid w:val="003D70FD"/>
    <w:rsid w:val="003D7ACB"/>
    <w:rsid w:val="003E07E1"/>
    <w:rsid w:val="003F0315"/>
    <w:rsid w:val="003F1003"/>
    <w:rsid w:val="003F2784"/>
    <w:rsid w:val="003F2E80"/>
    <w:rsid w:val="003F38AB"/>
    <w:rsid w:val="003F7306"/>
    <w:rsid w:val="00402974"/>
    <w:rsid w:val="00404C97"/>
    <w:rsid w:val="00406042"/>
    <w:rsid w:val="00416B03"/>
    <w:rsid w:val="00430452"/>
    <w:rsid w:val="00431331"/>
    <w:rsid w:val="00431D4E"/>
    <w:rsid w:val="00433430"/>
    <w:rsid w:val="004339F8"/>
    <w:rsid w:val="004418F9"/>
    <w:rsid w:val="00443C47"/>
    <w:rsid w:val="004503E8"/>
    <w:rsid w:val="00454D48"/>
    <w:rsid w:val="00455B51"/>
    <w:rsid w:val="00455E07"/>
    <w:rsid w:val="004564B4"/>
    <w:rsid w:val="004679E7"/>
    <w:rsid w:val="0047094C"/>
    <w:rsid w:val="00472DF5"/>
    <w:rsid w:val="00473B4A"/>
    <w:rsid w:val="00481099"/>
    <w:rsid w:val="00485838"/>
    <w:rsid w:val="00487941"/>
    <w:rsid w:val="00491186"/>
    <w:rsid w:val="004917C6"/>
    <w:rsid w:val="004B0492"/>
    <w:rsid w:val="004B0C00"/>
    <w:rsid w:val="004B7522"/>
    <w:rsid w:val="004B7FDF"/>
    <w:rsid w:val="004C0D53"/>
    <w:rsid w:val="004C0F66"/>
    <w:rsid w:val="004C10DE"/>
    <w:rsid w:val="004C1A76"/>
    <w:rsid w:val="004C2AE0"/>
    <w:rsid w:val="004C487A"/>
    <w:rsid w:val="004C7F63"/>
    <w:rsid w:val="004C7F69"/>
    <w:rsid w:val="004D20C0"/>
    <w:rsid w:val="004D33A9"/>
    <w:rsid w:val="004D3BCB"/>
    <w:rsid w:val="004D5A78"/>
    <w:rsid w:val="004D636F"/>
    <w:rsid w:val="004E0013"/>
    <w:rsid w:val="004E106B"/>
    <w:rsid w:val="004E2149"/>
    <w:rsid w:val="004E2FF7"/>
    <w:rsid w:val="004E4824"/>
    <w:rsid w:val="004E588C"/>
    <w:rsid w:val="00503705"/>
    <w:rsid w:val="00503FE7"/>
    <w:rsid w:val="0050572F"/>
    <w:rsid w:val="00510110"/>
    <w:rsid w:val="00514D1B"/>
    <w:rsid w:val="00517194"/>
    <w:rsid w:val="00517CD3"/>
    <w:rsid w:val="00524EA9"/>
    <w:rsid w:val="005261F7"/>
    <w:rsid w:val="005278F9"/>
    <w:rsid w:val="00527F78"/>
    <w:rsid w:val="00531A6A"/>
    <w:rsid w:val="00536A42"/>
    <w:rsid w:val="00541863"/>
    <w:rsid w:val="00543088"/>
    <w:rsid w:val="00547FF0"/>
    <w:rsid w:val="00562BE6"/>
    <w:rsid w:val="00565DC9"/>
    <w:rsid w:val="00566A0D"/>
    <w:rsid w:val="00567E70"/>
    <w:rsid w:val="005737E5"/>
    <w:rsid w:val="0057586F"/>
    <w:rsid w:val="00582F05"/>
    <w:rsid w:val="00584B3B"/>
    <w:rsid w:val="005863E8"/>
    <w:rsid w:val="0059638D"/>
    <w:rsid w:val="005A46DF"/>
    <w:rsid w:val="005A6205"/>
    <w:rsid w:val="005B069E"/>
    <w:rsid w:val="005B36F1"/>
    <w:rsid w:val="005B4419"/>
    <w:rsid w:val="005B7A71"/>
    <w:rsid w:val="005D7809"/>
    <w:rsid w:val="005E0D2F"/>
    <w:rsid w:val="005E5743"/>
    <w:rsid w:val="005E6B6F"/>
    <w:rsid w:val="00601513"/>
    <w:rsid w:val="00602717"/>
    <w:rsid w:val="00607EEF"/>
    <w:rsid w:val="006111FA"/>
    <w:rsid w:val="00617C23"/>
    <w:rsid w:val="0062204D"/>
    <w:rsid w:val="0062553E"/>
    <w:rsid w:val="00627CEB"/>
    <w:rsid w:val="00631D4E"/>
    <w:rsid w:val="00636C60"/>
    <w:rsid w:val="006401E9"/>
    <w:rsid w:val="00646E30"/>
    <w:rsid w:val="00647A83"/>
    <w:rsid w:val="0065014C"/>
    <w:rsid w:val="00650AC5"/>
    <w:rsid w:val="0065445C"/>
    <w:rsid w:val="00654A04"/>
    <w:rsid w:val="006606DC"/>
    <w:rsid w:val="00660B60"/>
    <w:rsid w:val="00663C35"/>
    <w:rsid w:val="006662C9"/>
    <w:rsid w:val="006727B6"/>
    <w:rsid w:val="00692F33"/>
    <w:rsid w:val="006949F9"/>
    <w:rsid w:val="006A190A"/>
    <w:rsid w:val="006A2325"/>
    <w:rsid w:val="006B01C0"/>
    <w:rsid w:val="006B1A52"/>
    <w:rsid w:val="006B463B"/>
    <w:rsid w:val="006B4E16"/>
    <w:rsid w:val="006B7227"/>
    <w:rsid w:val="006C0B21"/>
    <w:rsid w:val="006C793C"/>
    <w:rsid w:val="006C7DEF"/>
    <w:rsid w:val="006D1508"/>
    <w:rsid w:val="006D326A"/>
    <w:rsid w:val="006D4604"/>
    <w:rsid w:val="006D7C8D"/>
    <w:rsid w:val="006E006C"/>
    <w:rsid w:val="006E0095"/>
    <w:rsid w:val="006E3A6B"/>
    <w:rsid w:val="006E4889"/>
    <w:rsid w:val="006E601D"/>
    <w:rsid w:val="006F159B"/>
    <w:rsid w:val="006F5876"/>
    <w:rsid w:val="00701503"/>
    <w:rsid w:val="007048B4"/>
    <w:rsid w:val="00704987"/>
    <w:rsid w:val="007100DE"/>
    <w:rsid w:val="0071590D"/>
    <w:rsid w:val="00716694"/>
    <w:rsid w:val="007228CE"/>
    <w:rsid w:val="00722D6F"/>
    <w:rsid w:val="00726711"/>
    <w:rsid w:val="00730DB6"/>
    <w:rsid w:val="00734821"/>
    <w:rsid w:val="00734E69"/>
    <w:rsid w:val="00751AED"/>
    <w:rsid w:val="00751BC2"/>
    <w:rsid w:val="00754C8E"/>
    <w:rsid w:val="00777825"/>
    <w:rsid w:val="007824BD"/>
    <w:rsid w:val="007845B7"/>
    <w:rsid w:val="00784E27"/>
    <w:rsid w:val="00790EDA"/>
    <w:rsid w:val="007A1BDB"/>
    <w:rsid w:val="007A27EA"/>
    <w:rsid w:val="007A4D2A"/>
    <w:rsid w:val="007A6482"/>
    <w:rsid w:val="007A76C4"/>
    <w:rsid w:val="007B43D8"/>
    <w:rsid w:val="007C1DAB"/>
    <w:rsid w:val="007C3B6E"/>
    <w:rsid w:val="007D1C43"/>
    <w:rsid w:val="007D3873"/>
    <w:rsid w:val="007D51E0"/>
    <w:rsid w:val="007D76D1"/>
    <w:rsid w:val="007E49CA"/>
    <w:rsid w:val="007F6CC9"/>
    <w:rsid w:val="008014AF"/>
    <w:rsid w:val="00806A67"/>
    <w:rsid w:val="00812670"/>
    <w:rsid w:val="00813C05"/>
    <w:rsid w:val="00820323"/>
    <w:rsid w:val="00820CA7"/>
    <w:rsid w:val="0082525E"/>
    <w:rsid w:val="00831306"/>
    <w:rsid w:val="00831AFC"/>
    <w:rsid w:val="008323BC"/>
    <w:rsid w:val="00834061"/>
    <w:rsid w:val="0083437A"/>
    <w:rsid w:val="008344AF"/>
    <w:rsid w:val="00846536"/>
    <w:rsid w:val="008524EC"/>
    <w:rsid w:val="00855F11"/>
    <w:rsid w:val="00862370"/>
    <w:rsid w:val="00866FE3"/>
    <w:rsid w:val="00871AC0"/>
    <w:rsid w:val="00874507"/>
    <w:rsid w:val="00880CE2"/>
    <w:rsid w:val="0088112D"/>
    <w:rsid w:val="008825AA"/>
    <w:rsid w:val="00891CB7"/>
    <w:rsid w:val="0089349A"/>
    <w:rsid w:val="00894800"/>
    <w:rsid w:val="008A5E1C"/>
    <w:rsid w:val="008B0644"/>
    <w:rsid w:val="008B0D33"/>
    <w:rsid w:val="008B1A85"/>
    <w:rsid w:val="008B5267"/>
    <w:rsid w:val="008C10AB"/>
    <w:rsid w:val="008C20E6"/>
    <w:rsid w:val="008C2C61"/>
    <w:rsid w:val="008C3B1F"/>
    <w:rsid w:val="008D7F98"/>
    <w:rsid w:val="008E3995"/>
    <w:rsid w:val="008E6096"/>
    <w:rsid w:val="008E6AFC"/>
    <w:rsid w:val="008E6B55"/>
    <w:rsid w:val="00905751"/>
    <w:rsid w:val="00906D46"/>
    <w:rsid w:val="00906F2F"/>
    <w:rsid w:val="00911A55"/>
    <w:rsid w:val="009212BB"/>
    <w:rsid w:val="009228E0"/>
    <w:rsid w:val="0092328A"/>
    <w:rsid w:val="009237DD"/>
    <w:rsid w:val="0092472A"/>
    <w:rsid w:val="00926034"/>
    <w:rsid w:val="0092701E"/>
    <w:rsid w:val="00927BEC"/>
    <w:rsid w:val="0093017C"/>
    <w:rsid w:val="00935F9C"/>
    <w:rsid w:val="00937AF3"/>
    <w:rsid w:val="0094267B"/>
    <w:rsid w:val="00943672"/>
    <w:rsid w:val="00946876"/>
    <w:rsid w:val="00953B9D"/>
    <w:rsid w:val="009569AE"/>
    <w:rsid w:val="00964183"/>
    <w:rsid w:val="00966ABF"/>
    <w:rsid w:val="009715D1"/>
    <w:rsid w:val="0097598C"/>
    <w:rsid w:val="00980596"/>
    <w:rsid w:val="00982C0A"/>
    <w:rsid w:val="00983470"/>
    <w:rsid w:val="00984CD0"/>
    <w:rsid w:val="0098758A"/>
    <w:rsid w:val="00987E29"/>
    <w:rsid w:val="00990B7A"/>
    <w:rsid w:val="009931ED"/>
    <w:rsid w:val="009949A5"/>
    <w:rsid w:val="00995202"/>
    <w:rsid w:val="00997DA2"/>
    <w:rsid w:val="009A2682"/>
    <w:rsid w:val="009A2F33"/>
    <w:rsid w:val="009A384A"/>
    <w:rsid w:val="009A4C5B"/>
    <w:rsid w:val="009B046E"/>
    <w:rsid w:val="009B5854"/>
    <w:rsid w:val="009B61AF"/>
    <w:rsid w:val="009B70A8"/>
    <w:rsid w:val="009C07CB"/>
    <w:rsid w:val="009C3362"/>
    <w:rsid w:val="009C36EB"/>
    <w:rsid w:val="009D2463"/>
    <w:rsid w:val="009D321B"/>
    <w:rsid w:val="009D6330"/>
    <w:rsid w:val="009E242B"/>
    <w:rsid w:val="009E3744"/>
    <w:rsid w:val="009E422F"/>
    <w:rsid w:val="009F437B"/>
    <w:rsid w:val="009F484B"/>
    <w:rsid w:val="009F71EF"/>
    <w:rsid w:val="00A020B8"/>
    <w:rsid w:val="00A03342"/>
    <w:rsid w:val="00A03E0C"/>
    <w:rsid w:val="00A0581D"/>
    <w:rsid w:val="00A058B0"/>
    <w:rsid w:val="00A11AF6"/>
    <w:rsid w:val="00A23034"/>
    <w:rsid w:val="00A25C7E"/>
    <w:rsid w:val="00A30913"/>
    <w:rsid w:val="00A30CBA"/>
    <w:rsid w:val="00A31B01"/>
    <w:rsid w:val="00A33BCB"/>
    <w:rsid w:val="00A34A1D"/>
    <w:rsid w:val="00A40DF8"/>
    <w:rsid w:val="00A41376"/>
    <w:rsid w:val="00A42EE0"/>
    <w:rsid w:val="00A45FDA"/>
    <w:rsid w:val="00A46243"/>
    <w:rsid w:val="00A515B2"/>
    <w:rsid w:val="00A5218E"/>
    <w:rsid w:val="00A52310"/>
    <w:rsid w:val="00A53964"/>
    <w:rsid w:val="00A61A52"/>
    <w:rsid w:val="00A632CB"/>
    <w:rsid w:val="00A6712A"/>
    <w:rsid w:val="00A6784B"/>
    <w:rsid w:val="00A73B9A"/>
    <w:rsid w:val="00A73F43"/>
    <w:rsid w:val="00A75B99"/>
    <w:rsid w:val="00A838A9"/>
    <w:rsid w:val="00A84124"/>
    <w:rsid w:val="00A9088C"/>
    <w:rsid w:val="00A915B4"/>
    <w:rsid w:val="00A925C4"/>
    <w:rsid w:val="00A976C2"/>
    <w:rsid w:val="00AA146A"/>
    <w:rsid w:val="00AA50E0"/>
    <w:rsid w:val="00AB1559"/>
    <w:rsid w:val="00AB4AA4"/>
    <w:rsid w:val="00AB6820"/>
    <w:rsid w:val="00AC2667"/>
    <w:rsid w:val="00AE1DFE"/>
    <w:rsid w:val="00AE2A9E"/>
    <w:rsid w:val="00AE79BB"/>
    <w:rsid w:val="00AF2433"/>
    <w:rsid w:val="00AF3875"/>
    <w:rsid w:val="00AF6197"/>
    <w:rsid w:val="00AF6617"/>
    <w:rsid w:val="00B01ADB"/>
    <w:rsid w:val="00B02037"/>
    <w:rsid w:val="00B03B0A"/>
    <w:rsid w:val="00B104B7"/>
    <w:rsid w:val="00B12FC5"/>
    <w:rsid w:val="00B22941"/>
    <w:rsid w:val="00B268A4"/>
    <w:rsid w:val="00B30F66"/>
    <w:rsid w:val="00B318B0"/>
    <w:rsid w:val="00B31F09"/>
    <w:rsid w:val="00B730E1"/>
    <w:rsid w:val="00B75064"/>
    <w:rsid w:val="00B755A9"/>
    <w:rsid w:val="00B770FA"/>
    <w:rsid w:val="00B80027"/>
    <w:rsid w:val="00B86DF4"/>
    <w:rsid w:val="00B91475"/>
    <w:rsid w:val="00B9229B"/>
    <w:rsid w:val="00B93484"/>
    <w:rsid w:val="00B9653E"/>
    <w:rsid w:val="00BA0269"/>
    <w:rsid w:val="00BB0F40"/>
    <w:rsid w:val="00BB6050"/>
    <w:rsid w:val="00BC0382"/>
    <w:rsid w:val="00BC4672"/>
    <w:rsid w:val="00BC5E54"/>
    <w:rsid w:val="00BC7EC1"/>
    <w:rsid w:val="00BD2E6F"/>
    <w:rsid w:val="00BE5967"/>
    <w:rsid w:val="00BE70D8"/>
    <w:rsid w:val="00BE78D0"/>
    <w:rsid w:val="00BF0F46"/>
    <w:rsid w:val="00C03AEF"/>
    <w:rsid w:val="00C051DA"/>
    <w:rsid w:val="00C1074C"/>
    <w:rsid w:val="00C12FCF"/>
    <w:rsid w:val="00C245C5"/>
    <w:rsid w:val="00C248DD"/>
    <w:rsid w:val="00C26163"/>
    <w:rsid w:val="00C26E27"/>
    <w:rsid w:val="00C26E7D"/>
    <w:rsid w:val="00C307E1"/>
    <w:rsid w:val="00C41888"/>
    <w:rsid w:val="00C423C7"/>
    <w:rsid w:val="00C42495"/>
    <w:rsid w:val="00C43B50"/>
    <w:rsid w:val="00C458D6"/>
    <w:rsid w:val="00C55BC8"/>
    <w:rsid w:val="00C63320"/>
    <w:rsid w:val="00C7204F"/>
    <w:rsid w:val="00C73AD9"/>
    <w:rsid w:val="00C7640F"/>
    <w:rsid w:val="00C82CCA"/>
    <w:rsid w:val="00C845A3"/>
    <w:rsid w:val="00C93D14"/>
    <w:rsid w:val="00C97937"/>
    <w:rsid w:val="00CA3E3D"/>
    <w:rsid w:val="00CA5DF8"/>
    <w:rsid w:val="00CB0EDD"/>
    <w:rsid w:val="00CB233A"/>
    <w:rsid w:val="00CC3A2A"/>
    <w:rsid w:val="00CD00F5"/>
    <w:rsid w:val="00CD1B00"/>
    <w:rsid w:val="00CD253E"/>
    <w:rsid w:val="00CD7775"/>
    <w:rsid w:val="00CE3749"/>
    <w:rsid w:val="00CE551D"/>
    <w:rsid w:val="00CE78FB"/>
    <w:rsid w:val="00CF492A"/>
    <w:rsid w:val="00CF4F4D"/>
    <w:rsid w:val="00D001A6"/>
    <w:rsid w:val="00D00215"/>
    <w:rsid w:val="00D1092B"/>
    <w:rsid w:val="00D11A9D"/>
    <w:rsid w:val="00D14F23"/>
    <w:rsid w:val="00D1534D"/>
    <w:rsid w:val="00D2652A"/>
    <w:rsid w:val="00D32188"/>
    <w:rsid w:val="00D4157B"/>
    <w:rsid w:val="00D434EB"/>
    <w:rsid w:val="00D435BA"/>
    <w:rsid w:val="00D4602A"/>
    <w:rsid w:val="00D476E9"/>
    <w:rsid w:val="00D50F42"/>
    <w:rsid w:val="00D53454"/>
    <w:rsid w:val="00D535E3"/>
    <w:rsid w:val="00D5382D"/>
    <w:rsid w:val="00D55935"/>
    <w:rsid w:val="00D67699"/>
    <w:rsid w:val="00D67EB5"/>
    <w:rsid w:val="00D80806"/>
    <w:rsid w:val="00D81707"/>
    <w:rsid w:val="00D9343C"/>
    <w:rsid w:val="00D96D63"/>
    <w:rsid w:val="00DA1692"/>
    <w:rsid w:val="00DA6B44"/>
    <w:rsid w:val="00DA75D8"/>
    <w:rsid w:val="00DA7911"/>
    <w:rsid w:val="00DA7AEC"/>
    <w:rsid w:val="00DB2C6A"/>
    <w:rsid w:val="00DB34F6"/>
    <w:rsid w:val="00DB7F59"/>
    <w:rsid w:val="00DC5458"/>
    <w:rsid w:val="00DD0346"/>
    <w:rsid w:val="00DD0F3A"/>
    <w:rsid w:val="00DD54CA"/>
    <w:rsid w:val="00DD5E29"/>
    <w:rsid w:val="00DE05E6"/>
    <w:rsid w:val="00DE0631"/>
    <w:rsid w:val="00DE2DE4"/>
    <w:rsid w:val="00DE3651"/>
    <w:rsid w:val="00DF0719"/>
    <w:rsid w:val="00DF52AA"/>
    <w:rsid w:val="00DF716F"/>
    <w:rsid w:val="00DF7F6A"/>
    <w:rsid w:val="00E042F2"/>
    <w:rsid w:val="00E0590E"/>
    <w:rsid w:val="00E074C0"/>
    <w:rsid w:val="00E10FBC"/>
    <w:rsid w:val="00E16094"/>
    <w:rsid w:val="00E2042A"/>
    <w:rsid w:val="00E2755B"/>
    <w:rsid w:val="00E30F54"/>
    <w:rsid w:val="00E376C2"/>
    <w:rsid w:val="00E411A1"/>
    <w:rsid w:val="00E46F86"/>
    <w:rsid w:val="00E47C02"/>
    <w:rsid w:val="00E51307"/>
    <w:rsid w:val="00E65086"/>
    <w:rsid w:val="00E66D42"/>
    <w:rsid w:val="00E6736B"/>
    <w:rsid w:val="00E70E75"/>
    <w:rsid w:val="00E82217"/>
    <w:rsid w:val="00E8289A"/>
    <w:rsid w:val="00E82C61"/>
    <w:rsid w:val="00E84A2E"/>
    <w:rsid w:val="00E87868"/>
    <w:rsid w:val="00E95241"/>
    <w:rsid w:val="00E968B0"/>
    <w:rsid w:val="00EA3979"/>
    <w:rsid w:val="00EB0FDD"/>
    <w:rsid w:val="00EB13C7"/>
    <w:rsid w:val="00EB5CCC"/>
    <w:rsid w:val="00EB6D60"/>
    <w:rsid w:val="00EC20D6"/>
    <w:rsid w:val="00EC7264"/>
    <w:rsid w:val="00ED21AB"/>
    <w:rsid w:val="00ED6B33"/>
    <w:rsid w:val="00EE0952"/>
    <w:rsid w:val="00EF1B18"/>
    <w:rsid w:val="00F026F4"/>
    <w:rsid w:val="00F076D3"/>
    <w:rsid w:val="00F14E6E"/>
    <w:rsid w:val="00F1674E"/>
    <w:rsid w:val="00F17464"/>
    <w:rsid w:val="00F25981"/>
    <w:rsid w:val="00F30523"/>
    <w:rsid w:val="00F34C79"/>
    <w:rsid w:val="00F34CA3"/>
    <w:rsid w:val="00F4396A"/>
    <w:rsid w:val="00F44D93"/>
    <w:rsid w:val="00F45819"/>
    <w:rsid w:val="00F475B1"/>
    <w:rsid w:val="00F557BE"/>
    <w:rsid w:val="00F5667C"/>
    <w:rsid w:val="00F617C6"/>
    <w:rsid w:val="00F62653"/>
    <w:rsid w:val="00F663D9"/>
    <w:rsid w:val="00F66905"/>
    <w:rsid w:val="00F75B1B"/>
    <w:rsid w:val="00F81A99"/>
    <w:rsid w:val="00F879DC"/>
    <w:rsid w:val="00F956B6"/>
    <w:rsid w:val="00F9585F"/>
    <w:rsid w:val="00F979F6"/>
    <w:rsid w:val="00FA4522"/>
    <w:rsid w:val="00FA67F1"/>
    <w:rsid w:val="00FA7BB9"/>
    <w:rsid w:val="00FB064D"/>
    <w:rsid w:val="00FC609D"/>
    <w:rsid w:val="00FC7FF5"/>
    <w:rsid w:val="00FD0F58"/>
    <w:rsid w:val="00FD1C95"/>
    <w:rsid w:val="00FD549D"/>
    <w:rsid w:val="00FD5ABC"/>
    <w:rsid w:val="00FE1046"/>
    <w:rsid w:val="00FE605D"/>
    <w:rsid w:val="00FE7709"/>
    <w:rsid w:val="00FF00BD"/>
    <w:rsid w:val="00FF0FF3"/>
    <w:rsid w:val="00FF7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3165E"/>
  <w15:chartTrackingRefBased/>
  <w15:docId w15:val="{30B74917-866F-CD4E-A99F-79BAFE329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BA026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pPr>
      <w:tabs>
        <w:tab w:val="left" w:pos="1134"/>
      </w:tabs>
      <w:ind w:firstLine="142"/>
    </w:pPr>
  </w:style>
  <w:style w:type="paragraph" w:styleId="Tekstpodstawowy">
    <w:name w:val="Body Text"/>
    <w:aliases w:val="Tekst podstawowy Znak Znak"/>
    <w:basedOn w:val="Normalny"/>
    <w:rPr>
      <w:sz w:val="24"/>
    </w:rPr>
  </w:style>
  <w:style w:type="paragraph" w:styleId="Nagwek">
    <w:name w:val="header"/>
    <w:aliases w:val="Nagłówek strony nieparzystej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A25C7E"/>
    <w:pPr>
      <w:spacing w:after="120"/>
    </w:pPr>
    <w:rPr>
      <w:sz w:val="16"/>
      <w:szCs w:val="16"/>
    </w:rPr>
  </w:style>
  <w:style w:type="paragraph" w:customStyle="1" w:styleId="Znak">
    <w:name w:val="Znak"/>
    <w:basedOn w:val="Normalny"/>
    <w:rsid w:val="00A915B4"/>
    <w:rPr>
      <w:sz w:val="24"/>
      <w:szCs w:val="24"/>
    </w:rPr>
  </w:style>
  <w:style w:type="character" w:customStyle="1" w:styleId="NagwekZnak">
    <w:name w:val="Nagłówek Znak"/>
    <w:aliases w:val="Nagłówek strony nieparzystej Znak"/>
    <w:link w:val="Nagwek"/>
    <w:uiPriority w:val="99"/>
    <w:rsid w:val="009C36EB"/>
    <w:rPr>
      <w:lang w:val="pl-PL" w:eastAsia="pl-PL" w:bidi="ar-SA"/>
    </w:rPr>
  </w:style>
  <w:style w:type="paragraph" w:customStyle="1" w:styleId="ZnakZnakZnakZnakZnakZnakZnak">
    <w:name w:val="Znak Znak Znak Znak Znak Znak Znak"/>
    <w:basedOn w:val="Normalny"/>
    <w:rsid w:val="00FB064D"/>
    <w:rPr>
      <w:sz w:val="24"/>
      <w:szCs w:val="24"/>
    </w:rPr>
  </w:style>
  <w:style w:type="character" w:customStyle="1" w:styleId="oznaczenie">
    <w:name w:val="oznaczenie"/>
    <w:basedOn w:val="Domylnaczcionkaakapitu"/>
    <w:rsid w:val="003D70FD"/>
  </w:style>
  <w:style w:type="paragraph" w:styleId="Tekstpodstawowywcity">
    <w:name w:val="Body Text Indent"/>
    <w:basedOn w:val="Normalny"/>
    <w:link w:val="TekstpodstawowywcityZnak"/>
    <w:rsid w:val="004E106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E106B"/>
  </w:style>
  <w:style w:type="paragraph" w:styleId="Tekstkomentarza">
    <w:name w:val="annotation text"/>
    <w:basedOn w:val="Normalny"/>
    <w:link w:val="TekstkomentarzaZnak"/>
    <w:rsid w:val="004E106B"/>
  </w:style>
  <w:style w:type="character" w:customStyle="1" w:styleId="TekstkomentarzaZnak">
    <w:name w:val="Tekst komentarza Znak"/>
    <w:basedOn w:val="Domylnaczcionkaakapitu"/>
    <w:link w:val="Tekstkomentarza"/>
    <w:rsid w:val="004E106B"/>
  </w:style>
  <w:style w:type="paragraph" w:styleId="Akapitzlist">
    <w:name w:val="List Paragraph"/>
    <w:aliases w:val="Obiekt"/>
    <w:basedOn w:val="Normalny"/>
    <w:link w:val="AkapitzlistZnak"/>
    <w:uiPriority w:val="34"/>
    <w:qFormat/>
    <w:rsid w:val="00D4157B"/>
    <w:pPr>
      <w:ind w:left="720"/>
      <w:contextualSpacing/>
    </w:pPr>
    <w:rPr>
      <w:sz w:val="24"/>
      <w:szCs w:val="24"/>
    </w:rPr>
  </w:style>
  <w:style w:type="character" w:customStyle="1" w:styleId="Nagwek2Znak">
    <w:name w:val="Nagłówek 2 Znak"/>
    <w:link w:val="Nagwek2"/>
    <w:semiHidden/>
    <w:rsid w:val="00BA026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TekstpodstawowyTekstpodstawowyZnakZnak">
    <w:name w:val="Tekst podstawowy.Tekst podstawowy Znak Znak"/>
    <w:basedOn w:val="Normalny"/>
    <w:rsid w:val="00514D1B"/>
    <w:pPr>
      <w:tabs>
        <w:tab w:val="left" w:pos="0"/>
      </w:tabs>
    </w:pPr>
    <w:rPr>
      <w:b/>
    </w:rPr>
  </w:style>
  <w:style w:type="paragraph" w:styleId="Listapunktowana">
    <w:name w:val="List Bullet"/>
    <w:basedOn w:val="Normalny"/>
    <w:autoRedefine/>
    <w:rsid w:val="00547FF0"/>
    <w:pPr>
      <w:ind w:left="284"/>
    </w:pPr>
    <w:rPr>
      <w:rFonts w:ascii="Arial" w:hAnsi="Arial" w:cs="Arial"/>
      <w:b/>
    </w:rPr>
  </w:style>
  <w:style w:type="paragraph" w:styleId="Tekstpodstawowy2">
    <w:name w:val="Body Text 2"/>
    <w:basedOn w:val="Normalny"/>
    <w:link w:val="Tekstpodstawowy2Znak"/>
    <w:unhideWhenUsed/>
    <w:rsid w:val="0071669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716694"/>
  </w:style>
  <w:style w:type="character" w:customStyle="1" w:styleId="AkapitzlistZnak">
    <w:name w:val="Akapit z listą Znak"/>
    <w:aliases w:val="Obiekt Znak"/>
    <w:link w:val="Akapitzlist"/>
    <w:uiPriority w:val="34"/>
    <w:rsid w:val="001D7953"/>
    <w:rPr>
      <w:sz w:val="24"/>
      <w:szCs w:val="24"/>
    </w:rPr>
  </w:style>
  <w:style w:type="character" w:customStyle="1" w:styleId="StopkaZnak">
    <w:name w:val="Stopka Znak"/>
    <w:link w:val="Stopka"/>
    <w:uiPriority w:val="99"/>
    <w:locked/>
    <w:rsid w:val="000A2E86"/>
  </w:style>
  <w:style w:type="character" w:styleId="Numerstrony">
    <w:name w:val="page number"/>
    <w:basedOn w:val="Domylnaczcionkaakapitu"/>
    <w:rsid w:val="00BE78D0"/>
  </w:style>
  <w:style w:type="paragraph" w:styleId="Tekstdymka">
    <w:name w:val="Balloon Text"/>
    <w:basedOn w:val="Normalny"/>
    <w:link w:val="TekstdymkaZnak"/>
    <w:rsid w:val="00051F8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051F8C"/>
    <w:rPr>
      <w:rFonts w:ascii="Tahoma" w:hAnsi="Tahoma" w:cs="Tahoma"/>
      <w:sz w:val="16"/>
      <w:szCs w:val="16"/>
    </w:rPr>
  </w:style>
  <w:style w:type="paragraph" w:customStyle="1" w:styleId="Tekstkomentarza1">
    <w:name w:val="Tekst komentarza1"/>
    <w:basedOn w:val="Normalny"/>
    <w:rsid w:val="004C0D53"/>
    <w:pPr>
      <w:suppressAutoHyphens/>
    </w:pPr>
    <w:rPr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93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2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5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7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1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7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89FFEE-9EBC-4577-9B22-55DF916D7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2202</Words>
  <Characters>13217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 O  WYBORZE   NAJKORZYSTNIEJSZEJ  OFERTY</vt:lpstr>
    </vt:vector>
  </TitlesOfParts>
  <Company>UM</Company>
  <LinksUpToDate>false</LinksUpToDate>
  <CharactersWithSpaces>15389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 O  WYBORZE   NAJKORZYSTNIEJSZEJ  OFERTY</dc:title>
  <dc:subject/>
  <dc:creator>palip</dc:creator>
  <cp:keywords/>
  <cp:lastModifiedBy>Agnieszka D.</cp:lastModifiedBy>
  <cp:revision>7</cp:revision>
  <cp:lastPrinted>2020-12-08T13:00:00Z</cp:lastPrinted>
  <dcterms:created xsi:type="dcterms:W3CDTF">2020-12-08T13:00:00Z</dcterms:created>
  <dcterms:modified xsi:type="dcterms:W3CDTF">2020-12-18T10:00:00Z</dcterms:modified>
</cp:coreProperties>
</file>