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399AA" w14:textId="2CDB210A" w:rsidR="00C25D5B" w:rsidRDefault="00C25D5B" w:rsidP="00C25D5B">
      <w:pPr>
        <w:pStyle w:val="Nagwek2"/>
        <w:spacing w:line="360" w:lineRule="auto"/>
        <w:rPr>
          <w:sz w:val="22"/>
          <w:szCs w:val="22"/>
        </w:rPr>
      </w:pPr>
      <w:bookmarkStart w:id="0" w:name="z0"/>
      <w:bookmarkEnd w:id="0"/>
      <w:r w:rsidRPr="00C25D5B">
        <w:rPr>
          <w:sz w:val="22"/>
          <w:szCs w:val="22"/>
        </w:rPr>
        <w:t xml:space="preserve">UZASADNIENIE </w:t>
      </w:r>
    </w:p>
    <w:p w14:paraId="6D8F4BC1" w14:textId="2D5A2420" w:rsidR="00C25D5B" w:rsidRDefault="00C25D5B" w:rsidP="00C25D5B"/>
    <w:p w14:paraId="7628A096" w14:textId="0FA586D7" w:rsidR="00C25D5B" w:rsidRDefault="00C25D5B" w:rsidP="00C25D5B"/>
    <w:p w14:paraId="5C32B2C1" w14:textId="20008F59" w:rsidR="00C25D5B" w:rsidRDefault="00C25D5B" w:rsidP="00C25D5B"/>
    <w:p w14:paraId="50881F20" w14:textId="111EE7A5" w:rsidR="00C25D5B" w:rsidRDefault="00C25D5B" w:rsidP="00C25D5B"/>
    <w:p w14:paraId="69A95053" w14:textId="74F84AE4" w:rsidR="00C25D5B" w:rsidRPr="00C25D5B" w:rsidRDefault="00F155B0" w:rsidP="00932A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W n</w:t>
      </w:r>
      <w:r w:rsidR="00C25D5B" w:rsidRPr="00C25D5B">
        <w:rPr>
          <w:sz w:val="22"/>
          <w:szCs w:val="22"/>
        </w:rPr>
        <w:t>iniejszym Zarządzeni</w:t>
      </w:r>
      <w:r w:rsidR="000F03CE">
        <w:rPr>
          <w:sz w:val="22"/>
          <w:szCs w:val="22"/>
        </w:rPr>
        <w:t>u</w:t>
      </w:r>
      <w:r w:rsidR="00C25D5B" w:rsidRPr="00C25D5B">
        <w:rPr>
          <w:sz w:val="22"/>
          <w:szCs w:val="22"/>
        </w:rPr>
        <w:t xml:space="preserve"> dokonano korekty adresu e-mail Miejskiego Centrum Zarządzania Kryzysowego</w:t>
      </w:r>
      <w:r w:rsidR="00932A2B">
        <w:rPr>
          <w:sz w:val="22"/>
          <w:szCs w:val="22"/>
        </w:rPr>
        <w:t xml:space="preserve"> oraz korekty numeru telefonu do</w:t>
      </w:r>
      <w:r w:rsidR="00932A2B" w:rsidRPr="00932A2B">
        <w:t xml:space="preserve"> </w:t>
      </w:r>
      <w:r w:rsidR="00932A2B" w:rsidRPr="002B0BCE">
        <w:t>Stanowisk</w:t>
      </w:r>
      <w:r w:rsidR="00932A2B">
        <w:t>a</w:t>
      </w:r>
      <w:r w:rsidR="00932A2B" w:rsidRPr="002B0BCE">
        <w:t xml:space="preserve"> Kierowania Komendy Miejskiej Policji w Elblągu</w:t>
      </w:r>
      <w:r w:rsidR="00C25D5B" w:rsidRPr="00C25D5B">
        <w:rPr>
          <w:sz w:val="22"/>
          <w:szCs w:val="22"/>
        </w:rPr>
        <w:t>.</w:t>
      </w:r>
      <w:r>
        <w:rPr>
          <w:sz w:val="22"/>
          <w:szCs w:val="22"/>
        </w:rPr>
        <w:t xml:space="preserve"> Z uwagi na powyższe, wydanie przedmiotowego Zarządzenia jest konieczne.               </w:t>
      </w:r>
      <w:r>
        <w:rPr>
          <w:sz w:val="22"/>
          <w:szCs w:val="22"/>
        </w:rPr>
        <w:br/>
        <w:t xml:space="preserve">         Wprowadzenie Zarządzenie nie rodzi skutków finansowych.</w:t>
      </w:r>
    </w:p>
    <w:sectPr w:rsidR="00C25D5B" w:rsidRPr="00C25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E99"/>
    <w:rsid w:val="000A2E99"/>
    <w:rsid w:val="000F03CE"/>
    <w:rsid w:val="00932A2B"/>
    <w:rsid w:val="00933942"/>
    <w:rsid w:val="00C25D5B"/>
    <w:rsid w:val="00F1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264B0"/>
  <w15:chartTrackingRefBased/>
  <w15:docId w15:val="{B463F093-960D-41E2-A333-182837D71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25D5B"/>
    <w:pPr>
      <w:keepNext/>
      <w:jc w:val="center"/>
      <w:outlineLvl w:val="1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C25D5B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70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Klatt</dc:creator>
  <cp:keywords/>
  <dc:description/>
  <cp:lastModifiedBy>Rafał Klatt</cp:lastModifiedBy>
  <cp:revision>6</cp:revision>
  <dcterms:created xsi:type="dcterms:W3CDTF">2020-10-13T12:39:00Z</dcterms:created>
  <dcterms:modified xsi:type="dcterms:W3CDTF">2020-11-03T13:02:00Z</dcterms:modified>
</cp:coreProperties>
</file>