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378/2020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września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27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378./2020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września 2020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5"/>
        <w:gridCol w:w="1232"/>
        <w:gridCol w:w="949"/>
        <w:gridCol w:w="1912"/>
        <w:gridCol w:w="1317"/>
        <w:gridCol w:w="1331"/>
        <w:gridCol w:w="2720"/>
        <w:gridCol w:w="3188"/>
        <w:gridCol w:w="147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Powierzchnia dzierżawy</w:t>
            </w:r>
          </w:p>
          <w:p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Powierzchnia</w:t>
            </w:r>
          </w:p>
          <w:p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36/1</w:t>
            </w:r>
          </w:p>
          <w:p>
            <w:pPr>
              <w:jc w:val="center"/>
            </w:pPr>
            <w:r>
              <w:rPr>
                <w:sz w:val="20"/>
              </w:rPr>
              <w:t>36/2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  <w:p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EL1E/00056206/4</w:t>
            </w:r>
          </w:p>
          <w:p>
            <w:pPr>
              <w:jc w:val="center"/>
            </w:pPr>
            <w:r>
              <w:rPr>
                <w:sz w:val="20"/>
              </w:rPr>
              <w:t>EL1E/00038268/4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0,0024</w:t>
            </w:r>
          </w:p>
          <w:p>
            <w:pPr>
              <w:jc w:val="center"/>
            </w:pPr>
            <w:r>
              <w:rPr>
                <w:sz w:val="20"/>
              </w:rPr>
              <w:t>0,0449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0,0016</w:t>
            </w:r>
          </w:p>
          <w:p>
            <w:pPr>
              <w:jc w:val="center"/>
            </w:pPr>
            <w:r>
              <w:rPr>
                <w:sz w:val="20"/>
              </w:rPr>
              <w:t>0,0140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Mazurska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351/1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EL1E/00035268/3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0,0053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0,0053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Suwalska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EL1E/00015602/1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0,4095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0,3500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Dąbrowskiego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uprawa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 zł/ha/rok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54/2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EL1E/00031853/3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0,0025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0,0025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Władysława Broniewskiego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554/2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EL1E/00019706/8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0,0133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0,0133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Żyrardowska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48/2</w:t>
            </w:r>
          </w:p>
          <w:p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EL1E/00069416/3</w:t>
            </w:r>
          </w:p>
          <w:p>
            <w:pPr>
              <w:jc w:val="center"/>
            </w:pPr>
            <w:r>
              <w:rPr>
                <w:sz w:val="20"/>
              </w:rPr>
              <w:t>EL1E/00069416/3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15,4958</w:t>
            </w:r>
          </w:p>
          <w:p>
            <w:pPr>
              <w:jc w:val="center"/>
            </w:pPr>
            <w:r>
              <w:rPr>
                <w:sz w:val="20"/>
              </w:rPr>
              <w:t>6,0389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5,8100</w:t>
            </w:r>
          </w:p>
          <w:p>
            <w:pPr>
              <w:jc w:val="center"/>
            </w:pPr>
            <w:r>
              <w:rPr>
                <w:sz w:val="20"/>
              </w:rPr>
              <w:t>0,8500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Gen. Dąbrowskiego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uprawy polowe, łąka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 zł/ha/rok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99/1</w:t>
            </w:r>
          </w:p>
          <w:p>
            <w:pPr>
              <w:jc w:val="center"/>
            </w:pPr>
            <w:r>
              <w:rPr>
                <w:sz w:val="20"/>
              </w:rPr>
              <w:t>99/2</w:t>
            </w:r>
          </w:p>
          <w:p>
            <w:pPr>
              <w:jc w:val="center"/>
            </w:pPr>
            <w:r>
              <w:rPr>
                <w:sz w:val="20"/>
              </w:rPr>
              <w:t>99/3</w:t>
            </w:r>
          </w:p>
          <w:p>
            <w:pPr>
              <w:jc w:val="center"/>
            </w:pPr>
            <w:r>
              <w:rPr>
                <w:sz w:val="20"/>
              </w:rPr>
              <w:t>99/3</w:t>
            </w:r>
          </w:p>
          <w:p>
            <w:pPr>
              <w:jc w:val="center"/>
            </w:pPr>
            <w:r>
              <w:rPr>
                <w:sz w:val="20"/>
              </w:rPr>
              <w:t>100/1</w:t>
            </w:r>
          </w:p>
          <w:p>
            <w:pPr>
              <w:jc w:val="center"/>
            </w:pPr>
            <w:r>
              <w:rPr>
                <w:sz w:val="20"/>
              </w:rPr>
              <w:t>100/2</w:t>
            </w:r>
          </w:p>
          <w:p>
            <w:pPr>
              <w:jc w:val="center"/>
            </w:pPr>
            <w:r>
              <w:rPr>
                <w:sz w:val="20"/>
              </w:rPr>
              <w:t>102/1</w:t>
            </w:r>
          </w:p>
          <w:p>
            <w:pPr>
              <w:jc w:val="center"/>
            </w:pPr>
            <w:r>
              <w:rPr>
                <w:sz w:val="20"/>
              </w:rPr>
              <w:t>102/2</w:t>
            </w:r>
          </w:p>
          <w:p>
            <w:pPr>
              <w:jc w:val="center"/>
            </w:pPr>
            <w:r>
              <w:rPr>
                <w:sz w:val="20"/>
              </w:rPr>
              <w:t>102/3</w:t>
            </w:r>
          </w:p>
          <w:p>
            <w:pPr>
              <w:jc w:val="center"/>
            </w:pPr>
            <w:r>
              <w:rPr>
                <w:sz w:val="20"/>
              </w:rPr>
              <w:t>102/5</w:t>
            </w:r>
          </w:p>
          <w:p>
            <w:pPr>
              <w:jc w:val="center"/>
            </w:pPr>
            <w:r>
              <w:rPr>
                <w:sz w:val="20"/>
              </w:rPr>
              <w:t>102/7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  <w:p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EL1E/00016445/9</w:t>
            </w:r>
          </w:p>
          <w:p>
            <w:pPr>
              <w:jc w:val="center"/>
            </w:pPr>
            <w:r>
              <w:rPr>
                <w:sz w:val="20"/>
              </w:rPr>
              <w:t>EL1E/00016445/9</w:t>
            </w:r>
          </w:p>
          <w:p>
            <w:pPr>
              <w:jc w:val="center"/>
            </w:pPr>
            <w:r>
              <w:rPr>
                <w:sz w:val="20"/>
              </w:rPr>
              <w:t>EL1E/00016445/9</w:t>
            </w:r>
          </w:p>
          <w:p>
            <w:pPr>
              <w:jc w:val="center"/>
            </w:pPr>
            <w:r>
              <w:rPr>
                <w:sz w:val="20"/>
              </w:rPr>
              <w:t>EL1E/00016445/9</w:t>
            </w:r>
          </w:p>
          <w:p>
            <w:pPr>
              <w:jc w:val="center"/>
            </w:pPr>
            <w:r>
              <w:rPr>
                <w:sz w:val="20"/>
              </w:rPr>
              <w:t>EL1E/00018022/2</w:t>
            </w:r>
          </w:p>
          <w:p>
            <w:pPr>
              <w:jc w:val="center"/>
            </w:pPr>
            <w:r>
              <w:rPr>
                <w:sz w:val="20"/>
              </w:rPr>
              <w:t>EL1E/00018022/2</w:t>
            </w:r>
          </w:p>
          <w:p>
            <w:pPr>
              <w:jc w:val="center"/>
            </w:pPr>
            <w:r>
              <w:rPr>
                <w:sz w:val="20"/>
              </w:rPr>
              <w:t>EL1E/00018022/2</w:t>
            </w:r>
          </w:p>
          <w:p>
            <w:pPr>
              <w:jc w:val="center"/>
            </w:pPr>
            <w:r>
              <w:rPr>
                <w:sz w:val="20"/>
              </w:rPr>
              <w:t>EL1E/00018022/2</w:t>
            </w:r>
          </w:p>
          <w:p>
            <w:pPr>
              <w:jc w:val="center"/>
            </w:pPr>
            <w:r>
              <w:rPr>
                <w:sz w:val="20"/>
              </w:rPr>
              <w:t>EL1E/00018022/2</w:t>
            </w:r>
          </w:p>
          <w:p>
            <w:pPr>
              <w:jc w:val="center"/>
            </w:pPr>
            <w:r>
              <w:rPr>
                <w:sz w:val="20"/>
              </w:rPr>
              <w:t>EL1E/00018022/2</w:t>
            </w:r>
          </w:p>
          <w:p>
            <w:pPr>
              <w:jc w:val="center"/>
            </w:pPr>
            <w:r>
              <w:rPr>
                <w:sz w:val="20"/>
              </w:rPr>
              <w:t>EL1E/00018022/2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0,0042</w:t>
            </w:r>
          </w:p>
          <w:p>
            <w:pPr>
              <w:jc w:val="center"/>
            </w:pPr>
            <w:r>
              <w:rPr>
                <w:sz w:val="20"/>
              </w:rPr>
              <w:t>0,2101</w:t>
            </w:r>
          </w:p>
          <w:p>
            <w:pPr>
              <w:jc w:val="center"/>
            </w:pPr>
            <w:r>
              <w:rPr>
                <w:sz w:val="20"/>
              </w:rPr>
              <w:t>1,1569</w:t>
            </w:r>
          </w:p>
          <w:p>
            <w:pPr>
              <w:jc w:val="center"/>
            </w:pPr>
            <w:r>
              <w:rPr>
                <w:sz w:val="20"/>
              </w:rPr>
              <w:t>1,1569</w:t>
            </w:r>
          </w:p>
          <w:p>
            <w:pPr>
              <w:jc w:val="center"/>
            </w:pPr>
            <w:r>
              <w:rPr>
                <w:sz w:val="20"/>
              </w:rPr>
              <w:t>0,1127</w:t>
            </w:r>
          </w:p>
          <w:p>
            <w:pPr>
              <w:jc w:val="center"/>
            </w:pPr>
            <w:r>
              <w:rPr>
                <w:sz w:val="20"/>
              </w:rPr>
              <w:t>1,1474</w:t>
            </w:r>
          </w:p>
          <w:p>
            <w:pPr>
              <w:jc w:val="center"/>
            </w:pPr>
            <w:r>
              <w:rPr>
                <w:sz w:val="20"/>
              </w:rPr>
              <w:t>0,1332</w:t>
            </w:r>
          </w:p>
          <w:p>
            <w:pPr>
              <w:jc w:val="center"/>
            </w:pPr>
            <w:r>
              <w:rPr>
                <w:sz w:val="20"/>
              </w:rPr>
              <w:t>0,1988</w:t>
            </w:r>
          </w:p>
          <w:p>
            <w:pPr>
              <w:jc w:val="center"/>
            </w:pPr>
            <w:r>
              <w:rPr>
                <w:sz w:val="20"/>
              </w:rPr>
              <w:t>0,0543</w:t>
            </w:r>
          </w:p>
          <w:p>
            <w:pPr>
              <w:jc w:val="center"/>
            </w:pPr>
            <w:r>
              <w:rPr>
                <w:sz w:val="20"/>
              </w:rPr>
              <w:t>1,0337</w:t>
            </w:r>
          </w:p>
          <w:p>
            <w:pPr>
              <w:jc w:val="center"/>
            </w:pPr>
            <w:r>
              <w:rPr>
                <w:sz w:val="20"/>
              </w:rPr>
              <w:t>5,3738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0,0042</w:t>
            </w:r>
          </w:p>
          <w:p>
            <w:pPr>
              <w:jc w:val="center"/>
            </w:pPr>
            <w:r>
              <w:rPr>
                <w:sz w:val="20"/>
              </w:rPr>
              <w:t>0,2101</w:t>
            </w:r>
          </w:p>
          <w:p>
            <w:pPr>
              <w:jc w:val="center"/>
            </w:pPr>
            <w:r>
              <w:rPr>
                <w:sz w:val="20"/>
              </w:rPr>
              <w:t>0,2885</w:t>
            </w:r>
          </w:p>
          <w:p>
            <w:pPr>
              <w:jc w:val="center"/>
            </w:pPr>
            <w:r>
              <w:rPr>
                <w:sz w:val="20"/>
              </w:rPr>
              <w:t>0,8684</w:t>
            </w:r>
          </w:p>
          <w:p>
            <w:pPr>
              <w:jc w:val="center"/>
            </w:pPr>
            <w:r>
              <w:rPr>
                <w:sz w:val="20"/>
              </w:rPr>
              <w:t>0,1127</w:t>
            </w:r>
          </w:p>
          <w:p>
            <w:pPr>
              <w:jc w:val="center"/>
            </w:pPr>
            <w:r>
              <w:rPr>
                <w:sz w:val="20"/>
              </w:rPr>
              <w:t>1,1474</w:t>
            </w:r>
          </w:p>
          <w:p>
            <w:pPr>
              <w:jc w:val="center"/>
            </w:pPr>
            <w:r>
              <w:rPr>
                <w:sz w:val="20"/>
              </w:rPr>
              <w:t>0,1332</w:t>
            </w:r>
          </w:p>
          <w:p>
            <w:pPr>
              <w:jc w:val="center"/>
            </w:pPr>
            <w:r>
              <w:rPr>
                <w:sz w:val="20"/>
              </w:rPr>
              <w:t>0,1364</w:t>
            </w:r>
          </w:p>
          <w:p>
            <w:pPr>
              <w:jc w:val="center"/>
            </w:pPr>
            <w:r>
              <w:rPr>
                <w:sz w:val="20"/>
              </w:rPr>
              <w:t>0,0543</w:t>
            </w:r>
          </w:p>
          <w:p>
            <w:pPr>
              <w:jc w:val="center"/>
            </w:pPr>
            <w:r>
              <w:rPr>
                <w:sz w:val="20"/>
              </w:rPr>
              <w:t>0,9668</w:t>
            </w:r>
          </w:p>
          <w:p>
            <w:pPr>
              <w:jc w:val="center"/>
            </w:pPr>
            <w:r>
              <w:rPr>
                <w:sz w:val="20"/>
              </w:rPr>
              <w:t>4,7317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Okólnik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uprawy polowe, łąka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 zł/ha/rok</w:t>
            </w:r>
          </w:p>
          <w:p>
            <w:pPr>
              <w:jc w:val="center"/>
            </w:pPr>
            <w:r>
              <w:rPr>
                <w:sz w:val="20"/>
              </w:rPr>
              <w:t>100 zł/ha/rok</w:t>
            </w:r>
          </w:p>
          <w:p>
            <w:pPr>
              <w:jc w:val="center"/>
            </w:pPr>
            <w:r>
              <w:rPr>
                <w:sz w:val="20"/>
              </w:rPr>
              <w:t>80 zł/ha/rok</w:t>
            </w:r>
          </w:p>
          <w:p>
            <w:pPr>
              <w:jc w:val="center"/>
            </w:pPr>
            <w:r>
              <w:rPr>
                <w:sz w:val="20"/>
              </w:rPr>
              <w:t>100 zł/ha/rok</w:t>
            </w:r>
          </w:p>
          <w:p>
            <w:pPr>
              <w:jc w:val="center"/>
            </w:pPr>
            <w:r>
              <w:rPr>
                <w:sz w:val="20"/>
              </w:rPr>
              <w:t>100 zł/ha/rok</w:t>
            </w:r>
          </w:p>
          <w:p>
            <w:pPr>
              <w:jc w:val="center"/>
            </w:pPr>
            <w:r>
              <w:rPr>
                <w:sz w:val="20"/>
              </w:rPr>
              <w:t>100 zł/ha/rok</w:t>
            </w:r>
          </w:p>
          <w:p>
            <w:pPr>
              <w:jc w:val="center"/>
            </w:pPr>
            <w:r>
              <w:rPr>
                <w:sz w:val="20"/>
              </w:rPr>
              <w:t>100zł/ha/rok</w:t>
            </w:r>
          </w:p>
          <w:p>
            <w:pPr>
              <w:jc w:val="center"/>
            </w:pPr>
            <w:r>
              <w:rPr>
                <w:sz w:val="20"/>
              </w:rPr>
              <w:t>100 zł/ha/rok</w:t>
            </w:r>
          </w:p>
          <w:p>
            <w:pPr>
              <w:jc w:val="center"/>
            </w:pPr>
            <w:r>
              <w:rPr>
                <w:sz w:val="20"/>
              </w:rPr>
              <w:t>100 zł/ha/rok</w:t>
            </w:r>
          </w:p>
          <w:p>
            <w:pPr>
              <w:jc w:val="center"/>
            </w:pPr>
            <w:r>
              <w:rPr>
                <w:sz w:val="20"/>
              </w:rPr>
              <w:t>100 zł/ha/rok</w:t>
            </w:r>
          </w:p>
          <w:p>
            <w:pPr>
              <w:jc w:val="center"/>
            </w:pPr>
            <w:r>
              <w:rPr>
                <w:sz w:val="20"/>
              </w:rPr>
              <w:t>100 zł/ha/rok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378/2020 z dnia 18 września 2020 r.</dc:title>
  <dc:subject>w sprawie sporządzenia i^ogłoszenia wykazu nieruchomości
przeznaczonych do dzierżawy</dc:subject>
  <dc:creator>kabac</dc:creator>
  <cp:lastModifiedBy>kabac</cp:lastModifiedBy>
  <cp:revision>1</cp:revision>
  <dcterms:created xsi:type="dcterms:W3CDTF">2020-09-21T12:57:05Z</dcterms:created>
  <dcterms:modified xsi:type="dcterms:W3CDTF">2020-09-21T12:57:05Z</dcterms:modified>
  <cp:category>Akt prawny</cp:category>
</cp:coreProperties>
</file>