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453AF2" w14:textId="77777777" w:rsidR="00795916" w:rsidRDefault="0089681B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795916">
        <w:rPr>
          <w:b/>
          <w:caps/>
        </w:rPr>
        <w:t>301/2020</w:t>
      </w:r>
    </w:p>
    <w:p w14:paraId="53854C5B" w14:textId="265D6700" w:rsidR="004F3247" w:rsidRDefault="0089681B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14:paraId="3BCF25A3" w14:textId="3B959715" w:rsidR="004F3247" w:rsidRDefault="0089681B">
      <w:pPr>
        <w:spacing w:before="280" w:after="280"/>
        <w:jc w:val="center"/>
        <w:rPr>
          <w:b/>
          <w:caps/>
        </w:rPr>
      </w:pPr>
      <w:r>
        <w:t>z dnia</w:t>
      </w:r>
      <w:r w:rsidR="00795916">
        <w:t xml:space="preserve"> 16 lipca</w:t>
      </w:r>
      <w:r w:rsidR="00F80C5A">
        <w:t> 2020</w:t>
      </w:r>
      <w:r>
        <w:t> r.</w:t>
      </w:r>
    </w:p>
    <w:p w14:paraId="14E3AB3E" w14:textId="77777777" w:rsidR="006335AA" w:rsidRDefault="006335AA" w:rsidP="006335AA">
      <w:pPr>
        <w:keepNext/>
        <w:jc w:val="center"/>
      </w:pPr>
      <w:r>
        <w:rPr>
          <w:b/>
        </w:rPr>
        <w:t>w sprawie sporządzenia i ogłoszenia wykazu nieruchomości przeznaczonych do użyczenia</w:t>
      </w:r>
    </w:p>
    <w:p w14:paraId="7D2D38DE" w14:textId="77777777" w:rsidR="006335AA" w:rsidRPr="00EB5FA5" w:rsidRDefault="006335AA" w:rsidP="006335AA">
      <w:pPr>
        <w:keepLines/>
        <w:spacing w:before="120" w:after="120"/>
      </w:pPr>
      <w:r w:rsidRPr="00EB5FA5">
        <w:t xml:space="preserve">Na podstawie art.35 ust.1 i 2 ustawy z dnia 21 sierpnia 1997 r. o gospodarce nieruchomościami </w:t>
      </w:r>
      <w:r w:rsidR="00EB5FA5" w:rsidRPr="00EB5FA5">
        <w:t xml:space="preserve">(Dz. U. z 2020 r. poz. 65 z </w:t>
      </w:r>
      <w:proofErr w:type="spellStart"/>
      <w:r w:rsidR="00EB5FA5" w:rsidRPr="00EB5FA5">
        <w:t>późn</w:t>
      </w:r>
      <w:proofErr w:type="spellEnd"/>
      <w:r w:rsidR="00EB5FA5" w:rsidRPr="00EB5FA5">
        <w:t>. zm.</w:t>
      </w:r>
      <w:r w:rsidRPr="00EB5FA5">
        <w:t>)</w:t>
      </w:r>
    </w:p>
    <w:p w14:paraId="4AEBAA90" w14:textId="77777777" w:rsidR="006335AA" w:rsidRDefault="006335AA" w:rsidP="006335AA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4DFB315A" w14:textId="77777777" w:rsidR="006335AA" w:rsidRDefault="006335AA" w:rsidP="006335A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użyczenia nieruchomości szczegółowo opisane w załączniku do niniejszego zarządzenia.</w:t>
      </w:r>
    </w:p>
    <w:p w14:paraId="38A117C5" w14:textId="77777777" w:rsidR="006335AA" w:rsidRDefault="006335AA" w:rsidP="006335A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użyczenia nieruchomości zostaną ustalone w umowie użyczenia.</w:t>
      </w:r>
    </w:p>
    <w:p w14:paraId="1719C4C0" w14:textId="77777777" w:rsidR="006335AA" w:rsidRDefault="006335AA" w:rsidP="006335A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użyczenia, wymienionych w załączniku do niniejszego zarządzenia.</w:t>
      </w:r>
    </w:p>
    <w:p w14:paraId="529DA79B" w14:textId="77777777" w:rsidR="006335AA" w:rsidRDefault="006335AA" w:rsidP="006335A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14:paraId="0533C572" w14:textId="77777777" w:rsidR="006335AA" w:rsidRDefault="006335AA" w:rsidP="006335A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I Wiceprezydentowi Miasta Elbląg.</w:t>
      </w:r>
    </w:p>
    <w:p w14:paraId="2E2A5B9D" w14:textId="77777777" w:rsidR="006335AA" w:rsidRDefault="006335AA" w:rsidP="006335A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11190292" w14:textId="6A134012" w:rsidR="006335AA" w:rsidRDefault="0089681B" w:rsidP="002178CD">
      <w:pPr>
        <w:spacing w:line="276" w:lineRule="auto"/>
        <w:ind w:left="-284" w:firstLine="284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</w:p>
    <w:p w14:paraId="078447B3" w14:textId="77777777" w:rsidR="004F3247" w:rsidRDefault="004F3247">
      <w:pPr>
        <w:spacing w:before="120" w:after="120"/>
        <w:jc w:val="left"/>
        <w:rPr>
          <w:color w:val="000000"/>
          <w:u w:color="000000"/>
        </w:rPr>
        <w:sectPr w:rsidR="004F324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14:paraId="78BF5B64" w14:textId="20E02CDD" w:rsidR="006335AA" w:rsidRDefault="00C12B72" w:rsidP="006335AA">
      <w:pPr>
        <w:keepNext/>
        <w:spacing w:line="360" w:lineRule="auto"/>
        <w:ind w:left="1021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 w:rsidR="006335AA">
        <w:rPr>
          <w:color w:val="000000"/>
          <w:u w:color="000000"/>
        </w:rPr>
        <w:t>Załącznik</w:t>
      </w:r>
      <w:r w:rsidR="00F80C5A">
        <w:rPr>
          <w:color w:val="000000"/>
          <w:u w:color="000000"/>
        </w:rPr>
        <w:t xml:space="preserve"> do Zarządzenia Nr </w:t>
      </w:r>
      <w:r w:rsidR="00795916">
        <w:rPr>
          <w:color w:val="000000"/>
          <w:u w:color="000000"/>
        </w:rPr>
        <w:t>301</w:t>
      </w:r>
      <w:r w:rsidR="00F80C5A">
        <w:rPr>
          <w:color w:val="000000"/>
          <w:u w:color="000000"/>
        </w:rPr>
        <w:t>/2020</w:t>
      </w:r>
      <w:r w:rsidR="006335AA">
        <w:rPr>
          <w:color w:val="000000"/>
          <w:u w:color="000000"/>
        </w:rPr>
        <w:br/>
        <w:t>Prezydenta Miasta Elbląg</w:t>
      </w:r>
      <w:r w:rsidR="006335AA">
        <w:rPr>
          <w:color w:val="000000"/>
          <w:u w:color="000000"/>
        </w:rPr>
        <w:br/>
        <w:t>z dnia</w:t>
      </w:r>
      <w:r w:rsidR="00795916">
        <w:rPr>
          <w:color w:val="000000"/>
          <w:u w:color="000000"/>
        </w:rPr>
        <w:t xml:space="preserve"> 16 lipca 2020</w:t>
      </w:r>
      <w:r w:rsidR="006335AA">
        <w:rPr>
          <w:color w:val="000000"/>
          <w:u w:color="000000"/>
        </w:rPr>
        <w:t> r.</w:t>
      </w:r>
    </w:p>
    <w:p w14:paraId="60220276" w14:textId="77777777" w:rsidR="006335AA" w:rsidRDefault="006335AA" w:rsidP="006335AA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8"/>
        <w:gridCol w:w="948"/>
        <w:gridCol w:w="845"/>
        <w:gridCol w:w="2025"/>
        <w:gridCol w:w="1552"/>
        <w:gridCol w:w="1626"/>
        <w:gridCol w:w="2540"/>
        <w:gridCol w:w="2555"/>
        <w:gridCol w:w="1862"/>
      </w:tblGrid>
      <w:tr w:rsidR="006335AA" w14:paraId="29AD8157" w14:textId="77777777" w:rsidTr="00F80C5A"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561E1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8B5A1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CA080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14:paraId="2856457D" w14:textId="77777777" w:rsidR="006335AA" w:rsidRDefault="006335AA" w:rsidP="00F80C5A">
            <w:pPr>
              <w:jc w:val="center"/>
            </w:pPr>
            <w:r>
              <w:t>w ha</w:t>
            </w:r>
          </w:p>
        </w:tc>
        <w:tc>
          <w:tcPr>
            <w:tcW w:w="2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490F9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A5BA6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ADC2D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  <w:r>
              <w:t>Okres użyczenia</w:t>
            </w:r>
          </w:p>
        </w:tc>
      </w:tr>
      <w:tr w:rsidR="006335AA" w14:paraId="156E5DA0" w14:textId="77777777" w:rsidTr="00F80C5A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BC07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50EB7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268D5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CA041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C8E3E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15D9B5F2" w14:textId="77777777" w:rsidR="006335AA" w:rsidRDefault="006335AA" w:rsidP="00F80C5A">
            <w:pPr>
              <w:jc w:val="center"/>
            </w:pPr>
            <w:r>
              <w:t>w ha</w:t>
            </w: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5BB16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72158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0B75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F3CDA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</w:p>
        </w:tc>
      </w:tr>
      <w:tr w:rsidR="006335AA" w14:paraId="23D87B90" w14:textId="77777777" w:rsidTr="00F80C5A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A8237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24F93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37AD7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C6C09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97E9F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B5C12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81539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211F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A6DF0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6335AA" w14:paraId="719F6BFD" w14:textId="77777777" w:rsidTr="00F80C5A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90207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FA1A8" w14:textId="77777777" w:rsidR="006335AA" w:rsidRDefault="00D56BCF" w:rsidP="00F80C5A">
            <w:pPr>
              <w:jc w:val="center"/>
              <w:rPr>
                <w:color w:val="000000"/>
                <w:u w:color="000000"/>
              </w:rPr>
            </w:pPr>
            <w:r>
              <w:t>168/11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97F13" w14:textId="77777777" w:rsidR="006335AA" w:rsidRDefault="006335AA" w:rsidP="00F80C5A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  <w:r w:rsidR="00D56BCF">
              <w:t>5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CDBF5" w14:textId="77777777" w:rsidR="006335AA" w:rsidRDefault="006335AA" w:rsidP="00D56BCF">
            <w:pPr>
              <w:jc w:val="center"/>
              <w:rPr>
                <w:color w:val="000000"/>
                <w:u w:color="000000"/>
              </w:rPr>
            </w:pPr>
            <w:r>
              <w:t>EL1E/</w:t>
            </w:r>
            <w:r w:rsidR="00D56BCF">
              <w:t>0031961/3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F40F7" w14:textId="77777777" w:rsidR="006335AA" w:rsidRDefault="00D56BCF" w:rsidP="00F80C5A">
            <w:pPr>
              <w:jc w:val="center"/>
              <w:rPr>
                <w:color w:val="000000"/>
                <w:u w:color="000000"/>
              </w:rPr>
            </w:pPr>
            <w:r>
              <w:t>0,0170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BFA0D" w14:textId="77777777" w:rsidR="006335AA" w:rsidRPr="00F16248" w:rsidRDefault="006335AA" w:rsidP="00D56BCF">
            <w:pPr>
              <w:jc w:val="center"/>
              <w:rPr>
                <w:u w:color="000000"/>
              </w:rPr>
            </w:pPr>
            <w:r w:rsidRPr="00F16248">
              <w:t>0,0</w:t>
            </w:r>
            <w:r w:rsidR="00D56BCF">
              <w:t>054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4B903" w14:textId="77777777" w:rsidR="006335AA" w:rsidRDefault="006335AA" w:rsidP="00D56BCF">
            <w:pPr>
              <w:rPr>
                <w:color w:val="000000"/>
                <w:u w:color="000000"/>
              </w:rPr>
            </w:pPr>
            <w:r>
              <w:t>ul.</w:t>
            </w:r>
            <w:r w:rsidR="00D56BCF">
              <w:t xml:space="preserve"> Winna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A7E55" w14:textId="77777777" w:rsidR="006335AA" w:rsidRDefault="006335AA" w:rsidP="00D56BCF">
            <w:pPr>
              <w:jc w:val="center"/>
              <w:rPr>
                <w:color w:val="000000"/>
                <w:u w:color="000000"/>
              </w:rPr>
            </w:pPr>
            <w:r>
              <w:t xml:space="preserve">na cele statutowe </w:t>
            </w:r>
            <w:r w:rsidR="00D56BCF">
              <w:t>Miejskiego Ośrodka Pomocy Społecznej w Elblągu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D5F57" w14:textId="77777777" w:rsidR="006335AA" w:rsidRDefault="00D56BCF" w:rsidP="00F80C5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czas nieokreślony</w:t>
            </w:r>
          </w:p>
        </w:tc>
      </w:tr>
    </w:tbl>
    <w:p w14:paraId="0BFEAB85" w14:textId="77777777" w:rsidR="006335AA" w:rsidRDefault="006335AA" w:rsidP="006335AA">
      <w:pPr>
        <w:spacing w:before="120" w:after="120"/>
        <w:rPr>
          <w:color w:val="000000"/>
          <w:u w:color="000000"/>
        </w:rPr>
      </w:pPr>
    </w:p>
    <w:p w14:paraId="4406C24A" w14:textId="77777777" w:rsidR="004F3247" w:rsidRDefault="004F3247">
      <w:pPr>
        <w:spacing w:before="120" w:after="120"/>
        <w:rPr>
          <w:i/>
          <w:color w:val="000000"/>
          <w:u w:color="000000"/>
        </w:rPr>
      </w:pPr>
    </w:p>
    <w:p w14:paraId="52587AD5" w14:textId="77777777" w:rsidR="006335AA" w:rsidRDefault="006335AA">
      <w:pPr>
        <w:spacing w:before="120" w:after="120"/>
        <w:rPr>
          <w:i/>
          <w:color w:val="000000"/>
          <w:u w:color="000000"/>
        </w:rPr>
      </w:pPr>
    </w:p>
    <w:p w14:paraId="276D1113" w14:textId="77777777" w:rsidR="006335AA" w:rsidRDefault="006335AA">
      <w:pPr>
        <w:spacing w:before="120" w:after="120"/>
        <w:rPr>
          <w:i/>
          <w:color w:val="000000"/>
          <w:u w:color="000000"/>
        </w:rPr>
      </w:pPr>
    </w:p>
    <w:p w14:paraId="1E34DB9F" w14:textId="77777777" w:rsidR="006335AA" w:rsidRDefault="006335AA">
      <w:pPr>
        <w:jc w:val="left"/>
        <w:rPr>
          <w:i/>
          <w:color w:val="000000"/>
          <w:u w:color="000000"/>
        </w:rPr>
      </w:pPr>
      <w:r>
        <w:rPr>
          <w:i/>
          <w:color w:val="000000"/>
          <w:u w:color="000000"/>
        </w:rPr>
        <w:br w:type="page"/>
      </w:r>
    </w:p>
    <w:p w14:paraId="6CDA34CE" w14:textId="77777777" w:rsidR="006335AA" w:rsidRDefault="006335AA">
      <w:pPr>
        <w:spacing w:before="120" w:after="120"/>
        <w:rPr>
          <w:color w:val="000000"/>
          <w:u w:color="000000"/>
        </w:rPr>
        <w:sectPr w:rsidR="006335AA" w:rsidSect="00D006C2">
          <w:endnotePr>
            <w:numFmt w:val="decimal"/>
          </w:endnotePr>
          <w:pgSz w:w="16838" w:h="11906" w:orient="landscape"/>
          <w:pgMar w:top="1417" w:right="850" w:bottom="1134" w:left="1417" w:header="708" w:footer="708" w:gutter="0"/>
          <w:pgNumType w:start="1"/>
          <w:cols w:space="708"/>
          <w:docGrid w:linePitch="360"/>
        </w:sectPr>
      </w:pPr>
    </w:p>
    <w:p w14:paraId="0A28BF12" w14:textId="77777777" w:rsidR="006335AA" w:rsidRDefault="006335AA" w:rsidP="006335AA">
      <w:pPr>
        <w:spacing w:before="120" w:after="120"/>
        <w:jc w:val="center"/>
        <w:rPr>
          <w:b/>
          <w:color w:val="000000"/>
          <w:u w:color="000000"/>
        </w:rPr>
      </w:pPr>
    </w:p>
    <w:p w14:paraId="5836CF4F" w14:textId="77777777" w:rsidR="006335AA" w:rsidRDefault="006335AA" w:rsidP="006335AA">
      <w:pPr>
        <w:spacing w:before="120" w:after="120"/>
        <w:jc w:val="center"/>
        <w:rPr>
          <w:b/>
          <w:color w:val="000000"/>
          <w:u w:color="000000"/>
        </w:rPr>
      </w:pPr>
      <w:r w:rsidRPr="006335AA">
        <w:rPr>
          <w:b/>
          <w:color w:val="000000"/>
          <w:u w:color="000000"/>
        </w:rPr>
        <w:t>UZASADNIENIE</w:t>
      </w:r>
    </w:p>
    <w:p w14:paraId="49BBE543" w14:textId="77777777" w:rsidR="006335AA" w:rsidRPr="006335AA" w:rsidRDefault="006335AA" w:rsidP="006335AA">
      <w:pPr>
        <w:spacing w:before="120" w:after="120"/>
        <w:jc w:val="center"/>
        <w:rPr>
          <w:b/>
          <w:color w:val="000000"/>
          <w:u w:color="000000"/>
        </w:rPr>
      </w:pPr>
    </w:p>
    <w:p w14:paraId="485713D4" w14:textId="77777777" w:rsidR="006335AA" w:rsidRPr="006335AA" w:rsidRDefault="006335AA" w:rsidP="006335AA">
      <w:pPr>
        <w:spacing w:before="120" w:after="120"/>
        <w:ind w:firstLine="720"/>
        <w:rPr>
          <w:color w:val="000000"/>
          <w:u w:color="000000"/>
        </w:rPr>
      </w:pPr>
      <w:r w:rsidRPr="006335AA">
        <w:rPr>
          <w:color w:val="000000"/>
          <w:u w:color="000000"/>
        </w:rPr>
        <w:t xml:space="preserve">Zarządzenie sporządza się w </w:t>
      </w:r>
      <w:r w:rsidRPr="00EB5FA5">
        <w:rPr>
          <w:u w:color="000000"/>
        </w:rPr>
        <w:t>oparciu o art.35 ust.1 i 2 ustawy z dnia 21 sierpnia 1997 r. o gospodarce nieruchomościami (</w:t>
      </w:r>
      <w:r w:rsidR="00EB5FA5" w:rsidRPr="00EB5FA5">
        <w:rPr>
          <w:u w:color="000000"/>
        </w:rPr>
        <w:t xml:space="preserve">Dz. U. z 2020 r. poz. 65 z </w:t>
      </w:r>
      <w:proofErr w:type="spellStart"/>
      <w:r w:rsidR="00EB5FA5" w:rsidRPr="00EB5FA5">
        <w:rPr>
          <w:u w:color="000000"/>
        </w:rPr>
        <w:t>późn</w:t>
      </w:r>
      <w:proofErr w:type="spellEnd"/>
      <w:r w:rsidR="00EB5FA5" w:rsidRPr="00EB5FA5">
        <w:rPr>
          <w:u w:color="000000"/>
        </w:rPr>
        <w:t>. zm.</w:t>
      </w:r>
      <w:r w:rsidRPr="00EB5FA5">
        <w:rPr>
          <w:u w:color="000000"/>
        </w:rPr>
        <w:t xml:space="preserve">) jako </w:t>
      </w:r>
      <w:r w:rsidRPr="006335AA">
        <w:rPr>
          <w:color w:val="000000"/>
          <w:u w:color="000000"/>
        </w:rPr>
        <w:t>element wymagany podczas oddawania w użyczenie części gminnego zasobu nieruchomości.</w:t>
      </w:r>
    </w:p>
    <w:p w14:paraId="4FA099B6" w14:textId="77777777" w:rsidR="006335AA" w:rsidRPr="00C47E02" w:rsidRDefault="006335AA" w:rsidP="006335AA">
      <w:pPr>
        <w:spacing w:before="120" w:after="120"/>
        <w:ind w:firstLine="720"/>
        <w:rPr>
          <w:u w:color="000000"/>
        </w:rPr>
      </w:pPr>
      <w:r w:rsidRPr="006335AA">
        <w:rPr>
          <w:color w:val="000000"/>
          <w:u w:color="000000"/>
        </w:rPr>
        <w:t xml:space="preserve">Teren oddaje się do bezpłatnego użytkowania na cele statutowe </w:t>
      </w:r>
      <w:r w:rsidR="00D56BCF">
        <w:rPr>
          <w:color w:val="000000"/>
          <w:u w:color="000000"/>
        </w:rPr>
        <w:t xml:space="preserve">Miejskiemu Ośrodkowi Pomocy Społecznej </w:t>
      </w:r>
      <w:r w:rsidRPr="006335AA">
        <w:rPr>
          <w:color w:val="000000"/>
          <w:u w:color="000000"/>
        </w:rPr>
        <w:t xml:space="preserve">w Elblągu. Zgodnie ze statutem </w:t>
      </w:r>
      <w:r w:rsidR="00D56BCF">
        <w:rPr>
          <w:color w:val="000000"/>
          <w:u w:color="000000"/>
        </w:rPr>
        <w:t xml:space="preserve">MOPS w Elblągu jest jednostką budżetową podległą samorządowi </w:t>
      </w:r>
      <w:r w:rsidR="00D56BCF" w:rsidRPr="00C47E02">
        <w:rPr>
          <w:u w:color="000000"/>
        </w:rPr>
        <w:t>miasta Elbląg</w:t>
      </w:r>
      <w:r w:rsidRPr="00C47E02">
        <w:rPr>
          <w:u w:color="000000"/>
        </w:rPr>
        <w:t xml:space="preserve">. </w:t>
      </w:r>
    </w:p>
    <w:p w14:paraId="5F35B1F5" w14:textId="77777777" w:rsidR="006335AA" w:rsidRPr="00C47E02" w:rsidRDefault="006335AA" w:rsidP="006335AA">
      <w:pPr>
        <w:spacing w:before="120" w:after="120"/>
        <w:ind w:firstLine="720"/>
        <w:rPr>
          <w:u w:color="000000"/>
        </w:rPr>
      </w:pPr>
      <w:r w:rsidRPr="00C47E02">
        <w:rPr>
          <w:u w:color="000000"/>
        </w:rPr>
        <w:t xml:space="preserve">Zgodnie z § 21 Uchwały Nr XIV/265/2008 Rady Miejskiej w Elblągu z dnia 24.04.2008 r. w sprawie określenia zasad nabywania, zbywania i obciążania nieruchomości Gminy Miasto Elbląg oraz ich wydzierżawiania </w:t>
      </w:r>
      <w:r w:rsidR="00C47E02" w:rsidRPr="00C47E02">
        <w:rPr>
          <w:u w:color="000000"/>
        </w:rPr>
        <w:t xml:space="preserve">lub wynajmowania </w:t>
      </w:r>
      <w:r w:rsidRPr="00C47E02">
        <w:rPr>
          <w:u w:color="000000"/>
        </w:rPr>
        <w:t xml:space="preserve">na czas oznaczony dłuższy niż trzy lata lub na czas nieoznaczony </w:t>
      </w:r>
      <w:r w:rsidR="00C47E02" w:rsidRPr="00C47E02">
        <w:rPr>
          <w:u w:color="000000"/>
        </w:rPr>
        <w:t xml:space="preserve">zmienionej </w:t>
      </w:r>
      <w:r w:rsidRPr="00C47E02">
        <w:rPr>
          <w:u w:color="000000"/>
        </w:rPr>
        <w:t>Uchwałą Nr XVII/333/2016 Rady Miejskiej w Elblągu z dnia 23.06.2016 r. zmieniającą uchwałę w sprawie określenia zasad nabywania, zbywania i obciążania nieruchomości Gminy Miasto Elbląg oraz ich wydzierżawienia lub wynajmowania na czas oznaczony dłuższy niż trzy lata lub na czas nieoznaczony,</w:t>
      </w:r>
      <w:r w:rsidR="00D56BCF" w:rsidRPr="00C47E02">
        <w:rPr>
          <w:u w:color="000000"/>
        </w:rPr>
        <w:t xml:space="preserve"> nieruchomości m</w:t>
      </w:r>
      <w:r w:rsidRPr="00C47E02">
        <w:rPr>
          <w:u w:color="000000"/>
        </w:rPr>
        <w:t xml:space="preserve">iasta mogą być oddawane w użyczenie między </w:t>
      </w:r>
      <w:r w:rsidR="00C47E02" w:rsidRPr="00C47E02">
        <w:rPr>
          <w:u w:color="000000"/>
        </w:rPr>
        <w:t xml:space="preserve"> jednostkom </w:t>
      </w:r>
      <w:r w:rsidRPr="00C47E02">
        <w:rPr>
          <w:u w:color="000000"/>
        </w:rPr>
        <w:t xml:space="preserve">podległym </w:t>
      </w:r>
      <w:r w:rsidR="00C47E02" w:rsidRPr="00C47E02">
        <w:rPr>
          <w:u w:color="000000"/>
        </w:rPr>
        <w:t>jednostkom samorządu terytorialnego</w:t>
      </w:r>
      <w:r w:rsidRPr="00C47E02">
        <w:rPr>
          <w:u w:color="000000"/>
        </w:rPr>
        <w:t xml:space="preserve">. </w:t>
      </w:r>
      <w:r w:rsidR="00D56BCF" w:rsidRPr="00C47E02">
        <w:rPr>
          <w:u w:color="000000"/>
        </w:rPr>
        <w:t>Miejski Ośrodek Pomocy Społecznej</w:t>
      </w:r>
      <w:r w:rsidRPr="00C47E02">
        <w:rPr>
          <w:u w:color="000000"/>
        </w:rPr>
        <w:t xml:space="preserve"> w Elblągu spełnia powyższy warunek. </w:t>
      </w:r>
    </w:p>
    <w:p w14:paraId="29F8F1DA" w14:textId="77777777" w:rsidR="006335AA" w:rsidRDefault="006335AA" w:rsidP="006335AA">
      <w:pPr>
        <w:spacing w:before="120" w:after="120"/>
        <w:ind w:firstLine="720"/>
        <w:rPr>
          <w:color w:val="000000"/>
          <w:u w:color="000000"/>
        </w:rPr>
      </w:pPr>
      <w:r w:rsidRPr="006335AA">
        <w:rPr>
          <w:color w:val="000000"/>
          <w:u w:color="000000"/>
        </w:rPr>
        <w:t>Niniejsze Zarządzenie nie rodzi skutków finansowych.</w:t>
      </w:r>
    </w:p>
    <w:sectPr w:rsidR="006335AA" w:rsidSect="006335AA">
      <w:endnotePr>
        <w:numFmt w:val="decimal"/>
      </w:endnotePr>
      <w:pgSz w:w="11906" w:h="16838"/>
      <w:pgMar w:top="851" w:right="1134" w:bottom="1418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5D3"/>
    <w:rsid w:val="000022A7"/>
    <w:rsid w:val="00065CB0"/>
    <w:rsid w:val="0008489C"/>
    <w:rsid w:val="002178CD"/>
    <w:rsid w:val="00297502"/>
    <w:rsid w:val="002C20C6"/>
    <w:rsid w:val="002F32C6"/>
    <w:rsid w:val="00447E8E"/>
    <w:rsid w:val="00487A80"/>
    <w:rsid w:val="004F3247"/>
    <w:rsid w:val="006335AA"/>
    <w:rsid w:val="006B404B"/>
    <w:rsid w:val="006C5AA4"/>
    <w:rsid w:val="00707516"/>
    <w:rsid w:val="00795916"/>
    <w:rsid w:val="00883E50"/>
    <w:rsid w:val="0089681B"/>
    <w:rsid w:val="00B325CD"/>
    <w:rsid w:val="00BA26FE"/>
    <w:rsid w:val="00BF2E40"/>
    <w:rsid w:val="00C12B72"/>
    <w:rsid w:val="00C47E02"/>
    <w:rsid w:val="00D006C2"/>
    <w:rsid w:val="00D15152"/>
    <w:rsid w:val="00D56BCF"/>
    <w:rsid w:val="00E411F7"/>
    <w:rsid w:val="00EB5FA5"/>
    <w:rsid w:val="00EE5B9E"/>
    <w:rsid w:val="00F80C5A"/>
    <w:rsid w:val="00FE5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9BA446"/>
  <w15:docId w15:val="{BF7D847C-B4F2-49CE-8A81-369BC206C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006C2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417</Words>
  <Characters>2504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mawlo</dc:creator>
  <cp:lastModifiedBy>Joanna Młynarczyk</cp:lastModifiedBy>
  <cp:revision>3</cp:revision>
  <cp:lastPrinted>2019-10-28T09:59:00Z</cp:lastPrinted>
  <dcterms:created xsi:type="dcterms:W3CDTF">2020-07-21T12:57:00Z</dcterms:created>
  <dcterms:modified xsi:type="dcterms:W3CDTF">2020-07-21T12:58:00Z</dcterms:modified>
  <cp:category>Akt prawny</cp:category>
</cp:coreProperties>
</file>