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198/2020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czerwca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198/2020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czerwca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Garnizonowa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418/3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678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198/2020 z dnia 1 czerwca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2020-06-03T10:43:49Z</dcterms:created>
  <dcterms:modified xsi:type="dcterms:W3CDTF">2020-06-03T10:43:49Z</dcterms:modified>
  <cp:category>Akt prawny</cp:category>
</cp:coreProperties>
</file>