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1312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193/2020</w:t>
      </w:r>
      <w:r>
        <w:rPr>
          <w:b/>
          <w:caps/>
        </w:rPr>
        <w:br/>
        <w:t>Prezydenta Miasta Elbląg</w:t>
      </w:r>
    </w:p>
    <w:p w:rsidR="00A77B3E" w:rsidRDefault="00E1312B">
      <w:pPr>
        <w:spacing w:before="280" w:after="280"/>
        <w:jc w:val="center"/>
        <w:rPr>
          <w:b/>
          <w:caps/>
        </w:rPr>
      </w:pPr>
      <w:r>
        <w:t>z dnia 1 czerwca 2020 r.</w:t>
      </w:r>
    </w:p>
    <w:p w:rsidR="00A77B3E" w:rsidRDefault="00E1312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E1312B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65 ze </w:t>
      </w:r>
      <w:proofErr w:type="spellStart"/>
      <w:r>
        <w:t>zm</w:t>
      </w:r>
      <w:proofErr w:type="spellEnd"/>
      <w:r>
        <w:t>),</w:t>
      </w:r>
    </w:p>
    <w:p w:rsidR="00A77B3E" w:rsidRDefault="00E1312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131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najmu lub dzierżawy nieruchomości szczegółowo opisane w załączniku do niniejszego zarządzenia.</w:t>
      </w:r>
    </w:p>
    <w:p w:rsidR="00A77B3E" w:rsidRDefault="00E1312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E131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najmu lub dzierżawy, wymienionych w załączniku do niniejszego zarządzenia.</w:t>
      </w:r>
    </w:p>
    <w:p w:rsidR="00A77B3E" w:rsidRDefault="00E1312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E131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E131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1312B" w:rsidRDefault="00E1312B">
      <w:pPr>
        <w:keepLines/>
        <w:spacing w:before="120" w:after="120"/>
        <w:rPr>
          <w:color w:val="000000"/>
          <w:u w:color="000000"/>
        </w:rPr>
      </w:pPr>
    </w:p>
    <w:p w:rsidR="00E1312B" w:rsidRDefault="00E1312B">
      <w:pPr>
        <w:keepLines/>
        <w:spacing w:before="120" w:after="120"/>
        <w:rPr>
          <w:color w:val="000000"/>
          <w:u w:color="000000"/>
        </w:rPr>
        <w:sectPr w:rsidR="00E1312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1312B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E1312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193/2020</w:t>
      </w:r>
    </w:p>
    <w:p w:rsidR="00A77B3E" w:rsidRDefault="00E1312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 czerwca 2020 r.</w:t>
      </w:r>
    </w:p>
    <w:p w:rsidR="00A77B3E" w:rsidRDefault="00E1312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D9076C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całkowita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D9076C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Tysiąclecia 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EL1E/00045812/5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reklamę, nośnik reklamowy dwustronny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36,75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części ściany budynku przy 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ul. Hetmańskiej 31 celem umieszczenia reklamy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Tamka 7-10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EL1E/00032278/5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0,2439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części ściany budynku przy 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ul. Tamka 9-10 celem umieszczenia reklamy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 xml:space="preserve">Dąbka 99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reklamę, nośnik reklamowy dwustronny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17,92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Mazurska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EL1E/00042193/8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0,0938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reklamę, nośnik reklamowy dwustronny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36,75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EL1E/00072484/4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40/47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2,3635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108/60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Maja - Gołębia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174/12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18,91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Elektryczna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EL1E/00032669/3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0,0427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8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EL1E/00090854/1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1,1292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1 988,00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EL1E/00041611/8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1,3644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4 954,00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9076C">
        <w:trPr>
          <w:trHeight w:val="442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1a, 3a, Widok 8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zł/m²/m-c</w:t>
            </w:r>
          </w:p>
        </w:tc>
      </w:tr>
      <w:tr w:rsidR="00D9076C">
        <w:trPr>
          <w:trHeight w:val="442"/>
        </w:trPr>
        <w:tc>
          <w:tcPr>
            <w:tcW w:w="94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ogródek letni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12,00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 zł/m²/m-c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Krzyżanowskiego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121/24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0,3993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EL1E/00039983/9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0,1048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D9076C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Kosynierów Gdyńskich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EL1E/00031809/0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60/28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0,0333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czynszowego 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16,90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D9076C">
        <w:trPr>
          <w:trHeight w:val="340"/>
        </w:trPr>
        <w:tc>
          <w:tcPr>
            <w:tcW w:w="94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60/32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0,1052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2B5B">
            <w:pPr>
              <w:jc w:val="center"/>
              <w:rPr>
                <w:color w:val="000000"/>
                <w:u w:color="000000"/>
              </w:rPr>
            </w:pPr>
          </w:p>
        </w:tc>
      </w:tr>
      <w:tr w:rsidR="00D9076C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D9076C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Chmurna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EL1E/00031918/7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250/3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EL1E/00039494/4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280/44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komórka  blaszana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EL1E/00039494/4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280/44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komórka  blaszana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0,0507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207,43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zł/m²/m-c</w:t>
            </w:r>
          </w:p>
        </w:tc>
      </w:tr>
      <w:tr w:rsidR="00D9076C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Matejki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EL1E/00032359/7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0,2382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obudowę śmietnikową dla lokalizacji przy  </w:t>
            </w:r>
          </w:p>
          <w:p w:rsidR="00D9076C" w:rsidRDefault="00E1312B">
            <w:pPr>
              <w:jc w:val="center"/>
            </w:pPr>
            <w:r>
              <w:rPr>
                <w:sz w:val="20"/>
              </w:rPr>
              <w:t>ul. Matejki 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31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1312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E1312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E1312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6C"/>
    <w:rsid w:val="007F2B5B"/>
    <w:rsid w:val="00D9076C"/>
    <w:rsid w:val="00E1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1800429-E885-4A97-9EA0-72BE42753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193/2020 z dnia 1 czerwca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2020-06-03T07:13:00Z</dcterms:created>
  <dcterms:modified xsi:type="dcterms:W3CDTF">2020-06-03T07:13:00Z</dcterms:modified>
  <cp:category>Akt prawny</cp:category>
</cp:coreProperties>
</file>