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07C" w:rsidRPr="00A5007C" w:rsidRDefault="00A5007C" w:rsidP="00A500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</w:t>
      </w:r>
      <w:r w:rsidR="00C26AEE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314/2019</w:t>
      </w:r>
      <w:r w:rsidRPr="00A5007C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A5007C" w:rsidRPr="00A5007C" w:rsidRDefault="00A5007C" w:rsidP="00A5007C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C26AEE">
        <w:rPr>
          <w:rFonts w:ascii="Times New Roman" w:eastAsia="Times New Roman" w:hAnsi="Times New Roman" w:cs="Times New Roman"/>
          <w:lang w:eastAsia="pl-PL"/>
        </w:rPr>
        <w:t xml:space="preserve">8 lipca </w:t>
      </w:r>
      <w:bookmarkStart w:id="0" w:name="_GoBack"/>
      <w:bookmarkEnd w:id="0"/>
      <w:r w:rsidRPr="00A5007C">
        <w:rPr>
          <w:rFonts w:ascii="Times New Roman" w:eastAsia="Times New Roman" w:hAnsi="Times New Roman" w:cs="Times New Roman"/>
          <w:lang w:eastAsia="pl-PL"/>
        </w:rPr>
        <w:t>2019 r.</w:t>
      </w:r>
    </w:p>
    <w:p w:rsidR="00A5007C" w:rsidRPr="00A5007C" w:rsidRDefault="00A5007C" w:rsidP="00A5007C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lang w:eastAsia="pl-PL"/>
        </w:rPr>
        <w:t>w sprawie oceny raportu o sytuacji ekonomiczno-finansowej Szpitala Miejskiego św. Jana Pawła II w Elblągu</w:t>
      </w:r>
    </w:p>
    <w:p w:rsidR="00A5007C" w:rsidRPr="00A5007C" w:rsidRDefault="00A5007C" w:rsidP="00A5007C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 podstawie art. 30 ust. 1 z dnia 8 marca 1990 roku o samorządzie gminnym (</w:t>
      </w:r>
      <w:proofErr w:type="spellStart"/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t.j</w:t>
      </w:r>
      <w:proofErr w:type="spellEnd"/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Dz.U. z 2019 poz. 506) w związku z art. 53a ust. 4 ustawy z dnia 15 kwietnia 2011 roku o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działalności leczniczej (</w:t>
      </w:r>
      <w:proofErr w:type="spellStart"/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t.j</w:t>
      </w:r>
      <w:proofErr w:type="spellEnd"/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Dz.U. z 2018 poz. 2190 z </w:t>
      </w:r>
      <w:proofErr w:type="spellStart"/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późn</w:t>
      </w:r>
      <w:proofErr w:type="spellEnd"/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zm.) zarządzam, co następuje:</w:t>
      </w:r>
    </w:p>
    <w:p w:rsidR="00A5007C" w:rsidRPr="00A5007C" w:rsidRDefault="00A5007C" w:rsidP="00A5007C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Pozytywnie oceniam sytuację ekonomiczno-finansową Szpitala Miejskiego św. Jana Pawła II w Elblągu - stanowiącą załącznik do niniejszego zarządzenia – pod warunkiem:</w:t>
      </w:r>
    </w:p>
    <w:p w:rsidR="00A5007C" w:rsidRPr="00A5007C" w:rsidRDefault="00A5007C" w:rsidP="00A5007C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>1) </w:t>
      </w:r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utrzymania dodatniego wyniku finansowego każdego roku kalendarzowego;</w:t>
      </w:r>
    </w:p>
    <w:p w:rsidR="00A5007C" w:rsidRPr="00A5007C" w:rsidRDefault="00A5007C" w:rsidP="00A5007C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>2) </w:t>
      </w:r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poprawy wskaźników zyskowności w latach 2019-2021 o równowartość dodatkowych przychodów finansowych uzyskanych z tytułu spłaty pożyczki Szpitala Miejskiego św. Jana Pawła II w Elblągu przez Miasto Elbląg.</w:t>
      </w:r>
    </w:p>
    <w:p w:rsidR="00A5007C" w:rsidRPr="00A5007C" w:rsidRDefault="00A5007C" w:rsidP="00A5007C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Dyrektorowi Szpitala Miejskiego św. Jana Pawła II w Elblągu.</w:t>
      </w:r>
    </w:p>
    <w:p w:rsidR="00A5007C" w:rsidRPr="00A5007C" w:rsidRDefault="00A5007C" w:rsidP="00A5007C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:rsidR="00AC0D7B" w:rsidRDefault="00AC0D7B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Default="00A5007C"/>
    <w:p w:rsidR="00A5007C" w:rsidRPr="00A5007C" w:rsidRDefault="00A5007C" w:rsidP="00A500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:rsidR="00A5007C" w:rsidRPr="00A5007C" w:rsidRDefault="00A5007C" w:rsidP="00A5007C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>Na podstawie ustawy o działalności leczniczej kierownik samodzielnego publicznego zakładu opieki zdrowotnej zobowiązany jest do sporządzenia i przekazania raportu o sytuacji ekonomiczno-finansowej SP ZOZ-u.</w:t>
      </w:r>
    </w:p>
    <w:p w:rsidR="00A5007C" w:rsidRPr="00A5007C" w:rsidRDefault="00A5007C" w:rsidP="00A5007C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ab/>
        <w:t>Sporządzony przez kierownika samodzielnego publicznego zakładu opieki zdrowotnej raport stanowi podstawę do dokonania oceny sytuacji ekonomiczno-finansowej SP ZOZ-u przez jednostkę samorządu terytorialnego.</w:t>
      </w:r>
    </w:p>
    <w:p w:rsidR="00A5007C" w:rsidRDefault="00A5007C"/>
    <w:sectPr w:rsidR="00A5007C" w:rsidSect="00A5007C">
      <w:endnotePr>
        <w:numFmt w:val="decimal"/>
      </w:endnotePr>
      <w:pgSz w:w="11906" w:h="16838"/>
      <w:pgMar w:top="1418" w:right="851" w:bottom="1134" w:left="1418" w:header="709" w:footer="73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616" w:rsidRDefault="00682616" w:rsidP="00A5007C">
      <w:pPr>
        <w:spacing w:after="0" w:line="240" w:lineRule="auto"/>
      </w:pPr>
      <w:r>
        <w:separator/>
      </w:r>
    </w:p>
  </w:endnote>
  <w:endnote w:type="continuationSeparator" w:id="0">
    <w:p w:rsidR="00682616" w:rsidRDefault="00682616" w:rsidP="00A5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616" w:rsidRDefault="00682616" w:rsidP="00A5007C">
      <w:pPr>
        <w:spacing w:after="0" w:line="240" w:lineRule="auto"/>
      </w:pPr>
      <w:r>
        <w:separator/>
      </w:r>
    </w:p>
  </w:footnote>
  <w:footnote w:type="continuationSeparator" w:id="0">
    <w:p w:rsidR="00682616" w:rsidRDefault="00682616" w:rsidP="00A5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07C"/>
    <w:rsid w:val="00046A99"/>
    <w:rsid w:val="00682616"/>
    <w:rsid w:val="00A5007C"/>
    <w:rsid w:val="00AC0D7B"/>
    <w:rsid w:val="00C2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0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007C"/>
  </w:style>
  <w:style w:type="paragraph" w:styleId="Stopka">
    <w:name w:val="footer"/>
    <w:basedOn w:val="Normalny"/>
    <w:link w:val="StopkaZnak"/>
    <w:uiPriority w:val="99"/>
    <w:unhideWhenUsed/>
    <w:rsid w:val="00A50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00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0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007C"/>
  </w:style>
  <w:style w:type="paragraph" w:styleId="Stopka">
    <w:name w:val="footer"/>
    <w:basedOn w:val="Normalny"/>
    <w:link w:val="StopkaZnak"/>
    <w:uiPriority w:val="99"/>
    <w:unhideWhenUsed/>
    <w:rsid w:val="00A50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0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Urszula Kosecka</cp:lastModifiedBy>
  <cp:revision>2</cp:revision>
  <cp:lastPrinted>2019-07-01T12:54:00Z</cp:lastPrinted>
  <dcterms:created xsi:type="dcterms:W3CDTF">2019-12-23T07:56:00Z</dcterms:created>
  <dcterms:modified xsi:type="dcterms:W3CDTF">2019-12-23T07:56:00Z</dcterms:modified>
</cp:coreProperties>
</file>