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4108" w:rsidRPr="00E44108" w:rsidRDefault="00E44108" w:rsidP="00E4410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lang w:eastAsia="pl-PL"/>
        </w:rPr>
      </w:pPr>
      <w:r w:rsidRPr="00E44108">
        <w:rPr>
          <w:rFonts w:ascii="Times New Roman" w:eastAsia="Times New Roman" w:hAnsi="Times New Roman" w:cs="Times New Roman"/>
          <w:b/>
          <w:bCs/>
          <w:caps/>
          <w:lang w:eastAsia="pl-PL"/>
        </w:rPr>
        <w:t xml:space="preserve">Zarządzenie Nr </w:t>
      </w:r>
      <w:r w:rsidR="00E05119">
        <w:rPr>
          <w:rFonts w:ascii="Times New Roman" w:eastAsia="Times New Roman" w:hAnsi="Times New Roman" w:cs="Times New Roman"/>
          <w:b/>
          <w:bCs/>
          <w:caps/>
          <w:lang w:eastAsia="pl-PL"/>
        </w:rPr>
        <w:t>295/2018</w:t>
      </w:r>
      <w:r w:rsidRPr="00E44108">
        <w:rPr>
          <w:rFonts w:ascii="Times New Roman" w:eastAsia="Times New Roman" w:hAnsi="Times New Roman" w:cs="Times New Roman"/>
          <w:b/>
          <w:bCs/>
          <w:caps/>
          <w:lang w:eastAsia="pl-PL"/>
        </w:rPr>
        <w:br/>
        <w:t>Prezydenta Miasta Elbląg</w:t>
      </w:r>
    </w:p>
    <w:p w:rsidR="00E44108" w:rsidRPr="00E44108" w:rsidRDefault="00E05119" w:rsidP="00E44108">
      <w:pPr>
        <w:autoSpaceDE w:val="0"/>
        <w:autoSpaceDN w:val="0"/>
        <w:adjustRightInd w:val="0"/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bCs/>
          <w:caps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z dnia 6 sierpnia 2018</w:t>
      </w:r>
      <w:r w:rsidR="00E44108" w:rsidRPr="00E44108">
        <w:rPr>
          <w:rFonts w:ascii="Times New Roman" w:eastAsia="Times New Roman" w:hAnsi="Times New Roman" w:cs="Times New Roman"/>
          <w:lang w:eastAsia="pl-PL"/>
        </w:rPr>
        <w:t> r.</w:t>
      </w:r>
    </w:p>
    <w:p w:rsidR="00E44108" w:rsidRPr="00E44108" w:rsidRDefault="00E44108" w:rsidP="00E44108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E44108">
        <w:rPr>
          <w:rFonts w:ascii="Times New Roman" w:eastAsia="Times New Roman" w:hAnsi="Times New Roman" w:cs="Times New Roman"/>
          <w:b/>
          <w:bCs/>
          <w:lang w:eastAsia="pl-PL"/>
        </w:rPr>
        <w:t>w sprawie wprowadzenia Regulaminu korzystanie z usług i sprzętu mobilnego w Urzędzie Miejskim w Elblągu</w:t>
      </w:r>
    </w:p>
    <w:p w:rsidR="00E44108" w:rsidRPr="00E44108" w:rsidRDefault="00E44108" w:rsidP="00E441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44108">
        <w:rPr>
          <w:rFonts w:ascii="Times New Roman" w:eastAsia="Times New Roman" w:hAnsi="Times New Roman" w:cs="Times New Roman"/>
          <w:lang w:eastAsia="pl-PL"/>
        </w:rPr>
        <w:t xml:space="preserve">Na podstawie § 49 ust. 1 Regulaminu Organizacyjnego Urzędu Miejskiego w Elblągu (Zarządzenie nr 77/2019 Prezydenta Miasta Elbląga z dnia 21 lutego 2019 r. z </w:t>
      </w:r>
      <w:r w:rsidR="00E05119" w:rsidRPr="00E44108">
        <w:rPr>
          <w:rFonts w:ascii="Times New Roman" w:eastAsia="Times New Roman" w:hAnsi="Times New Roman" w:cs="Times New Roman"/>
          <w:lang w:eastAsia="pl-PL"/>
        </w:rPr>
        <w:t>późniejszymi</w:t>
      </w:r>
      <w:r w:rsidRPr="00E44108">
        <w:rPr>
          <w:rFonts w:ascii="Times New Roman" w:eastAsia="Times New Roman" w:hAnsi="Times New Roman" w:cs="Times New Roman"/>
          <w:lang w:eastAsia="pl-PL"/>
        </w:rPr>
        <w:t xml:space="preserve"> zmianami) zarządza się co następuje: </w:t>
      </w:r>
    </w:p>
    <w:p w:rsidR="00E44108" w:rsidRPr="00E44108" w:rsidRDefault="00E44108" w:rsidP="00E44108">
      <w:pPr>
        <w:keepLines/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lang w:eastAsia="pl-PL"/>
        </w:rPr>
      </w:pPr>
    </w:p>
    <w:p w:rsidR="00E44108" w:rsidRPr="00E44108" w:rsidRDefault="00E44108" w:rsidP="00E44108">
      <w:pPr>
        <w:keepLines/>
        <w:autoSpaceDE w:val="0"/>
        <w:autoSpaceDN w:val="0"/>
        <w:adjustRightInd w:val="0"/>
        <w:spacing w:before="120" w:after="120" w:line="240" w:lineRule="auto"/>
        <w:ind w:firstLine="346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E44108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§ 1.</w:t>
      </w:r>
      <w:r w:rsidRPr="00E44108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 Wprowadza się „Regulamin korzystania z usług i sprzętu mobilnego w Urzędzie Miejskim w Elblągu" stanowiący załącznik nr 1 do niniejszego Zarządzenia.</w:t>
      </w:r>
    </w:p>
    <w:p w:rsidR="00E44108" w:rsidRPr="00E44108" w:rsidRDefault="00E44108" w:rsidP="00E44108">
      <w:pPr>
        <w:keepLines/>
        <w:autoSpaceDE w:val="0"/>
        <w:autoSpaceDN w:val="0"/>
        <w:adjustRightInd w:val="0"/>
        <w:spacing w:before="120" w:after="120" w:line="240" w:lineRule="auto"/>
        <w:ind w:firstLine="346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E44108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§ 2.</w:t>
      </w:r>
      <w:r w:rsidRPr="00E44108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 Wykonanie Zarządzenia powierza się Sekretarzowi Miasta Elbląg.</w:t>
      </w:r>
    </w:p>
    <w:p w:rsidR="00E44108" w:rsidRPr="00E44108" w:rsidRDefault="00E44108" w:rsidP="00E44108">
      <w:pPr>
        <w:keepLines/>
        <w:autoSpaceDE w:val="0"/>
        <w:autoSpaceDN w:val="0"/>
        <w:adjustRightInd w:val="0"/>
        <w:spacing w:before="120" w:after="120" w:line="240" w:lineRule="auto"/>
        <w:ind w:firstLine="346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E44108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§ 3.</w:t>
      </w:r>
      <w:r w:rsidRPr="00E44108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 Zarządzenie wchodzi w życie z dniem podpisania.</w:t>
      </w:r>
    </w:p>
    <w:p w:rsidR="00F45F67" w:rsidRDefault="00F45F67"/>
    <w:p w:rsidR="00E05119" w:rsidRDefault="00E05119"/>
    <w:p w:rsidR="00E05119" w:rsidRDefault="00E05119"/>
    <w:p w:rsidR="00E05119" w:rsidRDefault="00E05119"/>
    <w:p w:rsidR="00E05119" w:rsidRDefault="00E05119"/>
    <w:p w:rsidR="00E05119" w:rsidRDefault="00E05119"/>
    <w:p w:rsidR="00E05119" w:rsidRDefault="00E05119"/>
    <w:p w:rsidR="00E05119" w:rsidRDefault="00E05119"/>
    <w:p w:rsidR="00E05119" w:rsidRDefault="00E05119"/>
    <w:p w:rsidR="00E05119" w:rsidRDefault="00E05119"/>
    <w:p w:rsidR="00E05119" w:rsidRDefault="00E05119"/>
    <w:p w:rsidR="00E05119" w:rsidRDefault="00E05119"/>
    <w:p w:rsidR="00E05119" w:rsidRDefault="00E05119"/>
    <w:p w:rsidR="00E05119" w:rsidRDefault="00E05119"/>
    <w:p w:rsidR="00E05119" w:rsidRDefault="00E05119"/>
    <w:p w:rsidR="00E05119" w:rsidRDefault="00E05119"/>
    <w:p w:rsidR="00E05119" w:rsidRDefault="00E05119"/>
    <w:p w:rsidR="00E05119" w:rsidRDefault="00E05119"/>
    <w:p w:rsidR="00E05119" w:rsidRDefault="00E05119"/>
    <w:p w:rsidR="00E05119" w:rsidRDefault="00E05119" w:rsidP="00E05119">
      <w:pPr>
        <w:jc w:val="center"/>
        <w:rPr>
          <w:b/>
        </w:rPr>
      </w:pPr>
      <w:r w:rsidRPr="00E05119">
        <w:rPr>
          <w:b/>
        </w:rPr>
        <w:lastRenderedPageBreak/>
        <w:t>UZASADNIENIE</w:t>
      </w:r>
    </w:p>
    <w:p w:rsidR="00E05119" w:rsidRDefault="00E05119" w:rsidP="00E05119">
      <w:r>
        <w:t>Zarządzenie wprowadza zmiany i reguluje zasady dotyczące korzystania z usług i sprzętu mobilnego powierzonego w celach służbowych pracownikom Urzędu Miejskiego w Elblągu oraz członków Rady Miejskiej w Elblągu.</w:t>
      </w:r>
    </w:p>
    <w:p w:rsidR="00E05119" w:rsidRDefault="00E05119" w:rsidP="00E05119">
      <w:r>
        <w:t xml:space="preserve">Wprowadzenie zarządzenia nie rodzi skutków finansowych. </w:t>
      </w:r>
    </w:p>
    <w:p w:rsidR="00E05119" w:rsidRDefault="00E05119" w:rsidP="00E05119"/>
    <w:p w:rsidR="00E05119" w:rsidRDefault="00E05119" w:rsidP="00E05119"/>
    <w:p w:rsidR="00E05119" w:rsidRDefault="00E05119" w:rsidP="00E05119"/>
    <w:p w:rsidR="00E05119" w:rsidRDefault="00E05119" w:rsidP="00E05119"/>
    <w:p w:rsidR="00E05119" w:rsidRDefault="00E05119" w:rsidP="00E05119"/>
    <w:p w:rsidR="00E05119" w:rsidRDefault="00E05119" w:rsidP="00E05119"/>
    <w:p w:rsidR="00E05119" w:rsidRDefault="00E05119" w:rsidP="00E05119"/>
    <w:p w:rsidR="00E05119" w:rsidRDefault="00E05119" w:rsidP="00E05119"/>
    <w:p w:rsidR="00E05119" w:rsidRDefault="00E05119" w:rsidP="00E05119"/>
    <w:p w:rsidR="00E05119" w:rsidRDefault="00E05119" w:rsidP="00E05119"/>
    <w:p w:rsidR="00E05119" w:rsidRDefault="00E05119" w:rsidP="00E05119"/>
    <w:p w:rsidR="00E05119" w:rsidRDefault="00E05119" w:rsidP="00E05119"/>
    <w:p w:rsidR="00E05119" w:rsidRDefault="00E05119" w:rsidP="00E05119"/>
    <w:p w:rsidR="00E05119" w:rsidRDefault="00E05119" w:rsidP="00E05119"/>
    <w:p w:rsidR="00E05119" w:rsidRDefault="00E05119" w:rsidP="00E05119"/>
    <w:p w:rsidR="00E05119" w:rsidRDefault="00E05119" w:rsidP="00E05119"/>
    <w:p w:rsidR="00E05119" w:rsidRDefault="00E05119" w:rsidP="00E05119"/>
    <w:p w:rsidR="00E05119" w:rsidRDefault="00E05119" w:rsidP="00E05119"/>
    <w:p w:rsidR="00E05119" w:rsidRDefault="00E05119" w:rsidP="00E05119"/>
    <w:p w:rsidR="00E05119" w:rsidRDefault="00E05119" w:rsidP="00E05119"/>
    <w:p w:rsidR="00E05119" w:rsidRDefault="00E05119" w:rsidP="00E05119"/>
    <w:p w:rsidR="00E05119" w:rsidRDefault="00E05119" w:rsidP="00E05119"/>
    <w:p w:rsidR="00E05119" w:rsidRDefault="00E05119" w:rsidP="00E05119"/>
    <w:p w:rsidR="00E05119" w:rsidRDefault="00E05119" w:rsidP="00E05119"/>
    <w:p w:rsidR="00E05119" w:rsidRPr="00A6031A" w:rsidRDefault="00E05119" w:rsidP="00E05119">
      <w:pPr>
        <w:jc w:val="center"/>
        <w:rPr>
          <w:rFonts w:ascii="Tahoma" w:hAnsi="Tahoma" w:cs="Tahoma"/>
          <w:b/>
        </w:rPr>
      </w:pPr>
      <w:r w:rsidRPr="00A6031A">
        <w:rPr>
          <w:rFonts w:ascii="Tahoma" w:hAnsi="Tahoma" w:cs="Tahoma"/>
          <w:b/>
        </w:rPr>
        <w:lastRenderedPageBreak/>
        <w:t>Urząd Miejski w Elblągu</w:t>
      </w:r>
    </w:p>
    <w:p w:rsidR="00E05119" w:rsidRPr="00A6031A" w:rsidRDefault="00E05119" w:rsidP="00E05119">
      <w:pPr>
        <w:jc w:val="center"/>
        <w:rPr>
          <w:rFonts w:ascii="Tahoma" w:hAnsi="Tahoma" w:cs="Tahoma"/>
        </w:rPr>
      </w:pPr>
    </w:p>
    <w:p w:rsidR="00E05119" w:rsidRPr="00A6031A" w:rsidRDefault="00E05119" w:rsidP="00E05119">
      <w:pPr>
        <w:jc w:val="center"/>
        <w:rPr>
          <w:rFonts w:ascii="Tahoma" w:hAnsi="Tahoma" w:cs="Tahoma"/>
        </w:rPr>
      </w:pPr>
      <w:r w:rsidRPr="00A6031A">
        <w:rPr>
          <w:rFonts w:ascii="Tahoma" w:hAnsi="Tahoma" w:cs="Tahoma"/>
          <w:noProof/>
          <w:lang w:eastAsia="pl-PL"/>
        </w:rPr>
        <w:drawing>
          <wp:inline distT="0" distB="0" distL="0" distR="0" wp14:anchorId="1E628945" wp14:editId="4538E3FF">
            <wp:extent cx="1904996" cy="2447921"/>
            <wp:effectExtent l="190500" t="190500" r="381004" b="352429"/>
            <wp:docPr id="1" name="Obraz 1" descr="C:\Users\Karolina\Downloads\200px-POL_Elbląg_COA.svg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04996" cy="2447921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  <a:effectLst>
                      <a:outerShdw blurRad="304800" dist="139699" dir="2700000" algn="tl">
                        <a:srgbClr val="333333"/>
                      </a:outerShdw>
                    </a:effectLst>
                  </pic:spPr>
                </pic:pic>
              </a:graphicData>
            </a:graphic>
          </wp:inline>
        </w:drawing>
      </w:r>
    </w:p>
    <w:p w:rsidR="00E05119" w:rsidRPr="00A6031A" w:rsidRDefault="00E05119" w:rsidP="00E05119">
      <w:pPr>
        <w:jc w:val="center"/>
        <w:rPr>
          <w:rFonts w:ascii="Tahoma" w:hAnsi="Tahoma" w:cs="Tahoma"/>
          <w:b/>
        </w:rPr>
      </w:pPr>
    </w:p>
    <w:p w:rsidR="00E05119" w:rsidRPr="006F0761" w:rsidRDefault="00E05119" w:rsidP="00E05119">
      <w:pPr>
        <w:spacing w:after="0"/>
        <w:jc w:val="center"/>
        <w:rPr>
          <w:rFonts w:ascii="Tahoma" w:hAnsi="Tahoma" w:cs="Tahoma"/>
          <w:b/>
        </w:rPr>
      </w:pPr>
      <w:r w:rsidRPr="006F0761">
        <w:rPr>
          <w:rFonts w:ascii="Tahoma" w:hAnsi="Tahoma" w:cs="Tahoma"/>
          <w:b/>
        </w:rPr>
        <w:t>REGULAMIN</w:t>
      </w:r>
    </w:p>
    <w:p w:rsidR="00E05119" w:rsidRPr="006F0761" w:rsidRDefault="00E05119" w:rsidP="00E05119">
      <w:pPr>
        <w:spacing w:after="0"/>
        <w:jc w:val="center"/>
        <w:rPr>
          <w:rFonts w:ascii="Tahoma" w:hAnsi="Tahoma" w:cs="Tahoma"/>
          <w:b/>
        </w:rPr>
      </w:pPr>
      <w:r w:rsidRPr="006F0761">
        <w:rPr>
          <w:rFonts w:ascii="Tahoma" w:hAnsi="Tahoma" w:cs="Tahoma"/>
          <w:b/>
        </w:rPr>
        <w:t>KORZYSTANIA Z USŁUG</w:t>
      </w:r>
      <w:r>
        <w:rPr>
          <w:rFonts w:ascii="Tahoma" w:hAnsi="Tahoma" w:cs="Tahoma"/>
          <w:b/>
        </w:rPr>
        <w:t xml:space="preserve"> I SPRZĘTU</w:t>
      </w:r>
      <w:r w:rsidRPr="006F0761">
        <w:rPr>
          <w:rFonts w:ascii="Tahoma" w:hAnsi="Tahoma" w:cs="Tahoma"/>
          <w:b/>
        </w:rPr>
        <w:t xml:space="preserve"> MOBILN</w:t>
      </w:r>
      <w:r>
        <w:rPr>
          <w:rFonts w:ascii="Tahoma" w:hAnsi="Tahoma" w:cs="Tahoma"/>
          <w:b/>
        </w:rPr>
        <w:t>EGO</w:t>
      </w:r>
    </w:p>
    <w:p w:rsidR="00E05119" w:rsidRPr="00A6031A" w:rsidRDefault="00E05119" w:rsidP="00E05119">
      <w:pPr>
        <w:spacing w:after="0"/>
        <w:jc w:val="center"/>
        <w:rPr>
          <w:rFonts w:ascii="Tahoma" w:hAnsi="Tahoma" w:cs="Tahoma"/>
          <w:b/>
        </w:rPr>
      </w:pPr>
      <w:r w:rsidRPr="00A6031A">
        <w:rPr>
          <w:rFonts w:ascii="Tahoma" w:hAnsi="Tahoma" w:cs="Tahoma"/>
          <w:b/>
        </w:rPr>
        <w:t>W URZĘDZIE MIEJSKIM W ELBLĄGU</w:t>
      </w:r>
    </w:p>
    <w:p w:rsidR="00E05119" w:rsidRPr="00A6031A" w:rsidRDefault="00E05119" w:rsidP="00E05119">
      <w:pPr>
        <w:rPr>
          <w:rFonts w:ascii="Tahoma" w:hAnsi="Tahoma" w:cs="Tahoma"/>
        </w:rPr>
      </w:pPr>
    </w:p>
    <w:p w:rsidR="00E05119" w:rsidRPr="00A6031A" w:rsidRDefault="00E05119" w:rsidP="00E05119">
      <w:pPr>
        <w:tabs>
          <w:tab w:val="left" w:pos="8115"/>
        </w:tabs>
        <w:rPr>
          <w:rFonts w:ascii="Tahoma" w:hAnsi="Tahoma" w:cs="Tahoma"/>
        </w:rPr>
      </w:pPr>
      <w:r w:rsidRPr="00A6031A">
        <w:rPr>
          <w:rFonts w:ascii="Tahoma" w:hAnsi="Tahoma" w:cs="Tahoma"/>
        </w:rPr>
        <w:t xml:space="preserve">                                                                                                       </w:t>
      </w:r>
    </w:p>
    <w:p w:rsidR="00E05119" w:rsidRPr="00A6031A" w:rsidRDefault="00E05119" w:rsidP="00E05119">
      <w:pPr>
        <w:tabs>
          <w:tab w:val="left" w:pos="8115"/>
        </w:tabs>
        <w:rPr>
          <w:rFonts w:ascii="Tahoma" w:hAnsi="Tahoma" w:cs="Tahoma"/>
        </w:rPr>
      </w:pPr>
    </w:p>
    <w:p w:rsidR="00E05119" w:rsidRPr="00A6031A" w:rsidRDefault="00E05119" w:rsidP="00E05119">
      <w:pPr>
        <w:tabs>
          <w:tab w:val="left" w:pos="8115"/>
        </w:tabs>
        <w:rPr>
          <w:rFonts w:ascii="Tahoma" w:hAnsi="Tahoma" w:cs="Tahoma"/>
        </w:rPr>
      </w:pPr>
    </w:p>
    <w:p w:rsidR="00E05119" w:rsidRPr="00A6031A" w:rsidRDefault="00E05119" w:rsidP="00E05119">
      <w:pPr>
        <w:tabs>
          <w:tab w:val="left" w:pos="8115"/>
        </w:tabs>
        <w:rPr>
          <w:rFonts w:ascii="Tahoma" w:hAnsi="Tahoma" w:cs="Tahoma"/>
        </w:rPr>
      </w:pPr>
    </w:p>
    <w:p w:rsidR="00E05119" w:rsidRPr="00A6031A" w:rsidRDefault="00E05119" w:rsidP="00E05119">
      <w:pPr>
        <w:tabs>
          <w:tab w:val="left" w:pos="8115"/>
        </w:tabs>
        <w:rPr>
          <w:rFonts w:ascii="Tahoma" w:hAnsi="Tahoma" w:cs="Tahoma"/>
        </w:rPr>
      </w:pPr>
    </w:p>
    <w:p w:rsidR="00E05119" w:rsidRPr="00A6031A" w:rsidRDefault="00E05119" w:rsidP="00E05119">
      <w:pPr>
        <w:tabs>
          <w:tab w:val="left" w:pos="8115"/>
        </w:tabs>
        <w:rPr>
          <w:rFonts w:ascii="Tahoma" w:hAnsi="Tahoma" w:cs="Tahoma"/>
        </w:rPr>
      </w:pPr>
    </w:p>
    <w:p w:rsidR="00E05119" w:rsidRPr="00A6031A" w:rsidRDefault="00E05119" w:rsidP="00E05119">
      <w:pPr>
        <w:tabs>
          <w:tab w:val="left" w:pos="7088"/>
        </w:tabs>
        <w:ind w:firstLine="6946"/>
        <w:rPr>
          <w:rFonts w:ascii="Tahoma" w:hAnsi="Tahoma" w:cs="Tahoma"/>
        </w:rPr>
      </w:pPr>
      <w:r w:rsidRPr="00A6031A">
        <w:rPr>
          <w:rFonts w:ascii="Tahoma" w:hAnsi="Tahoma" w:cs="Tahoma"/>
        </w:rPr>
        <w:t>Zatwierdzam</w:t>
      </w:r>
    </w:p>
    <w:p w:rsidR="00E05119" w:rsidRPr="00A6031A" w:rsidRDefault="00E05119" w:rsidP="00E05119">
      <w:pPr>
        <w:jc w:val="right"/>
        <w:rPr>
          <w:rFonts w:ascii="Tahoma" w:hAnsi="Tahoma" w:cs="Tahoma"/>
        </w:rPr>
      </w:pPr>
    </w:p>
    <w:p w:rsidR="00E05119" w:rsidRPr="00A6031A" w:rsidRDefault="00E05119" w:rsidP="00E05119">
      <w:pPr>
        <w:jc w:val="right"/>
        <w:rPr>
          <w:rFonts w:ascii="Tahoma" w:hAnsi="Tahoma" w:cs="Tahoma"/>
        </w:rPr>
      </w:pPr>
      <w:r w:rsidRPr="00A6031A">
        <w:rPr>
          <w:rFonts w:ascii="Tahoma" w:hAnsi="Tahoma" w:cs="Tahoma"/>
        </w:rPr>
        <w:t>.......................................................</w:t>
      </w:r>
    </w:p>
    <w:p w:rsidR="00E05119" w:rsidRPr="00A6031A" w:rsidRDefault="00E05119" w:rsidP="00E05119">
      <w:pPr>
        <w:jc w:val="center"/>
        <w:rPr>
          <w:rFonts w:ascii="Tahoma" w:hAnsi="Tahoma" w:cs="Tahoma"/>
          <w:b/>
        </w:rPr>
      </w:pPr>
    </w:p>
    <w:p w:rsidR="00E05119" w:rsidRDefault="00E05119" w:rsidP="00E05119">
      <w:pPr>
        <w:rPr>
          <w:rFonts w:ascii="Tahoma" w:hAnsi="Tahoma" w:cs="Tahoma"/>
        </w:rPr>
      </w:pPr>
    </w:p>
    <w:p w:rsidR="00E05119" w:rsidRDefault="00E05119" w:rsidP="00E05119">
      <w:pPr>
        <w:rPr>
          <w:rFonts w:ascii="Tahoma" w:hAnsi="Tahoma" w:cs="Tahoma"/>
        </w:rPr>
      </w:pPr>
    </w:p>
    <w:p w:rsidR="00E05119" w:rsidRDefault="00E05119" w:rsidP="00E05119">
      <w:pPr>
        <w:rPr>
          <w:rFonts w:ascii="Tahoma" w:hAnsi="Tahoma" w:cs="Tahoma"/>
        </w:rPr>
      </w:pPr>
    </w:p>
    <w:p w:rsidR="00E05119" w:rsidRPr="00A6031A" w:rsidRDefault="00E05119" w:rsidP="00E05119">
      <w:pPr>
        <w:rPr>
          <w:rFonts w:ascii="Tahoma" w:hAnsi="Tahoma" w:cs="Tahoma"/>
        </w:rPr>
      </w:pPr>
    </w:p>
    <w:p w:rsidR="00E05119" w:rsidRPr="00A6031A" w:rsidRDefault="00E05119" w:rsidP="00E05119">
      <w:pPr>
        <w:spacing w:after="0"/>
        <w:jc w:val="center"/>
        <w:rPr>
          <w:rFonts w:ascii="Tahoma" w:hAnsi="Tahoma" w:cs="Tahoma"/>
          <w:b/>
        </w:rPr>
      </w:pPr>
      <w:r w:rsidRPr="00A6031A">
        <w:rPr>
          <w:rFonts w:ascii="Tahoma" w:hAnsi="Tahoma" w:cs="Tahoma"/>
          <w:b/>
        </w:rPr>
        <w:t>Rozdział I</w:t>
      </w:r>
    </w:p>
    <w:p w:rsidR="00E05119" w:rsidRPr="00A6031A" w:rsidRDefault="00E05119" w:rsidP="00E05119">
      <w:pPr>
        <w:spacing w:after="240"/>
        <w:jc w:val="center"/>
        <w:rPr>
          <w:rFonts w:ascii="Tahoma" w:hAnsi="Tahoma" w:cs="Tahoma"/>
          <w:b/>
        </w:rPr>
      </w:pPr>
      <w:r w:rsidRPr="00A6031A">
        <w:rPr>
          <w:rFonts w:ascii="Tahoma" w:hAnsi="Tahoma" w:cs="Tahoma"/>
          <w:b/>
        </w:rPr>
        <w:t>Postanowienia ogólne</w:t>
      </w:r>
    </w:p>
    <w:p w:rsidR="00E05119" w:rsidRPr="00A6031A" w:rsidRDefault="00E05119" w:rsidP="00E05119">
      <w:pPr>
        <w:spacing w:after="0"/>
        <w:jc w:val="center"/>
        <w:rPr>
          <w:rFonts w:ascii="Tahoma" w:hAnsi="Tahoma" w:cs="Tahoma"/>
        </w:rPr>
      </w:pPr>
      <w:r w:rsidRPr="00A6031A">
        <w:rPr>
          <w:rFonts w:ascii="Tahoma" w:hAnsi="Tahoma" w:cs="Tahoma"/>
        </w:rPr>
        <w:t>§1</w:t>
      </w:r>
    </w:p>
    <w:p w:rsidR="00E05119" w:rsidRPr="00A6031A" w:rsidRDefault="00E05119" w:rsidP="00E05119">
      <w:pPr>
        <w:spacing w:after="0"/>
        <w:jc w:val="both"/>
        <w:rPr>
          <w:rFonts w:ascii="Tahoma" w:hAnsi="Tahoma" w:cs="Tahoma"/>
        </w:rPr>
      </w:pPr>
      <w:r w:rsidRPr="00A6031A">
        <w:rPr>
          <w:rFonts w:ascii="Tahoma" w:hAnsi="Tahoma" w:cs="Tahoma"/>
        </w:rPr>
        <w:t xml:space="preserve">Regulamin określa w szczególności: </w:t>
      </w:r>
    </w:p>
    <w:p w:rsidR="00E05119" w:rsidRPr="00A6031A" w:rsidRDefault="00E05119" w:rsidP="00E05119">
      <w:pPr>
        <w:pStyle w:val="Akapitzlist"/>
        <w:numPr>
          <w:ilvl w:val="0"/>
          <w:numId w:val="1"/>
        </w:numPr>
        <w:spacing w:after="0"/>
        <w:jc w:val="both"/>
        <w:rPr>
          <w:rFonts w:ascii="Tahoma" w:hAnsi="Tahoma" w:cs="Tahoma"/>
        </w:rPr>
      </w:pPr>
      <w:r w:rsidRPr="00A6031A">
        <w:rPr>
          <w:rFonts w:ascii="Tahoma" w:hAnsi="Tahoma" w:cs="Tahoma"/>
        </w:rPr>
        <w:t xml:space="preserve">zasady </w:t>
      </w:r>
      <w:r w:rsidR="00EC6D2A">
        <w:rPr>
          <w:rFonts w:ascii="Tahoma" w:hAnsi="Tahoma" w:cs="Tahoma"/>
        </w:rPr>
        <w:t>korzystania ze służbowych usług mobilnych oraz służbowego sprzętu mobilnego (terminala komórkowego, karty SIM i akcesoriów, tabletu, notebooka z modemem GSM z aktywną kartą SIM)</w:t>
      </w:r>
      <w:r w:rsidRPr="00A6031A">
        <w:rPr>
          <w:rFonts w:ascii="Tahoma" w:hAnsi="Tahoma" w:cs="Tahoma"/>
        </w:rPr>
        <w:t xml:space="preserve">; </w:t>
      </w:r>
    </w:p>
    <w:p w:rsidR="00E05119" w:rsidRDefault="00E05119" w:rsidP="00E05119">
      <w:pPr>
        <w:pStyle w:val="Akapitzlist"/>
        <w:numPr>
          <w:ilvl w:val="0"/>
          <w:numId w:val="1"/>
        </w:numPr>
        <w:spacing w:after="0"/>
        <w:jc w:val="both"/>
        <w:rPr>
          <w:rFonts w:ascii="Tahoma" w:hAnsi="Tahoma" w:cs="Tahoma"/>
        </w:rPr>
      </w:pPr>
      <w:r w:rsidRPr="00A6031A">
        <w:rPr>
          <w:rFonts w:ascii="Tahoma" w:hAnsi="Tahoma" w:cs="Tahoma"/>
        </w:rPr>
        <w:t xml:space="preserve">miesięczne limity kosztów; </w:t>
      </w:r>
    </w:p>
    <w:p w:rsidR="00E05119" w:rsidRDefault="00E05119" w:rsidP="00E05119">
      <w:pPr>
        <w:pStyle w:val="Akapitzlist"/>
        <w:numPr>
          <w:ilvl w:val="0"/>
          <w:numId w:val="1"/>
        </w:numPr>
        <w:spacing w:after="0"/>
        <w:jc w:val="both"/>
        <w:rPr>
          <w:rFonts w:ascii="Tahoma" w:hAnsi="Tahoma" w:cs="Tahoma"/>
        </w:rPr>
      </w:pPr>
      <w:r w:rsidRPr="00A6031A">
        <w:rPr>
          <w:rFonts w:ascii="Tahoma" w:hAnsi="Tahoma" w:cs="Tahoma"/>
        </w:rPr>
        <w:t xml:space="preserve">ponoszenie kosztów; </w:t>
      </w:r>
    </w:p>
    <w:p w:rsidR="00E05119" w:rsidRDefault="00E05119" w:rsidP="00E05119">
      <w:pPr>
        <w:pStyle w:val="Akapitzlist"/>
        <w:numPr>
          <w:ilvl w:val="0"/>
          <w:numId w:val="1"/>
        </w:numPr>
        <w:spacing w:after="0"/>
        <w:jc w:val="both"/>
        <w:rPr>
          <w:rFonts w:ascii="Tahoma" w:hAnsi="Tahoma" w:cs="Tahoma"/>
        </w:rPr>
      </w:pPr>
      <w:r w:rsidRPr="00A6031A">
        <w:rPr>
          <w:rFonts w:ascii="Tahoma" w:hAnsi="Tahoma" w:cs="Tahoma"/>
        </w:rPr>
        <w:t xml:space="preserve">zasady postępowania w przypadku przekroczenia miesięcznego limitu kosztów; </w:t>
      </w:r>
    </w:p>
    <w:p w:rsidR="00E05119" w:rsidRDefault="00E05119" w:rsidP="00E05119">
      <w:pPr>
        <w:pStyle w:val="Akapitzlist"/>
        <w:numPr>
          <w:ilvl w:val="0"/>
          <w:numId w:val="1"/>
        </w:numPr>
        <w:spacing w:after="0"/>
        <w:jc w:val="both"/>
        <w:rPr>
          <w:rFonts w:ascii="Tahoma" w:hAnsi="Tahoma" w:cs="Tahoma"/>
        </w:rPr>
      </w:pPr>
      <w:r w:rsidRPr="00A6031A">
        <w:rPr>
          <w:rFonts w:ascii="Tahoma" w:hAnsi="Tahoma" w:cs="Tahoma"/>
        </w:rPr>
        <w:t xml:space="preserve">zasady użytkowania służbowego </w:t>
      </w:r>
      <w:r w:rsidR="00EC6D2A">
        <w:rPr>
          <w:rFonts w:ascii="Tahoma" w:hAnsi="Tahoma" w:cs="Tahoma"/>
        </w:rPr>
        <w:t>sprzętu mobilnego</w:t>
      </w:r>
      <w:r w:rsidRPr="00A6031A">
        <w:rPr>
          <w:rFonts w:ascii="Tahoma" w:hAnsi="Tahoma" w:cs="Tahoma"/>
        </w:rPr>
        <w:t xml:space="preserve"> poza granicami kraju (w </w:t>
      </w:r>
      <w:proofErr w:type="spellStart"/>
      <w:r w:rsidRPr="00A6031A">
        <w:rPr>
          <w:rFonts w:ascii="Tahoma" w:hAnsi="Tahoma" w:cs="Tahoma"/>
        </w:rPr>
        <w:t>roamingu</w:t>
      </w:r>
      <w:proofErr w:type="spellEnd"/>
      <w:r w:rsidRPr="00A6031A">
        <w:rPr>
          <w:rFonts w:ascii="Tahoma" w:hAnsi="Tahoma" w:cs="Tahoma"/>
        </w:rPr>
        <w:t xml:space="preserve">); </w:t>
      </w:r>
    </w:p>
    <w:p w:rsidR="00E05119" w:rsidRDefault="00E05119" w:rsidP="00E05119">
      <w:pPr>
        <w:pStyle w:val="Akapitzlist"/>
        <w:numPr>
          <w:ilvl w:val="0"/>
          <w:numId w:val="1"/>
        </w:numPr>
        <w:spacing w:after="0"/>
        <w:jc w:val="both"/>
        <w:rPr>
          <w:rFonts w:ascii="Tahoma" w:hAnsi="Tahoma" w:cs="Tahoma"/>
        </w:rPr>
      </w:pPr>
      <w:r w:rsidRPr="00A6031A">
        <w:rPr>
          <w:rFonts w:ascii="Tahoma" w:hAnsi="Tahoma" w:cs="Tahoma"/>
        </w:rPr>
        <w:t xml:space="preserve">zasady odpowiedzialności za przyznane telefony komórkowe, terminale komórkowe, karty SIM i akcesoria; </w:t>
      </w:r>
    </w:p>
    <w:p w:rsidR="00E05119" w:rsidRDefault="00E05119" w:rsidP="00E05119">
      <w:pPr>
        <w:pStyle w:val="Akapitzlist"/>
        <w:numPr>
          <w:ilvl w:val="0"/>
          <w:numId w:val="1"/>
        </w:numPr>
        <w:spacing w:after="0"/>
        <w:jc w:val="both"/>
        <w:rPr>
          <w:rFonts w:ascii="Tahoma" w:hAnsi="Tahoma" w:cs="Tahoma"/>
        </w:rPr>
      </w:pPr>
      <w:r w:rsidRPr="00A6031A">
        <w:rPr>
          <w:rFonts w:ascii="Tahoma" w:hAnsi="Tahoma" w:cs="Tahoma"/>
        </w:rPr>
        <w:t xml:space="preserve">podstawowe prawa i obowiązki użytkownika; </w:t>
      </w:r>
    </w:p>
    <w:p w:rsidR="00E05119" w:rsidRPr="00A6031A" w:rsidRDefault="00E05119" w:rsidP="00E05119">
      <w:pPr>
        <w:pStyle w:val="Akapitzlist"/>
        <w:numPr>
          <w:ilvl w:val="0"/>
          <w:numId w:val="1"/>
        </w:numPr>
        <w:spacing w:after="240"/>
        <w:ind w:left="714" w:hanging="357"/>
        <w:jc w:val="both"/>
        <w:rPr>
          <w:rFonts w:ascii="Tahoma" w:hAnsi="Tahoma" w:cs="Tahoma"/>
        </w:rPr>
      </w:pPr>
      <w:r w:rsidRPr="00A6031A">
        <w:rPr>
          <w:rFonts w:ascii="Tahoma" w:hAnsi="Tahoma" w:cs="Tahoma"/>
        </w:rPr>
        <w:t xml:space="preserve">zasady zwrotu przyznanych telefonów komórkowych, terminali komórkowych, kart SIM i akcesoriów. </w:t>
      </w:r>
    </w:p>
    <w:p w:rsidR="00E05119" w:rsidRPr="00A6031A" w:rsidRDefault="00E05119" w:rsidP="00E05119">
      <w:pPr>
        <w:spacing w:after="0"/>
        <w:jc w:val="center"/>
        <w:rPr>
          <w:rFonts w:ascii="Tahoma" w:hAnsi="Tahoma" w:cs="Tahoma"/>
        </w:rPr>
      </w:pPr>
      <w:r w:rsidRPr="00A6031A">
        <w:rPr>
          <w:rFonts w:ascii="Tahoma" w:hAnsi="Tahoma" w:cs="Tahoma"/>
        </w:rPr>
        <w:t>§2</w:t>
      </w:r>
    </w:p>
    <w:p w:rsidR="00E05119" w:rsidRPr="00A6031A" w:rsidRDefault="00E05119" w:rsidP="00E05119">
      <w:pPr>
        <w:spacing w:after="120"/>
        <w:jc w:val="both"/>
        <w:rPr>
          <w:rFonts w:ascii="Tahoma" w:hAnsi="Tahoma" w:cs="Tahoma"/>
        </w:rPr>
      </w:pPr>
      <w:r w:rsidRPr="00A6031A">
        <w:rPr>
          <w:rFonts w:ascii="Tahoma" w:hAnsi="Tahoma" w:cs="Tahoma"/>
        </w:rPr>
        <w:t xml:space="preserve">Ilekroć w Regulaminie jest mowa o: </w:t>
      </w:r>
    </w:p>
    <w:p w:rsidR="00E05119" w:rsidRDefault="00EC6D2A" w:rsidP="00E05119">
      <w:pPr>
        <w:pStyle w:val="Akapitzlist"/>
        <w:numPr>
          <w:ilvl w:val="0"/>
          <w:numId w:val="2"/>
        </w:numPr>
        <w:spacing w:after="80"/>
        <w:ind w:left="426" w:hanging="426"/>
        <w:jc w:val="both"/>
        <w:rPr>
          <w:rFonts w:ascii="Tahoma" w:hAnsi="Tahoma" w:cs="Tahoma"/>
        </w:rPr>
      </w:pPr>
      <w:r>
        <w:rPr>
          <w:rFonts w:ascii="Tahoma" w:hAnsi="Tahoma" w:cs="Tahoma"/>
          <w:b/>
        </w:rPr>
        <w:t>sprzęt mobilny</w:t>
      </w:r>
      <w:r w:rsidR="00E05119" w:rsidRPr="00153225">
        <w:rPr>
          <w:rFonts w:ascii="Tahoma" w:hAnsi="Tahoma" w:cs="Tahoma"/>
        </w:rPr>
        <w:t xml:space="preserve"> – należy przez to rozumieć terminal komó</w:t>
      </w:r>
      <w:r>
        <w:rPr>
          <w:rFonts w:ascii="Tahoma" w:hAnsi="Tahoma" w:cs="Tahoma"/>
        </w:rPr>
        <w:t>rkowy wraz z aktywną kartą SIM, modem do transmisji danych GSM, tablet, notebook z modemem GSM z aktywną kartą SIM;</w:t>
      </w:r>
    </w:p>
    <w:p w:rsidR="00E05119" w:rsidRDefault="00E05119" w:rsidP="00E05119">
      <w:pPr>
        <w:pStyle w:val="Akapitzlist"/>
        <w:numPr>
          <w:ilvl w:val="0"/>
          <w:numId w:val="2"/>
        </w:numPr>
        <w:spacing w:after="80"/>
        <w:ind w:left="426" w:hanging="426"/>
        <w:jc w:val="both"/>
        <w:rPr>
          <w:rFonts w:ascii="Tahoma" w:hAnsi="Tahoma" w:cs="Tahoma"/>
        </w:rPr>
      </w:pPr>
      <w:r w:rsidRPr="00153225">
        <w:rPr>
          <w:rFonts w:ascii="Tahoma" w:hAnsi="Tahoma" w:cs="Tahoma"/>
          <w:b/>
        </w:rPr>
        <w:t>użytkowniku</w:t>
      </w:r>
      <w:r w:rsidRPr="00153225">
        <w:rPr>
          <w:rFonts w:ascii="Tahoma" w:hAnsi="Tahoma" w:cs="Tahoma"/>
        </w:rPr>
        <w:t xml:space="preserve"> – należy przez to rozumieć osobę, której przyznano </w:t>
      </w:r>
      <w:r w:rsidR="00EC6D2A">
        <w:rPr>
          <w:rFonts w:ascii="Tahoma" w:hAnsi="Tahoma" w:cs="Tahoma"/>
        </w:rPr>
        <w:t>sprzęt mobilny</w:t>
      </w:r>
      <w:r w:rsidRPr="00153225">
        <w:rPr>
          <w:rFonts w:ascii="Tahoma" w:hAnsi="Tahoma" w:cs="Tahoma"/>
        </w:rPr>
        <w:t xml:space="preserve"> lub kartę SIM i która za niego materialnie odpowiada oraz złożyła oświadczenie, o którym mowa w pkt 7; </w:t>
      </w:r>
    </w:p>
    <w:p w:rsidR="00E05119" w:rsidRDefault="00E05119" w:rsidP="00E05119">
      <w:pPr>
        <w:pStyle w:val="Akapitzlist"/>
        <w:numPr>
          <w:ilvl w:val="0"/>
          <w:numId w:val="2"/>
        </w:numPr>
        <w:spacing w:after="80"/>
        <w:ind w:left="426" w:hanging="426"/>
        <w:jc w:val="both"/>
        <w:rPr>
          <w:rFonts w:ascii="Tahoma" w:hAnsi="Tahoma" w:cs="Tahoma"/>
        </w:rPr>
      </w:pPr>
      <w:r w:rsidRPr="00153225">
        <w:rPr>
          <w:rFonts w:ascii="Tahoma" w:hAnsi="Tahoma" w:cs="Tahoma"/>
          <w:b/>
        </w:rPr>
        <w:t>limicie</w:t>
      </w:r>
      <w:r w:rsidRPr="00153225">
        <w:rPr>
          <w:rFonts w:ascii="Tahoma" w:hAnsi="Tahoma" w:cs="Tahoma"/>
        </w:rPr>
        <w:t xml:space="preserve"> – należy przez to rozumieć określony dla użytkownika, wyrażony w złotych miesięczny limit kosztów, czyli kwotę netto, do wysokości której za wszelkie służbowe połączenia głosowe, połączenia wideo, wiadomości tekstowe, wiadomości multimedialne oraz transmisję danych rea</w:t>
      </w:r>
      <w:r w:rsidR="00EC6D2A">
        <w:rPr>
          <w:rFonts w:ascii="Tahoma" w:hAnsi="Tahoma" w:cs="Tahoma"/>
        </w:rPr>
        <w:t xml:space="preserve">lizowane przy pomocy przyznanego sprzętu mobilnego w kraju i </w:t>
      </w:r>
      <w:r w:rsidRPr="00153225">
        <w:rPr>
          <w:rFonts w:ascii="Tahoma" w:hAnsi="Tahoma" w:cs="Tahoma"/>
        </w:rPr>
        <w:t xml:space="preserve"> za granicą opłaty ponosi Urząd Miejski w Elblągu, z wyłączeniem wiadomości tekstowych o podwyższonej opłacie, a w szczególności sms </w:t>
      </w:r>
      <w:proofErr w:type="spellStart"/>
      <w:r w:rsidRPr="00153225">
        <w:rPr>
          <w:rFonts w:ascii="Tahoma" w:hAnsi="Tahoma" w:cs="Tahoma"/>
        </w:rPr>
        <w:t>premium</w:t>
      </w:r>
      <w:proofErr w:type="spellEnd"/>
      <w:r w:rsidRPr="00153225">
        <w:rPr>
          <w:rFonts w:ascii="Tahoma" w:hAnsi="Tahoma" w:cs="Tahoma"/>
        </w:rPr>
        <w:t>;</w:t>
      </w:r>
    </w:p>
    <w:p w:rsidR="00E05119" w:rsidRDefault="00E05119" w:rsidP="00E05119">
      <w:pPr>
        <w:pStyle w:val="Akapitzlist"/>
        <w:numPr>
          <w:ilvl w:val="0"/>
          <w:numId w:val="2"/>
        </w:numPr>
        <w:spacing w:after="80"/>
        <w:ind w:left="426" w:hanging="426"/>
        <w:jc w:val="both"/>
        <w:rPr>
          <w:rFonts w:ascii="Tahoma" w:hAnsi="Tahoma" w:cs="Tahoma"/>
        </w:rPr>
      </w:pPr>
      <w:r w:rsidRPr="0014740A">
        <w:rPr>
          <w:rFonts w:ascii="Tahoma" w:hAnsi="Tahoma" w:cs="Tahoma"/>
          <w:b/>
        </w:rPr>
        <w:t>wniosku</w:t>
      </w:r>
      <w:r w:rsidRPr="00153225">
        <w:rPr>
          <w:rFonts w:ascii="Tahoma" w:hAnsi="Tahoma" w:cs="Tahoma"/>
        </w:rPr>
        <w:t xml:space="preserve"> – należy przez to rozumieć wniosek o przyznanie służbowego </w:t>
      </w:r>
      <w:r w:rsidR="00EC6D2A">
        <w:rPr>
          <w:rFonts w:ascii="Tahoma" w:hAnsi="Tahoma" w:cs="Tahoma"/>
        </w:rPr>
        <w:t>sprzętu mobilnego komórkowego</w:t>
      </w:r>
      <w:r w:rsidRPr="00153225">
        <w:rPr>
          <w:rFonts w:ascii="Tahoma" w:hAnsi="Tahoma" w:cs="Tahoma"/>
        </w:rPr>
        <w:t xml:space="preserve">, terminala komórkowego lub karty SIM sporządzony zgodnie z </w:t>
      </w:r>
      <w:r w:rsidRPr="0014740A">
        <w:rPr>
          <w:rFonts w:ascii="Tahoma" w:hAnsi="Tahoma" w:cs="Tahoma"/>
        </w:rPr>
        <w:t xml:space="preserve">obowiązującym w Urzędzie Miejskim w Elblągu wzorem wniosku o zaciągnięcie zobowiązania finansowego lub dokonanie wydatku </w:t>
      </w:r>
      <w:r w:rsidR="00EC6D2A" w:rsidRPr="0014740A">
        <w:rPr>
          <w:rFonts w:ascii="Tahoma" w:hAnsi="Tahoma" w:cs="Tahoma"/>
        </w:rPr>
        <w:t>stanowiącym załącznik nr 1 do niniejszego regulaminu;</w:t>
      </w:r>
      <w:r w:rsidRPr="0014740A">
        <w:rPr>
          <w:rFonts w:ascii="Tahoma" w:hAnsi="Tahoma" w:cs="Tahoma"/>
        </w:rPr>
        <w:t xml:space="preserve"> </w:t>
      </w:r>
    </w:p>
    <w:p w:rsidR="00E05119" w:rsidRDefault="00E05119" w:rsidP="00E05119">
      <w:pPr>
        <w:pStyle w:val="Akapitzlist"/>
        <w:numPr>
          <w:ilvl w:val="0"/>
          <w:numId w:val="2"/>
        </w:numPr>
        <w:spacing w:after="80"/>
        <w:ind w:left="426" w:hanging="426"/>
        <w:jc w:val="both"/>
        <w:rPr>
          <w:rFonts w:ascii="Tahoma" w:hAnsi="Tahoma" w:cs="Tahoma"/>
        </w:rPr>
      </w:pPr>
      <w:r w:rsidRPr="0014740A">
        <w:rPr>
          <w:rFonts w:ascii="Tahoma" w:hAnsi="Tahoma" w:cs="Tahoma"/>
          <w:b/>
        </w:rPr>
        <w:t>należności</w:t>
      </w:r>
      <w:r w:rsidRPr="00153225">
        <w:rPr>
          <w:rFonts w:ascii="Tahoma" w:hAnsi="Tahoma" w:cs="Tahoma"/>
        </w:rPr>
        <w:t xml:space="preserve"> – należy przez to rozumieć różnicę między wysokością kwoty wskazanej w fakturze wystawionej przez operatora sieci telefonii komórkowej a określonym dla użytkownika limitem, powiększoną o należny podatek VAT; </w:t>
      </w:r>
    </w:p>
    <w:p w:rsidR="00E05119" w:rsidRPr="0014740A" w:rsidRDefault="00E05119" w:rsidP="00E05119">
      <w:pPr>
        <w:pStyle w:val="Akapitzlist"/>
        <w:numPr>
          <w:ilvl w:val="0"/>
          <w:numId w:val="2"/>
        </w:numPr>
        <w:spacing w:after="80"/>
        <w:ind w:left="426" w:hanging="426"/>
        <w:jc w:val="both"/>
        <w:rPr>
          <w:rFonts w:ascii="Tahoma" w:hAnsi="Tahoma" w:cs="Tahoma"/>
        </w:rPr>
      </w:pPr>
      <w:r w:rsidRPr="0014740A">
        <w:rPr>
          <w:rFonts w:ascii="Tahoma" w:hAnsi="Tahoma" w:cs="Tahoma"/>
          <w:b/>
        </w:rPr>
        <w:t>oświadczeniu</w:t>
      </w:r>
      <w:r w:rsidRPr="0014740A">
        <w:rPr>
          <w:rFonts w:ascii="Tahoma" w:hAnsi="Tahoma" w:cs="Tahoma"/>
        </w:rPr>
        <w:t xml:space="preserve"> – należy przez to rozumieć złożone przez użytkownika oświadczenie, zgodnie z wzorem stanowiącym załącznik nr </w:t>
      </w:r>
      <w:r w:rsidR="00EC6D2A" w:rsidRPr="0014740A">
        <w:rPr>
          <w:rFonts w:ascii="Tahoma" w:hAnsi="Tahoma" w:cs="Tahoma"/>
        </w:rPr>
        <w:t>2</w:t>
      </w:r>
      <w:r w:rsidRPr="0014740A">
        <w:rPr>
          <w:rFonts w:ascii="Tahoma" w:hAnsi="Tahoma" w:cs="Tahoma"/>
        </w:rPr>
        <w:t xml:space="preserve"> do niniejszego regulaminu; </w:t>
      </w:r>
    </w:p>
    <w:p w:rsidR="00E05119" w:rsidRPr="0014740A" w:rsidRDefault="00E05119" w:rsidP="00E05119">
      <w:pPr>
        <w:pStyle w:val="Akapitzlist"/>
        <w:numPr>
          <w:ilvl w:val="0"/>
          <w:numId w:val="2"/>
        </w:numPr>
        <w:spacing w:after="80"/>
        <w:ind w:left="426" w:hanging="426"/>
        <w:jc w:val="both"/>
        <w:rPr>
          <w:rFonts w:ascii="Tahoma" w:hAnsi="Tahoma" w:cs="Tahoma"/>
        </w:rPr>
      </w:pPr>
      <w:r w:rsidRPr="0014740A">
        <w:rPr>
          <w:rFonts w:ascii="Tahoma" w:hAnsi="Tahoma" w:cs="Tahoma"/>
          <w:b/>
        </w:rPr>
        <w:t>protokole przekazania</w:t>
      </w:r>
      <w:r w:rsidRPr="0014740A">
        <w:rPr>
          <w:rFonts w:ascii="Tahoma" w:hAnsi="Tahoma" w:cs="Tahoma"/>
        </w:rPr>
        <w:t xml:space="preserve"> – należy przez to rozumieć protokół przekazania podpisany przez pracownika Departamentu Innowacji i Informatyki oraz przez użytkownika, zgodnie z wzorem stanowiącym załącznik nr </w:t>
      </w:r>
      <w:r w:rsidR="00EC6D2A" w:rsidRPr="0014740A">
        <w:rPr>
          <w:rFonts w:ascii="Tahoma" w:hAnsi="Tahoma" w:cs="Tahoma"/>
        </w:rPr>
        <w:t>3</w:t>
      </w:r>
      <w:r w:rsidRPr="0014740A">
        <w:rPr>
          <w:rFonts w:ascii="Tahoma" w:hAnsi="Tahoma" w:cs="Tahoma"/>
        </w:rPr>
        <w:t xml:space="preserve"> do niniejszego regulaminu. </w:t>
      </w:r>
    </w:p>
    <w:p w:rsidR="00EC6D2A" w:rsidRDefault="00EC6D2A" w:rsidP="00E05119">
      <w:pPr>
        <w:spacing w:after="80"/>
        <w:jc w:val="center"/>
        <w:rPr>
          <w:rFonts w:ascii="Tahoma" w:hAnsi="Tahoma" w:cs="Tahoma"/>
        </w:rPr>
      </w:pPr>
    </w:p>
    <w:p w:rsidR="00EC6D2A" w:rsidRDefault="00EC6D2A" w:rsidP="00E05119">
      <w:pPr>
        <w:spacing w:after="80"/>
        <w:jc w:val="center"/>
        <w:rPr>
          <w:rFonts w:ascii="Tahoma" w:hAnsi="Tahoma" w:cs="Tahoma"/>
        </w:rPr>
      </w:pPr>
    </w:p>
    <w:p w:rsidR="00E05119" w:rsidRPr="00A6031A" w:rsidRDefault="00E05119" w:rsidP="00E05119">
      <w:pPr>
        <w:spacing w:after="80"/>
        <w:jc w:val="center"/>
        <w:rPr>
          <w:rFonts w:ascii="Tahoma" w:hAnsi="Tahoma" w:cs="Tahoma"/>
        </w:rPr>
      </w:pPr>
      <w:r w:rsidRPr="00A6031A">
        <w:rPr>
          <w:rFonts w:ascii="Tahoma" w:hAnsi="Tahoma" w:cs="Tahoma"/>
        </w:rPr>
        <w:lastRenderedPageBreak/>
        <w:t>§3</w:t>
      </w:r>
    </w:p>
    <w:p w:rsidR="00E05119" w:rsidRDefault="00E05119" w:rsidP="00E05119">
      <w:pPr>
        <w:pStyle w:val="Akapitzlist"/>
        <w:numPr>
          <w:ilvl w:val="0"/>
          <w:numId w:val="3"/>
        </w:numPr>
        <w:spacing w:after="80"/>
        <w:ind w:left="426" w:hanging="426"/>
        <w:jc w:val="both"/>
        <w:rPr>
          <w:rFonts w:ascii="Tahoma" w:hAnsi="Tahoma" w:cs="Tahoma"/>
        </w:rPr>
      </w:pPr>
      <w:r w:rsidRPr="00153225">
        <w:rPr>
          <w:rFonts w:ascii="Tahoma" w:hAnsi="Tahoma" w:cs="Tahoma"/>
        </w:rPr>
        <w:t xml:space="preserve">Służbowe telefony komórkowe, terminale komórkowe, karty SIM i akcesoria stanowią własność </w:t>
      </w:r>
      <w:r>
        <w:rPr>
          <w:rFonts w:ascii="Tahoma" w:hAnsi="Tahoma" w:cs="Tahoma"/>
        </w:rPr>
        <w:t xml:space="preserve">Gminy Miasto Elbląg </w:t>
      </w:r>
      <w:r w:rsidRPr="00153225">
        <w:rPr>
          <w:rFonts w:ascii="Tahoma" w:hAnsi="Tahoma" w:cs="Tahoma"/>
        </w:rPr>
        <w:t>i przyznawane są użytkownikom w celu zapewnienia łączności w sprawach służbowych.</w:t>
      </w:r>
    </w:p>
    <w:p w:rsidR="00E05119" w:rsidRDefault="00E05119" w:rsidP="00E05119">
      <w:pPr>
        <w:pStyle w:val="Akapitzlist"/>
        <w:numPr>
          <w:ilvl w:val="0"/>
          <w:numId w:val="3"/>
        </w:numPr>
        <w:spacing w:after="80"/>
        <w:ind w:left="426" w:hanging="426"/>
        <w:jc w:val="both"/>
        <w:rPr>
          <w:rFonts w:ascii="Tahoma" w:hAnsi="Tahoma" w:cs="Tahoma"/>
        </w:rPr>
      </w:pPr>
      <w:r w:rsidRPr="00153225">
        <w:rPr>
          <w:rFonts w:ascii="Tahoma" w:hAnsi="Tahoma" w:cs="Tahoma"/>
        </w:rPr>
        <w:t>Stosowane w Urzędzie Miejskim w Elblągu stawki i taryfy opłat za usługi telefonii komórkowej wynikają z umów zawartych przez Gminę Miasto Elbląg z operatorami sieci komórkowych i są dostępne</w:t>
      </w:r>
      <w:r>
        <w:rPr>
          <w:rFonts w:ascii="Tahoma" w:hAnsi="Tahoma" w:cs="Tahoma"/>
        </w:rPr>
        <w:t xml:space="preserve"> do </w:t>
      </w:r>
      <w:r w:rsidR="00EC6D2A">
        <w:rPr>
          <w:rFonts w:ascii="Tahoma" w:hAnsi="Tahoma" w:cs="Tahoma"/>
        </w:rPr>
        <w:t>wglądu</w:t>
      </w:r>
      <w:r w:rsidRPr="00153225">
        <w:rPr>
          <w:rFonts w:ascii="Tahoma" w:hAnsi="Tahoma" w:cs="Tahoma"/>
        </w:rPr>
        <w:t xml:space="preserve"> w Departamencie Innowacji i Informatyki. </w:t>
      </w:r>
    </w:p>
    <w:p w:rsidR="00E05119" w:rsidRPr="00153225" w:rsidRDefault="00E05119" w:rsidP="00E05119">
      <w:pPr>
        <w:pStyle w:val="Akapitzlist"/>
        <w:numPr>
          <w:ilvl w:val="0"/>
          <w:numId w:val="3"/>
        </w:numPr>
        <w:spacing w:after="80"/>
        <w:ind w:left="426" w:hanging="426"/>
        <w:jc w:val="both"/>
        <w:rPr>
          <w:rFonts w:ascii="Tahoma" w:hAnsi="Tahoma" w:cs="Tahoma"/>
        </w:rPr>
      </w:pPr>
      <w:r w:rsidRPr="00153225">
        <w:rPr>
          <w:rFonts w:ascii="Tahoma" w:hAnsi="Tahoma" w:cs="Tahoma"/>
        </w:rPr>
        <w:t xml:space="preserve">Opłata abonamentowa obejmuje również transmisję danych w zakresie określonym umową z operatorem telekomunikacyjnym. </w:t>
      </w:r>
    </w:p>
    <w:p w:rsidR="00E05119" w:rsidRPr="00A6031A" w:rsidRDefault="00E05119" w:rsidP="00E05119">
      <w:pPr>
        <w:spacing w:after="0"/>
        <w:jc w:val="both"/>
        <w:rPr>
          <w:rFonts w:ascii="Tahoma" w:hAnsi="Tahoma" w:cs="Tahoma"/>
        </w:rPr>
      </w:pPr>
    </w:p>
    <w:p w:rsidR="00E05119" w:rsidRPr="00A6031A" w:rsidRDefault="00E05119" w:rsidP="00E05119">
      <w:pPr>
        <w:spacing w:after="0"/>
        <w:jc w:val="center"/>
        <w:rPr>
          <w:rFonts w:ascii="Tahoma" w:hAnsi="Tahoma" w:cs="Tahoma"/>
          <w:b/>
        </w:rPr>
      </w:pPr>
      <w:r w:rsidRPr="00A6031A">
        <w:rPr>
          <w:rFonts w:ascii="Tahoma" w:hAnsi="Tahoma" w:cs="Tahoma"/>
          <w:b/>
        </w:rPr>
        <w:t>Rozdział II</w:t>
      </w:r>
    </w:p>
    <w:p w:rsidR="00E05119" w:rsidRPr="00A6031A" w:rsidRDefault="00E05119" w:rsidP="00E05119">
      <w:pPr>
        <w:spacing w:after="0"/>
        <w:jc w:val="center"/>
        <w:rPr>
          <w:rFonts w:ascii="Tahoma" w:hAnsi="Tahoma" w:cs="Tahoma"/>
          <w:b/>
        </w:rPr>
      </w:pPr>
      <w:r w:rsidRPr="00A6031A">
        <w:rPr>
          <w:rFonts w:ascii="Tahoma" w:hAnsi="Tahoma" w:cs="Tahoma"/>
          <w:b/>
        </w:rPr>
        <w:t xml:space="preserve">Zasady przyznawania służbowych telefonów komórkowych, </w:t>
      </w:r>
    </w:p>
    <w:p w:rsidR="00E05119" w:rsidRPr="00A6031A" w:rsidRDefault="00E05119" w:rsidP="00E05119">
      <w:pPr>
        <w:spacing w:after="240"/>
        <w:jc w:val="center"/>
        <w:rPr>
          <w:rFonts w:ascii="Tahoma" w:hAnsi="Tahoma" w:cs="Tahoma"/>
          <w:b/>
        </w:rPr>
      </w:pPr>
      <w:r w:rsidRPr="00A6031A">
        <w:rPr>
          <w:rFonts w:ascii="Tahoma" w:hAnsi="Tahoma" w:cs="Tahoma"/>
          <w:b/>
        </w:rPr>
        <w:t>terminali komórkowych i kart SIM</w:t>
      </w:r>
    </w:p>
    <w:p w:rsidR="00E05119" w:rsidRPr="00A6031A" w:rsidRDefault="00E05119" w:rsidP="00E05119">
      <w:pPr>
        <w:spacing w:after="0"/>
        <w:jc w:val="center"/>
        <w:rPr>
          <w:rFonts w:ascii="Tahoma" w:hAnsi="Tahoma" w:cs="Tahoma"/>
        </w:rPr>
      </w:pPr>
      <w:r w:rsidRPr="00A6031A">
        <w:rPr>
          <w:rFonts w:ascii="Tahoma" w:hAnsi="Tahoma" w:cs="Tahoma"/>
        </w:rPr>
        <w:t>§4</w:t>
      </w:r>
    </w:p>
    <w:p w:rsidR="00E05119" w:rsidRDefault="00E05119" w:rsidP="00E05119">
      <w:pPr>
        <w:pStyle w:val="Akapitzlist"/>
        <w:numPr>
          <w:ilvl w:val="0"/>
          <w:numId w:val="4"/>
        </w:numPr>
        <w:tabs>
          <w:tab w:val="left" w:pos="426"/>
        </w:tabs>
        <w:ind w:left="426" w:hanging="426"/>
        <w:jc w:val="both"/>
        <w:rPr>
          <w:rFonts w:ascii="Tahoma" w:hAnsi="Tahoma" w:cs="Tahoma"/>
        </w:rPr>
      </w:pPr>
      <w:r w:rsidRPr="00153225">
        <w:rPr>
          <w:rFonts w:ascii="Tahoma" w:hAnsi="Tahoma" w:cs="Tahoma"/>
        </w:rPr>
        <w:t xml:space="preserve">Służbowy </w:t>
      </w:r>
      <w:r w:rsidR="00EC6D2A">
        <w:rPr>
          <w:rFonts w:ascii="Tahoma" w:hAnsi="Tahoma" w:cs="Tahoma"/>
        </w:rPr>
        <w:t>sprzęt mobilny</w:t>
      </w:r>
      <w:r w:rsidRPr="00153225">
        <w:rPr>
          <w:rFonts w:ascii="Tahoma" w:hAnsi="Tahoma" w:cs="Tahoma"/>
        </w:rPr>
        <w:t xml:space="preserve"> przyznaje się następującym osobom: </w:t>
      </w:r>
    </w:p>
    <w:p w:rsidR="00E05119" w:rsidRDefault="00E05119" w:rsidP="00E05119">
      <w:pPr>
        <w:pStyle w:val="Akapitzlist"/>
        <w:numPr>
          <w:ilvl w:val="0"/>
          <w:numId w:val="5"/>
        </w:numPr>
        <w:tabs>
          <w:tab w:val="left" w:pos="426"/>
        </w:tabs>
        <w:rPr>
          <w:rFonts w:ascii="Tahoma" w:hAnsi="Tahoma" w:cs="Tahoma"/>
        </w:rPr>
      </w:pPr>
      <w:r w:rsidRPr="00153225">
        <w:rPr>
          <w:rFonts w:ascii="Tahoma" w:hAnsi="Tahoma" w:cs="Tahoma"/>
        </w:rPr>
        <w:t xml:space="preserve">Prezydentowi Miasta </w:t>
      </w:r>
      <w:r>
        <w:rPr>
          <w:rFonts w:ascii="Tahoma" w:hAnsi="Tahoma" w:cs="Tahoma"/>
        </w:rPr>
        <w:t>Elbląg</w:t>
      </w:r>
      <w:r w:rsidRPr="00153225">
        <w:rPr>
          <w:rFonts w:ascii="Tahoma" w:hAnsi="Tahoma" w:cs="Tahoma"/>
        </w:rPr>
        <w:t xml:space="preserve">; </w:t>
      </w:r>
    </w:p>
    <w:p w:rsidR="00E05119" w:rsidRDefault="00E05119" w:rsidP="00E05119">
      <w:pPr>
        <w:pStyle w:val="Akapitzlist"/>
        <w:numPr>
          <w:ilvl w:val="0"/>
          <w:numId w:val="5"/>
        </w:numPr>
        <w:tabs>
          <w:tab w:val="left" w:pos="426"/>
        </w:tabs>
        <w:rPr>
          <w:rFonts w:ascii="Tahoma" w:hAnsi="Tahoma" w:cs="Tahoma"/>
        </w:rPr>
      </w:pPr>
      <w:r w:rsidRPr="00153225">
        <w:rPr>
          <w:rFonts w:ascii="Tahoma" w:hAnsi="Tahoma" w:cs="Tahoma"/>
        </w:rPr>
        <w:t>Zastępcom Prezydenta Miasta</w:t>
      </w:r>
      <w:r>
        <w:rPr>
          <w:rFonts w:ascii="Tahoma" w:hAnsi="Tahoma" w:cs="Tahoma"/>
        </w:rPr>
        <w:t xml:space="preserve"> Elbląg</w:t>
      </w:r>
      <w:r w:rsidRPr="00153225">
        <w:rPr>
          <w:rFonts w:ascii="Tahoma" w:hAnsi="Tahoma" w:cs="Tahoma"/>
        </w:rPr>
        <w:t xml:space="preserve">; </w:t>
      </w:r>
    </w:p>
    <w:p w:rsidR="00E05119" w:rsidRDefault="00E05119" w:rsidP="00E05119">
      <w:pPr>
        <w:pStyle w:val="Akapitzlist"/>
        <w:numPr>
          <w:ilvl w:val="0"/>
          <w:numId w:val="5"/>
        </w:numPr>
        <w:tabs>
          <w:tab w:val="left" w:pos="426"/>
        </w:tabs>
        <w:rPr>
          <w:rFonts w:ascii="Tahoma" w:hAnsi="Tahoma" w:cs="Tahoma"/>
        </w:rPr>
      </w:pPr>
      <w:r w:rsidRPr="00153225">
        <w:rPr>
          <w:rFonts w:ascii="Tahoma" w:hAnsi="Tahoma" w:cs="Tahoma"/>
        </w:rPr>
        <w:t xml:space="preserve">Skarbnikowi Miasta </w:t>
      </w:r>
      <w:r>
        <w:rPr>
          <w:rFonts w:ascii="Tahoma" w:hAnsi="Tahoma" w:cs="Tahoma"/>
        </w:rPr>
        <w:t>Elbląg</w:t>
      </w:r>
      <w:r w:rsidRPr="00153225">
        <w:rPr>
          <w:rFonts w:ascii="Tahoma" w:hAnsi="Tahoma" w:cs="Tahoma"/>
        </w:rPr>
        <w:t>;</w:t>
      </w:r>
    </w:p>
    <w:p w:rsidR="00E05119" w:rsidRDefault="00E05119" w:rsidP="00E05119">
      <w:pPr>
        <w:pStyle w:val="Akapitzlist"/>
        <w:numPr>
          <w:ilvl w:val="0"/>
          <w:numId w:val="5"/>
        </w:numPr>
        <w:tabs>
          <w:tab w:val="left" w:pos="426"/>
        </w:tabs>
        <w:rPr>
          <w:rFonts w:ascii="Tahoma" w:hAnsi="Tahoma" w:cs="Tahoma"/>
        </w:rPr>
      </w:pPr>
      <w:r>
        <w:rPr>
          <w:rFonts w:ascii="Tahoma" w:hAnsi="Tahoma" w:cs="Tahoma"/>
        </w:rPr>
        <w:t>Zastępcy Skarbnika Miasta Elbląg;</w:t>
      </w:r>
      <w:r w:rsidRPr="00153225">
        <w:rPr>
          <w:rFonts w:ascii="Tahoma" w:hAnsi="Tahoma" w:cs="Tahoma"/>
        </w:rPr>
        <w:t xml:space="preserve"> </w:t>
      </w:r>
    </w:p>
    <w:p w:rsidR="00E05119" w:rsidRDefault="00E05119" w:rsidP="00E05119">
      <w:pPr>
        <w:pStyle w:val="Akapitzlist"/>
        <w:numPr>
          <w:ilvl w:val="0"/>
          <w:numId w:val="5"/>
        </w:numPr>
        <w:tabs>
          <w:tab w:val="left" w:pos="426"/>
        </w:tabs>
        <w:spacing w:after="80"/>
        <w:ind w:left="714" w:hanging="357"/>
        <w:rPr>
          <w:rFonts w:ascii="Tahoma" w:hAnsi="Tahoma" w:cs="Tahoma"/>
        </w:rPr>
      </w:pPr>
      <w:r w:rsidRPr="00153225">
        <w:rPr>
          <w:rFonts w:ascii="Tahoma" w:hAnsi="Tahoma" w:cs="Tahoma"/>
        </w:rPr>
        <w:t xml:space="preserve">Sekretarzowi Miasta </w:t>
      </w:r>
      <w:r>
        <w:rPr>
          <w:rFonts w:ascii="Tahoma" w:hAnsi="Tahoma" w:cs="Tahoma"/>
        </w:rPr>
        <w:t>Elbląg</w:t>
      </w:r>
      <w:r w:rsidR="007C4A40">
        <w:rPr>
          <w:rFonts w:ascii="Tahoma" w:hAnsi="Tahoma" w:cs="Tahoma"/>
        </w:rPr>
        <w:t>;</w:t>
      </w:r>
    </w:p>
    <w:p w:rsidR="007C4A40" w:rsidRPr="00153225" w:rsidRDefault="007C4A40" w:rsidP="00E05119">
      <w:pPr>
        <w:pStyle w:val="Akapitzlist"/>
        <w:numPr>
          <w:ilvl w:val="0"/>
          <w:numId w:val="5"/>
        </w:numPr>
        <w:tabs>
          <w:tab w:val="left" w:pos="426"/>
        </w:tabs>
        <w:spacing w:after="80"/>
        <w:ind w:left="714" w:hanging="357"/>
        <w:rPr>
          <w:rFonts w:ascii="Tahoma" w:hAnsi="Tahoma" w:cs="Tahoma"/>
        </w:rPr>
      </w:pPr>
      <w:r>
        <w:rPr>
          <w:rFonts w:ascii="Tahoma" w:hAnsi="Tahoma" w:cs="Tahoma"/>
        </w:rPr>
        <w:t>Członkom Rady Miejskiej.</w:t>
      </w:r>
    </w:p>
    <w:p w:rsidR="00E05119" w:rsidRDefault="00E05119" w:rsidP="00E05119">
      <w:pPr>
        <w:pStyle w:val="Akapitzlist"/>
        <w:numPr>
          <w:ilvl w:val="0"/>
          <w:numId w:val="4"/>
        </w:numPr>
        <w:spacing w:after="80"/>
        <w:ind w:left="426" w:hanging="426"/>
        <w:jc w:val="both"/>
        <w:rPr>
          <w:rFonts w:ascii="Tahoma" w:hAnsi="Tahoma" w:cs="Tahoma"/>
        </w:rPr>
      </w:pPr>
      <w:r w:rsidRPr="00153225">
        <w:rPr>
          <w:rFonts w:ascii="Tahoma" w:hAnsi="Tahoma" w:cs="Tahoma"/>
        </w:rPr>
        <w:t xml:space="preserve">Służbowy </w:t>
      </w:r>
      <w:r w:rsidR="007C4A40">
        <w:rPr>
          <w:rFonts w:ascii="Tahoma" w:hAnsi="Tahoma" w:cs="Tahoma"/>
        </w:rPr>
        <w:t>sprzęt mobilny</w:t>
      </w:r>
      <w:r w:rsidRPr="00153225">
        <w:rPr>
          <w:rFonts w:ascii="Tahoma" w:hAnsi="Tahoma" w:cs="Tahoma"/>
        </w:rPr>
        <w:t xml:space="preserve"> mo</w:t>
      </w:r>
      <w:r w:rsidR="007C4A40">
        <w:rPr>
          <w:rFonts w:ascii="Tahoma" w:hAnsi="Tahoma" w:cs="Tahoma"/>
        </w:rPr>
        <w:t>że być przyznany</w:t>
      </w:r>
      <w:r w:rsidRPr="00153225">
        <w:rPr>
          <w:rFonts w:ascii="Tahoma" w:hAnsi="Tahoma" w:cs="Tahoma"/>
        </w:rPr>
        <w:t xml:space="preserve"> następującym osobom: </w:t>
      </w:r>
    </w:p>
    <w:p w:rsidR="00E05119" w:rsidRDefault="00E05119" w:rsidP="00E05119">
      <w:pPr>
        <w:pStyle w:val="Akapitzlist"/>
        <w:numPr>
          <w:ilvl w:val="0"/>
          <w:numId w:val="6"/>
        </w:numPr>
        <w:spacing w:after="80"/>
        <w:jc w:val="both"/>
        <w:rPr>
          <w:rFonts w:ascii="Tahoma" w:hAnsi="Tahoma" w:cs="Tahoma"/>
        </w:rPr>
      </w:pPr>
      <w:r w:rsidRPr="00153225">
        <w:rPr>
          <w:rFonts w:ascii="Tahoma" w:hAnsi="Tahoma" w:cs="Tahoma"/>
        </w:rPr>
        <w:t xml:space="preserve">Dyrektorom </w:t>
      </w:r>
      <w:r>
        <w:rPr>
          <w:rFonts w:ascii="Tahoma" w:hAnsi="Tahoma" w:cs="Tahoma"/>
        </w:rPr>
        <w:t>Departamentów</w:t>
      </w:r>
      <w:r w:rsidRPr="00153225">
        <w:rPr>
          <w:rFonts w:ascii="Tahoma" w:hAnsi="Tahoma" w:cs="Tahoma"/>
        </w:rPr>
        <w:t>/</w:t>
      </w:r>
      <w:r>
        <w:rPr>
          <w:rFonts w:ascii="Tahoma" w:hAnsi="Tahoma" w:cs="Tahoma"/>
        </w:rPr>
        <w:t xml:space="preserve">Kierownikom </w:t>
      </w:r>
      <w:r w:rsidRPr="00153225">
        <w:rPr>
          <w:rFonts w:ascii="Tahoma" w:hAnsi="Tahoma" w:cs="Tahoma"/>
        </w:rPr>
        <w:t xml:space="preserve">Biur Urzędu </w:t>
      </w:r>
      <w:r>
        <w:rPr>
          <w:rFonts w:ascii="Tahoma" w:hAnsi="Tahoma" w:cs="Tahoma"/>
        </w:rPr>
        <w:t>Miejskiego w Elblągu – na wniosek użytkownika, po zaakceptowaniu wniosku przez Prezydenta Miasta Elbląg</w:t>
      </w:r>
    </w:p>
    <w:p w:rsidR="00E05119" w:rsidRDefault="00E05119" w:rsidP="00E05119">
      <w:pPr>
        <w:pStyle w:val="Akapitzlist"/>
        <w:numPr>
          <w:ilvl w:val="0"/>
          <w:numId w:val="6"/>
        </w:numPr>
        <w:spacing w:after="80"/>
        <w:jc w:val="both"/>
        <w:rPr>
          <w:rFonts w:ascii="Tahoma" w:hAnsi="Tahoma" w:cs="Tahoma"/>
        </w:rPr>
      </w:pPr>
      <w:r w:rsidRPr="00153225">
        <w:rPr>
          <w:rFonts w:ascii="Tahoma" w:hAnsi="Tahoma" w:cs="Tahoma"/>
        </w:rPr>
        <w:t>Z</w:t>
      </w:r>
      <w:r>
        <w:rPr>
          <w:rFonts w:ascii="Tahoma" w:hAnsi="Tahoma" w:cs="Tahoma"/>
        </w:rPr>
        <w:t>astępcom Dyrektorów Departamentów- na</w:t>
      </w:r>
      <w:r w:rsidRPr="00153225">
        <w:rPr>
          <w:rFonts w:ascii="Tahoma" w:hAnsi="Tahoma" w:cs="Tahoma"/>
        </w:rPr>
        <w:t xml:space="preserve"> wniosek bezpośredniego przełożonego; </w:t>
      </w:r>
    </w:p>
    <w:p w:rsidR="00E05119" w:rsidRDefault="00E05119" w:rsidP="00E05119">
      <w:pPr>
        <w:pStyle w:val="Akapitzlist"/>
        <w:numPr>
          <w:ilvl w:val="0"/>
          <w:numId w:val="6"/>
        </w:numPr>
        <w:spacing w:after="80"/>
        <w:ind w:left="714" w:hanging="357"/>
        <w:jc w:val="both"/>
        <w:rPr>
          <w:rFonts w:ascii="Tahoma" w:hAnsi="Tahoma" w:cs="Tahoma"/>
        </w:rPr>
      </w:pPr>
      <w:r w:rsidRPr="00153225">
        <w:rPr>
          <w:rFonts w:ascii="Tahoma" w:hAnsi="Tahoma" w:cs="Tahoma"/>
        </w:rPr>
        <w:t>innym pracownikom – wyłącznie w uzasadnionych przypadkach - na wniosek kierownika komórki organizacyjnej w których są zatrudnieni</w:t>
      </w:r>
      <w:r>
        <w:rPr>
          <w:rFonts w:ascii="Tahoma" w:hAnsi="Tahoma" w:cs="Tahoma"/>
        </w:rPr>
        <w:t>,</w:t>
      </w:r>
      <w:r w:rsidRPr="00153225">
        <w:rPr>
          <w:rFonts w:ascii="Tahoma" w:hAnsi="Tahoma" w:cs="Tahoma"/>
        </w:rPr>
        <w:t xml:space="preserve"> a w przypadku samodzielnych i wieloosobowych stanowisk pracy w Departamentach na wniosek bezpośredniego przełożonego; </w:t>
      </w:r>
    </w:p>
    <w:p w:rsidR="007C4A40" w:rsidRPr="00153225" w:rsidRDefault="007C4A40" w:rsidP="00E05119">
      <w:pPr>
        <w:pStyle w:val="Akapitzlist"/>
        <w:numPr>
          <w:ilvl w:val="0"/>
          <w:numId w:val="6"/>
        </w:numPr>
        <w:spacing w:after="80"/>
        <w:ind w:left="714" w:hanging="357"/>
        <w:jc w:val="both"/>
        <w:rPr>
          <w:rFonts w:ascii="Tahoma" w:hAnsi="Tahoma" w:cs="Tahoma"/>
        </w:rPr>
      </w:pPr>
      <w:r>
        <w:rPr>
          <w:rFonts w:ascii="Tahoma" w:hAnsi="Tahoma" w:cs="Tahoma"/>
        </w:rPr>
        <w:t>Członkom Rady Miejskiej na wniosek Kierownika Biura Rady Miejskiej.</w:t>
      </w:r>
    </w:p>
    <w:p w:rsidR="00E05119" w:rsidRDefault="00E05119" w:rsidP="0014740A">
      <w:pPr>
        <w:pStyle w:val="Akapitzlist"/>
        <w:numPr>
          <w:ilvl w:val="0"/>
          <w:numId w:val="6"/>
        </w:numPr>
        <w:spacing w:after="80"/>
        <w:ind w:left="714" w:hanging="357"/>
        <w:jc w:val="both"/>
        <w:rPr>
          <w:rFonts w:ascii="Tahoma" w:hAnsi="Tahoma" w:cs="Tahoma"/>
        </w:rPr>
      </w:pPr>
      <w:r w:rsidRPr="002D22BD">
        <w:rPr>
          <w:rFonts w:ascii="Tahoma" w:hAnsi="Tahoma" w:cs="Tahoma"/>
        </w:rPr>
        <w:t xml:space="preserve">Wniosek o przyznanie służbowego </w:t>
      </w:r>
      <w:r w:rsidR="007C4A40">
        <w:rPr>
          <w:rFonts w:ascii="Tahoma" w:hAnsi="Tahoma" w:cs="Tahoma"/>
        </w:rPr>
        <w:t>sprzętu mobilnego</w:t>
      </w:r>
      <w:r w:rsidRPr="002D22BD">
        <w:rPr>
          <w:rFonts w:ascii="Tahoma" w:hAnsi="Tahoma" w:cs="Tahoma"/>
        </w:rPr>
        <w:t xml:space="preserve"> </w:t>
      </w:r>
      <w:r w:rsidRPr="0014740A">
        <w:rPr>
          <w:rFonts w:ascii="Tahoma" w:hAnsi="Tahoma" w:cs="Tahoma"/>
        </w:rPr>
        <w:t>składa się do Sekretarza Miasta Elbląga za pośrednictwem Departamentu Innowacji i Informatyki</w:t>
      </w:r>
      <w:r w:rsidRPr="002D22BD">
        <w:rPr>
          <w:rFonts w:ascii="Tahoma" w:hAnsi="Tahoma" w:cs="Tahoma"/>
        </w:rPr>
        <w:t xml:space="preserve">. </w:t>
      </w:r>
    </w:p>
    <w:p w:rsidR="00E05119" w:rsidRDefault="00E05119" w:rsidP="0014740A">
      <w:pPr>
        <w:pStyle w:val="Akapitzlist"/>
        <w:numPr>
          <w:ilvl w:val="0"/>
          <w:numId w:val="6"/>
        </w:numPr>
        <w:spacing w:after="80"/>
        <w:ind w:left="714" w:hanging="357"/>
        <w:jc w:val="both"/>
        <w:rPr>
          <w:rFonts w:ascii="Tahoma" w:hAnsi="Tahoma" w:cs="Tahoma"/>
        </w:rPr>
      </w:pPr>
      <w:r w:rsidRPr="002D22BD">
        <w:rPr>
          <w:rFonts w:ascii="Tahoma" w:hAnsi="Tahoma" w:cs="Tahoma"/>
        </w:rPr>
        <w:t xml:space="preserve">Zgodę na przyznanie służbowego </w:t>
      </w:r>
      <w:r w:rsidR="007C4A40">
        <w:rPr>
          <w:rFonts w:ascii="Tahoma" w:hAnsi="Tahoma" w:cs="Tahoma"/>
        </w:rPr>
        <w:t>sprzętu mobilnego</w:t>
      </w:r>
      <w:r w:rsidRPr="002D22BD">
        <w:rPr>
          <w:rFonts w:ascii="Tahoma" w:hAnsi="Tahoma" w:cs="Tahoma"/>
        </w:rPr>
        <w:t xml:space="preserve"> wraz z określeniem limitu i okresu użytkowania, </w:t>
      </w:r>
      <w:r w:rsidRPr="0014740A">
        <w:rPr>
          <w:rFonts w:ascii="Tahoma" w:hAnsi="Tahoma" w:cs="Tahoma"/>
        </w:rPr>
        <w:t xml:space="preserve">wyraża Sekretarz Miasta Elbląga po zaopiniowaniu wniosku przez </w:t>
      </w:r>
      <w:r w:rsidR="007C4A40" w:rsidRPr="0014740A">
        <w:rPr>
          <w:rFonts w:ascii="Tahoma" w:hAnsi="Tahoma" w:cs="Tahoma"/>
        </w:rPr>
        <w:t>Departament I</w:t>
      </w:r>
      <w:r w:rsidRPr="0014740A">
        <w:rPr>
          <w:rFonts w:ascii="Tahoma" w:hAnsi="Tahoma" w:cs="Tahoma"/>
        </w:rPr>
        <w:t xml:space="preserve">nnowacji i Informatyki w zakresie </w:t>
      </w:r>
      <w:r w:rsidR="007C4A40">
        <w:rPr>
          <w:rFonts w:ascii="Tahoma" w:hAnsi="Tahoma" w:cs="Tahoma"/>
        </w:rPr>
        <w:t>możliwości technicznych, wysokości limitu i możliwości realizacji</w:t>
      </w:r>
      <w:r w:rsidRPr="002D22BD">
        <w:rPr>
          <w:rFonts w:ascii="Tahoma" w:hAnsi="Tahoma" w:cs="Tahoma"/>
        </w:rPr>
        <w:t>.</w:t>
      </w:r>
    </w:p>
    <w:p w:rsidR="00E05119" w:rsidRPr="002D22BD" w:rsidRDefault="00E05119" w:rsidP="0014740A">
      <w:pPr>
        <w:pStyle w:val="Akapitzlist"/>
        <w:numPr>
          <w:ilvl w:val="0"/>
          <w:numId w:val="6"/>
        </w:numPr>
        <w:spacing w:after="80"/>
        <w:ind w:left="714" w:hanging="357"/>
        <w:jc w:val="both"/>
        <w:rPr>
          <w:rFonts w:ascii="Tahoma" w:hAnsi="Tahoma" w:cs="Tahoma"/>
        </w:rPr>
      </w:pPr>
      <w:r w:rsidRPr="002D22BD">
        <w:rPr>
          <w:rFonts w:ascii="Tahoma" w:hAnsi="Tahoma" w:cs="Tahoma"/>
        </w:rPr>
        <w:t xml:space="preserve">Zgoda na przyznanie służbowego telefonu komórkowego, terminala komórkowego lub karty SIM wyrażana jest na czas wskazany w protokole przekazania. </w:t>
      </w:r>
    </w:p>
    <w:p w:rsidR="00E05119" w:rsidRPr="00A6031A" w:rsidRDefault="00E05119" w:rsidP="0014740A">
      <w:pPr>
        <w:pStyle w:val="Akapitzlist"/>
        <w:numPr>
          <w:ilvl w:val="0"/>
          <w:numId w:val="6"/>
        </w:numPr>
        <w:spacing w:after="80"/>
        <w:ind w:left="714" w:hanging="357"/>
        <w:jc w:val="both"/>
        <w:rPr>
          <w:rFonts w:ascii="Tahoma" w:hAnsi="Tahoma" w:cs="Tahoma"/>
        </w:rPr>
      </w:pPr>
      <w:r w:rsidRPr="00A6031A">
        <w:rPr>
          <w:rFonts w:ascii="Tahoma" w:hAnsi="Tahoma" w:cs="Tahoma"/>
        </w:rPr>
        <w:t>§5</w:t>
      </w:r>
    </w:p>
    <w:p w:rsidR="00E05119" w:rsidRDefault="00E05119" w:rsidP="00E05119">
      <w:pPr>
        <w:pStyle w:val="Akapitzlist"/>
        <w:numPr>
          <w:ilvl w:val="0"/>
          <w:numId w:val="7"/>
        </w:numPr>
        <w:spacing w:after="80"/>
        <w:ind w:left="425" w:hanging="425"/>
        <w:jc w:val="both"/>
        <w:rPr>
          <w:rFonts w:ascii="Tahoma" w:hAnsi="Tahoma" w:cs="Tahoma"/>
        </w:rPr>
      </w:pPr>
      <w:r w:rsidRPr="002D22BD">
        <w:rPr>
          <w:rFonts w:ascii="Tahoma" w:hAnsi="Tahoma" w:cs="Tahoma"/>
        </w:rPr>
        <w:t xml:space="preserve">Przekazanie </w:t>
      </w:r>
      <w:r w:rsidR="007C4A40">
        <w:rPr>
          <w:rFonts w:ascii="Tahoma" w:hAnsi="Tahoma" w:cs="Tahoma"/>
        </w:rPr>
        <w:t>sprzętu mobilnego i akcesoriów</w:t>
      </w:r>
      <w:r w:rsidRPr="002D22BD">
        <w:rPr>
          <w:rFonts w:ascii="Tahoma" w:hAnsi="Tahoma" w:cs="Tahoma"/>
        </w:rPr>
        <w:t xml:space="preserve"> następuje po podpisaniu przez użytkownika oświadczenia oraz protokołu przekazania. </w:t>
      </w:r>
    </w:p>
    <w:p w:rsidR="00E05119" w:rsidRDefault="007C4A40" w:rsidP="00E05119">
      <w:pPr>
        <w:pStyle w:val="Akapitzlist"/>
        <w:numPr>
          <w:ilvl w:val="0"/>
          <w:numId w:val="7"/>
        </w:numPr>
        <w:ind w:left="426" w:hanging="426"/>
        <w:jc w:val="both"/>
        <w:rPr>
          <w:rFonts w:ascii="Tahoma" w:hAnsi="Tahoma" w:cs="Tahoma"/>
        </w:rPr>
      </w:pPr>
      <w:r>
        <w:rPr>
          <w:rFonts w:ascii="Tahoma" w:hAnsi="Tahoma" w:cs="Tahoma"/>
        </w:rPr>
        <w:t>Sprzęt mobilny</w:t>
      </w:r>
      <w:r w:rsidR="00E05119" w:rsidRPr="002D22BD">
        <w:rPr>
          <w:rFonts w:ascii="Tahoma" w:hAnsi="Tahoma" w:cs="Tahoma"/>
        </w:rPr>
        <w:t xml:space="preserve"> przekazuje się użytkownikowi z obowiązkiem zwrotu. </w:t>
      </w:r>
    </w:p>
    <w:p w:rsidR="00E05119" w:rsidRDefault="00E05119" w:rsidP="00E05119">
      <w:pPr>
        <w:pStyle w:val="Akapitzlist"/>
        <w:numPr>
          <w:ilvl w:val="0"/>
          <w:numId w:val="7"/>
        </w:numPr>
        <w:spacing w:after="240"/>
        <w:ind w:left="425" w:hanging="425"/>
        <w:jc w:val="both"/>
        <w:rPr>
          <w:rFonts w:ascii="Tahoma" w:hAnsi="Tahoma" w:cs="Tahoma"/>
        </w:rPr>
      </w:pPr>
      <w:r w:rsidRPr="002D22BD">
        <w:rPr>
          <w:rFonts w:ascii="Tahoma" w:hAnsi="Tahoma" w:cs="Tahoma"/>
        </w:rPr>
        <w:t xml:space="preserve">Użytkownik odpowiada w pełnej wysokości za wynikłe z niewłaściwego użytkowania szkody powstałe w przekazanym mieniu, zgodnie z art. 124 Kodeksu pracy. </w:t>
      </w:r>
    </w:p>
    <w:p w:rsidR="00E05119" w:rsidRPr="002D22BD" w:rsidRDefault="00E05119" w:rsidP="00E05119">
      <w:pPr>
        <w:pStyle w:val="Akapitzlist"/>
        <w:spacing w:after="240"/>
        <w:ind w:left="425"/>
        <w:jc w:val="both"/>
        <w:rPr>
          <w:rFonts w:ascii="Tahoma" w:hAnsi="Tahoma" w:cs="Tahoma"/>
        </w:rPr>
      </w:pPr>
    </w:p>
    <w:p w:rsidR="00E05119" w:rsidRPr="002D22BD" w:rsidRDefault="00E05119" w:rsidP="00E05119">
      <w:pPr>
        <w:spacing w:after="0"/>
        <w:jc w:val="center"/>
        <w:rPr>
          <w:rFonts w:ascii="Tahoma" w:hAnsi="Tahoma" w:cs="Tahoma"/>
          <w:b/>
        </w:rPr>
      </w:pPr>
      <w:r w:rsidRPr="002D22BD">
        <w:rPr>
          <w:rFonts w:ascii="Tahoma" w:hAnsi="Tahoma" w:cs="Tahoma"/>
          <w:b/>
        </w:rPr>
        <w:lastRenderedPageBreak/>
        <w:t>Rozdział III</w:t>
      </w:r>
    </w:p>
    <w:p w:rsidR="00E05119" w:rsidRPr="002D22BD" w:rsidRDefault="00E05119" w:rsidP="00E05119">
      <w:pPr>
        <w:spacing w:after="240"/>
        <w:jc w:val="center"/>
        <w:rPr>
          <w:rFonts w:ascii="Tahoma" w:hAnsi="Tahoma" w:cs="Tahoma"/>
          <w:b/>
        </w:rPr>
      </w:pPr>
      <w:r w:rsidRPr="002D22BD">
        <w:rPr>
          <w:rFonts w:ascii="Tahoma" w:hAnsi="Tahoma" w:cs="Tahoma"/>
          <w:b/>
        </w:rPr>
        <w:t>Ponoszenie kosztów - miesięczne limity</w:t>
      </w:r>
    </w:p>
    <w:p w:rsidR="00E05119" w:rsidRPr="00A6031A" w:rsidRDefault="00E05119" w:rsidP="00E05119">
      <w:pPr>
        <w:spacing w:after="120"/>
        <w:jc w:val="center"/>
        <w:rPr>
          <w:rFonts w:ascii="Tahoma" w:hAnsi="Tahoma" w:cs="Tahoma"/>
        </w:rPr>
      </w:pPr>
      <w:r w:rsidRPr="00A6031A">
        <w:rPr>
          <w:rFonts w:ascii="Tahoma" w:hAnsi="Tahoma" w:cs="Tahoma"/>
        </w:rPr>
        <w:t>§6</w:t>
      </w:r>
    </w:p>
    <w:p w:rsidR="00E05119" w:rsidRDefault="00E05119" w:rsidP="0014740A">
      <w:pPr>
        <w:pStyle w:val="Akapitzlist"/>
        <w:numPr>
          <w:ilvl w:val="0"/>
          <w:numId w:val="8"/>
        </w:numPr>
        <w:ind w:left="426" w:hanging="426"/>
        <w:jc w:val="both"/>
        <w:rPr>
          <w:rFonts w:ascii="Tahoma" w:hAnsi="Tahoma" w:cs="Tahoma"/>
        </w:rPr>
      </w:pPr>
      <w:r w:rsidRPr="002D22BD">
        <w:rPr>
          <w:rFonts w:ascii="Tahoma" w:hAnsi="Tahoma" w:cs="Tahoma"/>
        </w:rPr>
        <w:t xml:space="preserve">Limit obejmuje: koszty połączeń głosowych, połączeń wideo, wiadomości multimedialnych, transmisji danych na terenie kraju oraz wiadomości tekstowych, z wyłączeniem wiadomości tekstowych o podwyższonej opłacie, a w szczególności sms </w:t>
      </w:r>
      <w:proofErr w:type="spellStart"/>
      <w:r w:rsidRPr="002D22BD">
        <w:rPr>
          <w:rFonts w:ascii="Tahoma" w:hAnsi="Tahoma" w:cs="Tahoma"/>
        </w:rPr>
        <w:t>premium</w:t>
      </w:r>
      <w:proofErr w:type="spellEnd"/>
      <w:r w:rsidRPr="002D22BD">
        <w:rPr>
          <w:rFonts w:ascii="Tahoma" w:hAnsi="Tahoma" w:cs="Tahoma"/>
        </w:rPr>
        <w:t xml:space="preserve">. </w:t>
      </w:r>
    </w:p>
    <w:p w:rsidR="00E05119" w:rsidRPr="002D22BD" w:rsidRDefault="007C4A40" w:rsidP="0014740A">
      <w:pPr>
        <w:pStyle w:val="Akapitzlist"/>
        <w:numPr>
          <w:ilvl w:val="0"/>
          <w:numId w:val="8"/>
        </w:numPr>
        <w:ind w:left="426" w:hanging="426"/>
        <w:jc w:val="both"/>
        <w:rPr>
          <w:rFonts w:ascii="Tahoma" w:hAnsi="Tahoma" w:cs="Tahoma"/>
        </w:rPr>
      </w:pPr>
      <w:r>
        <w:rPr>
          <w:rFonts w:ascii="Tahoma" w:hAnsi="Tahoma" w:cs="Tahoma"/>
        </w:rPr>
        <w:t>Wysokość miesięcznych kosztów netto ustalona będzie w protokole przekazania, o którym mowa w § 5 ust. 1</w:t>
      </w:r>
    </w:p>
    <w:p w:rsidR="00E05119" w:rsidRDefault="00E05119" w:rsidP="0014740A">
      <w:pPr>
        <w:pStyle w:val="Akapitzlist"/>
        <w:numPr>
          <w:ilvl w:val="0"/>
          <w:numId w:val="8"/>
        </w:numPr>
        <w:ind w:left="426" w:hanging="426"/>
        <w:jc w:val="both"/>
        <w:rPr>
          <w:rFonts w:ascii="Tahoma" w:hAnsi="Tahoma" w:cs="Tahoma"/>
        </w:rPr>
      </w:pPr>
      <w:r w:rsidRPr="002D22BD">
        <w:rPr>
          <w:rFonts w:ascii="Tahoma" w:hAnsi="Tahoma" w:cs="Tahoma"/>
        </w:rPr>
        <w:t>Dla Kart SIM dedykowanych wyłącznie do transmisji d</w:t>
      </w:r>
      <w:r w:rsidR="007C4A40">
        <w:rPr>
          <w:rFonts w:ascii="Tahoma" w:hAnsi="Tahoma" w:cs="Tahoma"/>
        </w:rPr>
        <w:t xml:space="preserve">anych, instalowanych w modemach, </w:t>
      </w:r>
      <w:r w:rsidRPr="002D22BD">
        <w:rPr>
          <w:rFonts w:ascii="Tahoma" w:hAnsi="Tahoma" w:cs="Tahoma"/>
        </w:rPr>
        <w:t>tabletach</w:t>
      </w:r>
      <w:r w:rsidR="007C4A40">
        <w:rPr>
          <w:rFonts w:ascii="Tahoma" w:hAnsi="Tahoma" w:cs="Tahoma"/>
        </w:rPr>
        <w:t xml:space="preserve"> oraz notebookach</w:t>
      </w:r>
      <w:r w:rsidRPr="002D22BD">
        <w:rPr>
          <w:rFonts w:ascii="Tahoma" w:hAnsi="Tahoma" w:cs="Tahoma"/>
        </w:rPr>
        <w:t xml:space="preserve"> przyznany limit wynosi 0 zł</w:t>
      </w:r>
      <w:r>
        <w:rPr>
          <w:rFonts w:ascii="Tahoma" w:hAnsi="Tahoma" w:cs="Tahoma"/>
        </w:rPr>
        <w:t xml:space="preserve"> </w:t>
      </w:r>
      <w:r w:rsidRPr="0014740A">
        <w:rPr>
          <w:rFonts w:ascii="Tahoma" w:hAnsi="Tahoma" w:cs="Tahoma"/>
        </w:rPr>
        <w:t>(bez limitu)</w:t>
      </w:r>
      <w:r w:rsidRPr="002D22BD">
        <w:rPr>
          <w:rFonts w:ascii="Tahoma" w:hAnsi="Tahoma" w:cs="Tahoma"/>
        </w:rPr>
        <w:t xml:space="preserve">. </w:t>
      </w:r>
    </w:p>
    <w:p w:rsidR="00E05119" w:rsidRDefault="00E05119" w:rsidP="00E05119">
      <w:pPr>
        <w:pStyle w:val="Akapitzlist"/>
        <w:numPr>
          <w:ilvl w:val="0"/>
          <w:numId w:val="8"/>
        </w:numPr>
        <w:ind w:left="426" w:hanging="426"/>
        <w:jc w:val="both"/>
        <w:rPr>
          <w:rFonts w:ascii="Tahoma" w:hAnsi="Tahoma" w:cs="Tahoma"/>
        </w:rPr>
      </w:pPr>
      <w:r w:rsidRPr="002D22BD">
        <w:rPr>
          <w:rFonts w:ascii="Tahoma" w:hAnsi="Tahoma" w:cs="Tahoma"/>
        </w:rPr>
        <w:t xml:space="preserve">W uzasadnionych przypadkach na pisemny, umotywowany wniosek użytkownika </w:t>
      </w:r>
      <w:r w:rsidRPr="0014740A">
        <w:rPr>
          <w:rFonts w:ascii="Tahoma" w:hAnsi="Tahoma" w:cs="Tahoma"/>
        </w:rPr>
        <w:t>Sekretarz Miasta Elbląga</w:t>
      </w:r>
      <w:r w:rsidRPr="002D22BD">
        <w:rPr>
          <w:rFonts w:ascii="Tahoma" w:hAnsi="Tahoma" w:cs="Tahoma"/>
        </w:rPr>
        <w:t xml:space="preserve"> może zmienić wysokość obowiązującego limitu. </w:t>
      </w:r>
    </w:p>
    <w:p w:rsidR="00E05119" w:rsidRDefault="00E05119" w:rsidP="0014740A">
      <w:pPr>
        <w:pStyle w:val="Akapitzlist"/>
        <w:numPr>
          <w:ilvl w:val="0"/>
          <w:numId w:val="8"/>
        </w:numPr>
        <w:ind w:left="426" w:hanging="426"/>
        <w:jc w:val="both"/>
        <w:rPr>
          <w:rFonts w:ascii="Tahoma" w:hAnsi="Tahoma" w:cs="Tahoma"/>
        </w:rPr>
      </w:pPr>
      <w:r w:rsidRPr="002D22BD">
        <w:rPr>
          <w:rFonts w:ascii="Tahoma" w:hAnsi="Tahoma" w:cs="Tahoma"/>
        </w:rPr>
        <w:t xml:space="preserve">Za </w:t>
      </w:r>
      <w:r w:rsidR="007C4A40">
        <w:rPr>
          <w:rFonts w:ascii="Tahoma" w:hAnsi="Tahoma" w:cs="Tahoma"/>
        </w:rPr>
        <w:t>sprzętu mobilnego oraz ustalenie wysokości</w:t>
      </w:r>
      <w:r w:rsidRPr="002D22BD">
        <w:rPr>
          <w:rFonts w:ascii="Tahoma" w:hAnsi="Tahoma" w:cs="Tahoma"/>
        </w:rPr>
        <w:t xml:space="preserve"> abonament</w:t>
      </w:r>
      <w:r w:rsidR="007C4A40">
        <w:rPr>
          <w:rFonts w:ascii="Tahoma" w:hAnsi="Tahoma" w:cs="Tahoma"/>
        </w:rPr>
        <w:t xml:space="preserve">u </w:t>
      </w:r>
      <w:r w:rsidRPr="002D22BD">
        <w:rPr>
          <w:rFonts w:ascii="Tahoma" w:hAnsi="Tahoma" w:cs="Tahoma"/>
        </w:rPr>
        <w:t>i koszt</w:t>
      </w:r>
      <w:r w:rsidR="007C4A40">
        <w:rPr>
          <w:rFonts w:ascii="Tahoma" w:hAnsi="Tahoma" w:cs="Tahoma"/>
        </w:rPr>
        <w:t>u połączeń (</w:t>
      </w:r>
      <w:r w:rsidRPr="002D22BD">
        <w:rPr>
          <w:rFonts w:ascii="Tahoma" w:hAnsi="Tahoma" w:cs="Tahoma"/>
        </w:rPr>
        <w:t>w kraju i za granicą</w:t>
      </w:r>
      <w:r w:rsidR="007C4A40">
        <w:rPr>
          <w:rFonts w:ascii="Tahoma" w:hAnsi="Tahoma" w:cs="Tahoma"/>
        </w:rPr>
        <w:t>)</w:t>
      </w:r>
      <w:r w:rsidRPr="002D22BD">
        <w:rPr>
          <w:rFonts w:ascii="Tahoma" w:hAnsi="Tahoma" w:cs="Tahoma"/>
        </w:rPr>
        <w:t xml:space="preserve"> odp</w:t>
      </w:r>
      <w:r>
        <w:rPr>
          <w:rFonts w:ascii="Tahoma" w:hAnsi="Tahoma" w:cs="Tahoma"/>
        </w:rPr>
        <w:t>owiada Departament Innowacji i Informatyki.</w:t>
      </w:r>
    </w:p>
    <w:p w:rsidR="00E05119" w:rsidRPr="00446124" w:rsidRDefault="00E05119" w:rsidP="007C4A40">
      <w:pPr>
        <w:pStyle w:val="Akapitzlist"/>
        <w:spacing w:after="240"/>
        <w:ind w:left="425"/>
        <w:jc w:val="both"/>
        <w:rPr>
          <w:rFonts w:ascii="Tahoma" w:hAnsi="Tahoma" w:cs="Tahoma"/>
        </w:rPr>
      </w:pPr>
    </w:p>
    <w:p w:rsidR="00E05119" w:rsidRPr="00446124" w:rsidRDefault="00E05119" w:rsidP="00E05119">
      <w:pPr>
        <w:spacing w:after="0"/>
        <w:jc w:val="center"/>
        <w:rPr>
          <w:rFonts w:ascii="Tahoma" w:hAnsi="Tahoma" w:cs="Tahoma"/>
          <w:b/>
        </w:rPr>
      </w:pPr>
      <w:r w:rsidRPr="00446124">
        <w:rPr>
          <w:rFonts w:ascii="Tahoma" w:hAnsi="Tahoma" w:cs="Tahoma"/>
          <w:b/>
        </w:rPr>
        <w:t>Rozdział IV</w:t>
      </w:r>
    </w:p>
    <w:p w:rsidR="00E05119" w:rsidRPr="00446124" w:rsidRDefault="00E05119" w:rsidP="00E05119">
      <w:pPr>
        <w:spacing w:after="240"/>
        <w:jc w:val="center"/>
        <w:rPr>
          <w:rFonts w:ascii="Tahoma" w:hAnsi="Tahoma" w:cs="Tahoma"/>
          <w:b/>
        </w:rPr>
      </w:pPr>
      <w:r w:rsidRPr="00446124">
        <w:rPr>
          <w:rFonts w:ascii="Tahoma" w:hAnsi="Tahoma" w:cs="Tahoma"/>
          <w:b/>
        </w:rPr>
        <w:t>Zasady postępowania w przypadku przekroczenia limitu</w:t>
      </w:r>
    </w:p>
    <w:p w:rsidR="00E05119" w:rsidRPr="00A6031A" w:rsidRDefault="00E05119" w:rsidP="00E05119">
      <w:pPr>
        <w:spacing w:after="80"/>
        <w:jc w:val="center"/>
        <w:rPr>
          <w:rFonts w:ascii="Tahoma" w:hAnsi="Tahoma" w:cs="Tahoma"/>
        </w:rPr>
      </w:pPr>
      <w:r w:rsidRPr="00A6031A">
        <w:rPr>
          <w:rFonts w:ascii="Tahoma" w:hAnsi="Tahoma" w:cs="Tahoma"/>
        </w:rPr>
        <w:t>§7</w:t>
      </w:r>
    </w:p>
    <w:p w:rsidR="00E05119" w:rsidRDefault="00E05119" w:rsidP="00E05119">
      <w:pPr>
        <w:pStyle w:val="Akapitzlist"/>
        <w:numPr>
          <w:ilvl w:val="0"/>
          <w:numId w:val="9"/>
        </w:numPr>
        <w:ind w:left="426" w:hanging="426"/>
        <w:jc w:val="both"/>
        <w:rPr>
          <w:rFonts w:ascii="Tahoma" w:hAnsi="Tahoma" w:cs="Tahoma"/>
        </w:rPr>
      </w:pPr>
      <w:r w:rsidRPr="0024662C">
        <w:rPr>
          <w:rFonts w:ascii="Tahoma" w:hAnsi="Tahoma" w:cs="Tahoma"/>
        </w:rPr>
        <w:t xml:space="preserve">W przypadku przekroczenia określonego dla użytkownika limitu, jak również powstania kosztów w wyniku wysłania wiadomości tekstowych o podwyższonej opłacie w tym sms </w:t>
      </w:r>
      <w:proofErr w:type="spellStart"/>
      <w:r w:rsidRPr="0024662C">
        <w:rPr>
          <w:rFonts w:ascii="Tahoma" w:hAnsi="Tahoma" w:cs="Tahoma"/>
        </w:rPr>
        <w:t>premium</w:t>
      </w:r>
      <w:proofErr w:type="spellEnd"/>
      <w:r w:rsidRPr="0024662C">
        <w:rPr>
          <w:rFonts w:ascii="Tahoma" w:hAnsi="Tahoma" w:cs="Tahoma"/>
        </w:rPr>
        <w:t xml:space="preserve"> Departament Innowacji i Informatyki występuje do Departament Skarbnika Miasta o wystawienie faktury w wysokości kwoty należności dla konkretnego użytkownika.</w:t>
      </w:r>
    </w:p>
    <w:p w:rsidR="00E05119" w:rsidRDefault="00E05119" w:rsidP="00E05119">
      <w:pPr>
        <w:pStyle w:val="Akapitzlist"/>
        <w:numPr>
          <w:ilvl w:val="0"/>
          <w:numId w:val="9"/>
        </w:numPr>
        <w:ind w:left="426" w:hanging="426"/>
        <w:jc w:val="both"/>
        <w:rPr>
          <w:rFonts w:ascii="Tahoma" w:hAnsi="Tahoma" w:cs="Tahoma"/>
        </w:rPr>
      </w:pPr>
      <w:r w:rsidRPr="0024662C">
        <w:rPr>
          <w:rFonts w:ascii="Tahoma" w:hAnsi="Tahoma" w:cs="Tahoma"/>
        </w:rPr>
        <w:t xml:space="preserve">Faktura wystawiana jest w terminie 14 dni roboczych od dnia otrzymania faktury od operatora. </w:t>
      </w:r>
    </w:p>
    <w:p w:rsidR="00E05119" w:rsidRPr="0024662C" w:rsidRDefault="00E05119" w:rsidP="00E05119">
      <w:pPr>
        <w:pStyle w:val="Akapitzlist"/>
        <w:numPr>
          <w:ilvl w:val="0"/>
          <w:numId w:val="9"/>
        </w:numPr>
        <w:ind w:left="426" w:hanging="426"/>
        <w:jc w:val="both"/>
        <w:rPr>
          <w:rFonts w:ascii="Tahoma" w:hAnsi="Tahoma" w:cs="Tahoma"/>
        </w:rPr>
      </w:pPr>
      <w:r w:rsidRPr="0024662C">
        <w:rPr>
          <w:rFonts w:ascii="Tahoma" w:hAnsi="Tahoma" w:cs="Tahoma"/>
        </w:rPr>
        <w:t>W przypadku niedokonania przez użytkownika płatności należności, o której mowa w ust. 1 w terminie 14 dni od dnia wystawienia faktury, należność wraz z ustawowymi odsetkami zostanie na podstawie oświadczenia</w:t>
      </w:r>
      <w:r w:rsidR="004F42EB">
        <w:rPr>
          <w:rFonts w:ascii="Tahoma" w:hAnsi="Tahoma" w:cs="Tahoma"/>
        </w:rPr>
        <w:t xml:space="preserve"> użytkownika</w:t>
      </w:r>
      <w:r w:rsidRPr="0024662C">
        <w:rPr>
          <w:rFonts w:ascii="Tahoma" w:hAnsi="Tahoma" w:cs="Tahoma"/>
        </w:rPr>
        <w:t xml:space="preserve"> potrącona z wynagrodzenia, diety lub zasiłku chorobowego w najbliższym terminie wypłaty; wynagrodzenia, diety lub zasiłku chorobowego przypadających bezpośrednio po upływie terminu płatności faktury. </w:t>
      </w:r>
    </w:p>
    <w:p w:rsidR="00E05119" w:rsidRPr="00A6031A" w:rsidRDefault="00E05119" w:rsidP="00E05119">
      <w:pPr>
        <w:spacing w:after="80"/>
        <w:jc w:val="center"/>
        <w:rPr>
          <w:rFonts w:ascii="Tahoma" w:hAnsi="Tahoma" w:cs="Tahoma"/>
        </w:rPr>
      </w:pPr>
      <w:r w:rsidRPr="00A6031A">
        <w:rPr>
          <w:rFonts w:ascii="Tahoma" w:hAnsi="Tahoma" w:cs="Tahoma"/>
        </w:rPr>
        <w:t>§8</w:t>
      </w:r>
    </w:p>
    <w:p w:rsidR="00E05119" w:rsidRDefault="00E05119" w:rsidP="00E05119">
      <w:pPr>
        <w:pStyle w:val="Akapitzlist"/>
        <w:numPr>
          <w:ilvl w:val="0"/>
          <w:numId w:val="10"/>
        </w:numPr>
        <w:ind w:left="426" w:hanging="426"/>
        <w:jc w:val="both"/>
        <w:rPr>
          <w:rFonts w:ascii="Tahoma" w:hAnsi="Tahoma" w:cs="Tahoma"/>
        </w:rPr>
      </w:pPr>
      <w:r w:rsidRPr="00446124">
        <w:rPr>
          <w:rFonts w:ascii="Tahoma" w:hAnsi="Tahoma" w:cs="Tahoma"/>
        </w:rPr>
        <w:t xml:space="preserve">Użytkownik w terminie nieprzekraczającym terminu płatności faktury może </w:t>
      </w:r>
      <w:r w:rsidRPr="0014740A">
        <w:rPr>
          <w:rFonts w:ascii="Tahoma" w:hAnsi="Tahoma" w:cs="Tahoma"/>
        </w:rPr>
        <w:t>za pośrednictwem Departamentu Innowacji i Informatyki</w:t>
      </w:r>
      <w:r w:rsidRPr="00446124">
        <w:rPr>
          <w:rFonts w:ascii="Tahoma" w:hAnsi="Tahoma" w:cs="Tahoma"/>
        </w:rPr>
        <w:t xml:space="preserve"> złożyć do Sekretarza Miasta Elbląga pisemną prośbę o obniżenie należności lub</w:t>
      </w:r>
      <w:r>
        <w:rPr>
          <w:rFonts w:ascii="Tahoma" w:hAnsi="Tahoma" w:cs="Tahoma"/>
        </w:rPr>
        <w:t xml:space="preserve"> rozłożenie należności na raty.</w:t>
      </w:r>
    </w:p>
    <w:p w:rsidR="00E05119" w:rsidRDefault="00E05119" w:rsidP="00E05119">
      <w:pPr>
        <w:pStyle w:val="Akapitzlist"/>
        <w:numPr>
          <w:ilvl w:val="0"/>
          <w:numId w:val="10"/>
        </w:numPr>
        <w:ind w:left="426" w:hanging="426"/>
        <w:jc w:val="both"/>
        <w:rPr>
          <w:rFonts w:ascii="Tahoma" w:hAnsi="Tahoma" w:cs="Tahoma"/>
        </w:rPr>
      </w:pPr>
      <w:r w:rsidRPr="0024662C">
        <w:rPr>
          <w:rFonts w:ascii="Tahoma" w:hAnsi="Tahoma" w:cs="Tahoma"/>
        </w:rPr>
        <w:t xml:space="preserve">Departament Innowacji i Informatyki przekazuje kopię pisemnej prośby do Departamentu Skarbnika Miasta. </w:t>
      </w:r>
    </w:p>
    <w:p w:rsidR="00E05119" w:rsidRPr="0024662C" w:rsidRDefault="00E05119" w:rsidP="00E05119">
      <w:pPr>
        <w:pStyle w:val="Akapitzlist"/>
        <w:numPr>
          <w:ilvl w:val="0"/>
          <w:numId w:val="10"/>
        </w:numPr>
        <w:ind w:left="426" w:hanging="426"/>
        <w:jc w:val="both"/>
        <w:rPr>
          <w:rFonts w:ascii="Tahoma" w:hAnsi="Tahoma" w:cs="Tahoma"/>
        </w:rPr>
      </w:pPr>
      <w:r w:rsidRPr="0024662C">
        <w:rPr>
          <w:rFonts w:ascii="Tahoma" w:hAnsi="Tahoma" w:cs="Tahoma"/>
        </w:rPr>
        <w:t xml:space="preserve">Prośba może być rozpatrzona wyłącznie w przypadku, gdy przekroczenie limitu nastąpiło na skutek istotnych i niemożliwych do przewidzenia okoliczności, a w szczególności: </w:t>
      </w:r>
    </w:p>
    <w:p w:rsidR="00E05119" w:rsidRDefault="00E05119" w:rsidP="00E05119">
      <w:pPr>
        <w:pStyle w:val="Akapitzlist"/>
        <w:numPr>
          <w:ilvl w:val="0"/>
          <w:numId w:val="11"/>
        </w:numPr>
        <w:ind w:left="851" w:hanging="425"/>
        <w:jc w:val="both"/>
        <w:rPr>
          <w:rFonts w:ascii="Tahoma" w:hAnsi="Tahoma" w:cs="Tahoma"/>
        </w:rPr>
      </w:pPr>
      <w:r w:rsidRPr="00446124">
        <w:rPr>
          <w:rFonts w:ascii="Tahoma" w:hAnsi="Tahoma" w:cs="Tahoma"/>
        </w:rPr>
        <w:t>gdy zaistniała konieczność zdalnego wykonywania czynności związanych z bezpieczeństwem i zapewnieniem ciągłości funkc</w:t>
      </w:r>
      <w:r>
        <w:rPr>
          <w:rFonts w:ascii="Tahoma" w:hAnsi="Tahoma" w:cs="Tahoma"/>
        </w:rPr>
        <w:t>jonowania Urzędu Miasta Elbląga;</w:t>
      </w:r>
    </w:p>
    <w:p w:rsidR="00E05119" w:rsidRDefault="00E05119" w:rsidP="00E05119">
      <w:pPr>
        <w:pStyle w:val="Akapitzlist"/>
        <w:numPr>
          <w:ilvl w:val="0"/>
          <w:numId w:val="11"/>
        </w:numPr>
        <w:ind w:left="851" w:hanging="425"/>
        <w:jc w:val="both"/>
        <w:rPr>
          <w:rFonts w:ascii="Tahoma" w:hAnsi="Tahoma" w:cs="Tahoma"/>
        </w:rPr>
      </w:pPr>
      <w:r w:rsidRPr="0024662C">
        <w:rPr>
          <w:rFonts w:ascii="Tahoma" w:hAnsi="Tahoma" w:cs="Tahoma"/>
        </w:rPr>
        <w:t xml:space="preserve">gdy zaistniała konieczność zdalnej obsługi lub zapewnienia wsparcia w przypadku awarii, usterek sprzętu, wyposażenia i systemów w Urzędzie Miasta Elbląg (np. personel techniczny, administracja budynków); </w:t>
      </w:r>
    </w:p>
    <w:p w:rsidR="00E05119" w:rsidRPr="0024662C" w:rsidRDefault="00E05119" w:rsidP="00E05119">
      <w:pPr>
        <w:pStyle w:val="Akapitzlist"/>
        <w:numPr>
          <w:ilvl w:val="0"/>
          <w:numId w:val="11"/>
        </w:numPr>
        <w:ind w:left="851" w:hanging="425"/>
        <w:jc w:val="both"/>
        <w:rPr>
          <w:rFonts w:ascii="Tahoma" w:hAnsi="Tahoma" w:cs="Tahoma"/>
        </w:rPr>
      </w:pPr>
      <w:r w:rsidRPr="0024662C">
        <w:rPr>
          <w:rFonts w:ascii="Tahoma" w:hAnsi="Tahoma" w:cs="Tahoma"/>
        </w:rPr>
        <w:t xml:space="preserve">gdy przekroczenie nie powstało z winy użytkownika. </w:t>
      </w:r>
    </w:p>
    <w:p w:rsidR="00E05119" w:rsidRDefault="00E05119" w:rsidP="00E05119">
      <w:pPr>
        <w:pStyle w:val="Akapitzlist"/>
        <w:numPr>
          <w:ilvl w:val="0"/>
          <w:numId w:val="10"/>
        </w:numPr>
        <w:ind w:left="426" w:hanging="426"/>
        <w:jc w:val="both"/>
        <w:rPr>
          <w:rFonts w:ascii="Tahoma" w:hAnsi="Tahoma" w:cs="Tahoma"/>
        </w:rPr>
      </w:pPr>
      <w:r w:rsidRPr="0024662C">
        <w:rPr>
          <w:rFonts w:ascii="Tahoma" w:hAnsi="Tahoma" w:cs="Tahoma"/>
        </w:rPr>
        <w:lastRenderedPageBreak/>
        <w:t xml:space="preserve">Nie będzie uwzględniony wniosek w przypadku, gdy przekroczenie wynikło z wykonywania czynności służbowych, które powinny były być wykonywane przez osobę zastępującą – zgodnie z ustanowionym zastępstwem. </w:t>
      </w:r>
    </w:p>
    <w:p w:rsidR="00E05119" w:rsidRDefault="00E05119" w:rsidP="00E05119">
      <w:pPr>
        <w:pStyle w:val="Akapitzlist"/>
        <w:numPr>
          <w:ilvl w:val="0"/>
          <w:numId w:val="10"/>
        </w:numPr>
        <w:ind w:left="426" w:hanging="426"/>
        <w:jc w:val="both"/>
        <w:rPr>
          <w:rFonts w:ascii="Tahoma" w:hAnsi="Tahoma" w:cs="Tahoma"/>
        </w:rPr>
      </w:pPr>
      <w:r w:rsidRPr="0024662C">
        <w:rPr>
          <w:rFonts w:ascii="Tahoma" w:hAnsi="Tahoma" w:cs="Tahoma"/>
        </w:rPr>
        <w:t xml:space="preserve">Nie będzie uwzględniony wniosek w przypadku, gdy przekroczenie wynikło ze zrealizowanych połączeń o charakterze prywatnym. </w:t>
      </w:r>
    </w:p>
    <w:p w:rsidR="00E05119" w:rsidRDefault="00E05119" w:rsidP="00E05119">
      <w:pPr>
        <w:pStyle w:val="Akapitzlist"/>
        <w:numPr>
          <w:ilvl w:val="0"/>
          <w:numId w:val="10"/>
        </w:numPr>
        <w:ind w:left="426" w:hanging="426"/>
        <w:jc w:val="both"/>
        <w:rPr>
          <w:rFonts w:ascii="Tahoma" w:hAnsi="Tahoma" w:cs="Tahoma"/>
        </w:rPr>
      </w:pPr>
      <w:r w:rsidRPr="0024662C">
        <w:rPr>
          <w:rFonts w:ascii="Tahoma" w:hAnsi="Tahoma" w:cs="Tahoma"/>
        </w:rPr>
        <w:t xml:space="preserve">Sekretarz Miasta Elbląga rozpatruje wniosek po zaopiniowaniu go przez Departamentu Innowacji i Informatyki. </w:t>
      </w:r>
    </w:p>
    <w:p w:rsidR="00E05119" w:rsidRDefault="00E05119" w:rsidP="00E05119">
      <w:pPr>
        <w:pStyle w:val="Akapitzlist"/>
        <w:numPr>
          <w:ilvl w:val="0"/>
          <w:numId w:val="10"/>
        </w:numPr>
        <w:ind w:left="426" w:hanging="426"/>
        <w:jc w:val="both"/>
        <w:rPr>
          <w:rFonts w:ascii="Tahoma" w:hAnsi="Tahoma" w:cs="Tahoma"/>
        </w:rPr>
      </w:pPr>
      <w:r w:rsidRPr="0024662C">
        <w:rPr>
          <w:rFonts w:ascii="Tahoma" w:hAnsi="Tahoma" w:cs="Tahoma"/>
        </w:rPr>
        <w:t xml:space="preserve">W przypadku uznania przez </w:t>
      </w:r>
      <w:r w:rsidRPr="0014740A">
        <w:rPr>
          <w:rFonts w:ascii="Tahoma" w:hAnsi="Tahoma" w:cs="Tahoma"/>
        </w:rPr>
        <w:t>Sekretarza Miasta Elbląga</w:t>
      </w:r>
      <w:r w:rsidRPr="0024662C">
        <w:rPr>
          <w:rFonts w:ascii="Tahoma" w:hAnsi="Tahoma" w:cs="Tahoma"/>
        </w:rPr>
        <w:t xml:space="preserve"> zasadności wniosku w części lub w całości, Departament Innowacji i Informatyki wnioskuje do Departament Skarbnika Miasta o wystawienie faktury korygującej.</w:t>
      </w:r>
    </w:p>
    <w:p w:rsidR="00E05119" w:rsidRDefault="00E05119" w:rsidP="00E05119">
      <w:pPr>
        <w:pStyle w:val="Akapitzlist"/>
        <w:numPr>
          <w:ilvl w:val="0"/>
          <w:numId w:val="10"/>
        </w:numPr>
        <w:ind w:left="426" w:hanging="426"/>
        <w:jc w:val="both"/>
        <w:rPr>
          <w:rFonts w:ascii="Tahoma" w:hAnsi="Tahoma" w:cs="Tahoma"/>
        </w:rPr>
      </w:pPr>
      <w:r w:rsidRPr="0024662C">
        <w:rPr>
          <w:rFonts w:ascii="Tahoma" w:hAnsi="Tahoma" w:cs="Tahoma"/>
        </w:rPr>
        <w:t xml:space="preserve">W przypadku uznania przez </w:t>
      </w:r>
      <w:r w:rsidRPr="0014740A">
        <w:rPr>
          <w:rFonts w:ascii="Tahoma" w:hAnsi="Tahoma" w:cs="Tahoma"/>
        </w:rPr>
        <w:t>Sekretarza Miasta Elbląga</w:t>
      </w:r>
      <w:r w:rsidRPr="0024662C">
        <w:rPr>
          <w:rFonts w:ascii="Tahoma" w:hAnsi="Tahoma" w:cs="Tahoma"/>
        </w:rPr>
        <w:t xml:space="preserve">, że wniosek jest niezasadny, Departament Innowacji i Informatyki informuje o podjętej decyzji użytkownika oraz Departament Skarbnika Miasta. </w:t>
      </w:r>
    </w:p>
    <w:p w:rsidR="00E05119" w:rsidRPr="0024662C" w:rsidRDefault="00E05119" w:rsidP="00E05119">
      <w:pPr>
        <w:pStyle w:val="Akapitzlist"/>
        <w:numPr>
          <w:ilvl w:val="0"/>
          <w:numId w:val="10"/>
        </w:numPr>
        <w:ind w:left="426" w:hanging="426"/>
        <w:jc w:val="both"/>
        <w:rPr>
          <w:rFonts w:ascii="Tahoma" w:hAnsi="Tahoma" w:cs="Tahoma"/>
        </w:rPr>
      </w:pPr>
      <w:r w:rsidRPr="0024662C">
        <w:rPr>
          <w:rFonts w:ascii="Tahoma" w:hAnsi="Tahoma" w:cs="Tahoma"/>
        </w:rPr>
        <w:t xml:space="preserve">W przypadku niedokonania przez użytkownika płatności niezwłocznie należności wraz z ustawowymi odsetkami zostanie ona na podstawie oświadczenia potrącona z wynagrodzenia, diety lub zasiłku chorobowego </w:t>
      </w:r>
      <w:r w:rsidR="004F42EB">
        <w:rPr>
          <w:rFonts w:ascii="Tahoma" w:hAnsi="Tahoma" w:cs="Tahoma"/>
        </w:rPr>
        <w:t xml:space="preserve">w najbliższym terminie wypłaty wynagrodzenia, diety lub zasiłku chorobowego. </w:t>
      </w:r>
    </w:p>
    <w:p w:rsidR="00E05119" w:rsidRDefault="00E05119" w:rsidP="00E05119">
      <w:pPr>
        <w:rPr>
          <w:rFonts w:ascii="Tahoma" w:hAnsi="Tahoma" w:cs="Tahoma"/>
        </w:rPr>
      </w:pPr>
    </w:p>
    <w:p w:rsidR="00E05119" w:rsidRDefault="00E05119" w:rsidP="00E05119">
      <w:pPr>
        <w:rPr>
          <w:rFonts w:ascii="Tahoma" w:hAnsi="Tahoma" w:cs="Tahoma"/>
        </w:rPr>
      </w:pPr>
    </w:p>
    <w:p w:rsidR="00E05119" w:rsidRDefault="00E05119" w:rsidP="00E05119">
      <w:pPr>
        <w:rPr>
          <w:rFonts w:ascii="Tahoma" w:hAnsi="Tahoma" w:cs="Tahoma"/>
        </w:rPr>
      </w:pPr>
    </w:p>
    <w:p w:rsidR="00E05119" w:rsidRPr="0024662C" w:rsidRDefault="00E05119" w:rsidP="00E05119">
      <w:pPr>
        <w:spacing w:after="0"/>
        <w:jc w:val="center"/>
        <w:rPr>
          <w:rFonts w:ascii="Tahoma" w:hAnsi="Tahoma" w:cs="Tahoma"/>
          <w:b/>
        </w:rPr>
      </w:pPr>
      <w:r w:rsidRPr="0024662C">
        <w:rPr>
          <w:rFonts w:ascii="Tahoma" w:hAnsi="Tahoma" w:cs="Tahoma"/>
          <w:b/>
        </w:rPr>
        <w:t>Rozdział V</w:t>
      </w:r>
    </w:p>
    <w:p w:rsidR="00E05119" w:rsidRDefault="00E05119" w:rsidP="00E05119">
      <w:pPr>
        <w:spacing w:after="0"/>
        <w:jc w:val="center"/>
        <w:rPr>
          <w:rFonts w:ascii="Tahoma" w:hAnsi="Tahoma" w:cs="Tahoma"/>
          <w:b/>
        </w:rPr>
      </w:pPr>
      <w:r w:rsidRPr="0024662C">
        <w:rPr>
          <w:rFonts w:ascii="Tahoma" w:hAnsi="Tahoma" w:cs="Tahoma"/>
          <w:b/>
        </w:rPr>
        <w:t xml:space="preserve">Zasady użytkowania służbowego telefonu komórkowego poza granicami kraju </w:t>
      </w:r>
    </w:p>
    <w:p w:rsidR="00E05119" w:rsidRDefault="00E05119" w:rsidP="00E05119">
      <w:pPr>
        <w:spacing w:after="80"/>
        <w:jc w:val="center"/>
        <w:rPr>
          <w:rFonts w:ascii="Tahoma" w:hAnsi="Tahoma" w:cs="Tahoma"/>
          <w:b/>
        </w:rPr>
      </w:pPr>
    </w:p>
    <w:p w:rsidR="00E05119" w:rsidRPr="00A6031A" w:rsidRDefault="00E05119" w:rsidP="00E05119">
      <w:pPr>
        <w:spacing w:after="80"/>
        <w:jc w:val="center"/>
        <w:rPr>
          <w:rFonts w:ascii="Tahoma" w:hAnsi="Tahoma" w:cs="Tahoma"/>
        </w:rPr>
      </w:pPr>
      <w:r w:rsidRPr="00A6031A">
        <w:rPr>
          <w:rFonts w:ascii="Tahoma" w:hAnsi="Tahoma" w:cs="Tahoma"/>
        </w:rPr>
        <w:t>§9</w:t>
      </w:r>
    </w:p>
    <w:p w:rsidR="00E05119" w:rsidRPr="0024662C" w:rsidRDefault="00E05119" w:rsidP="00E05119">
      <w:pPr>
        <w:pStyle w:val="Akapitzlist"/>
        <w:numPr>
          <w:ilvl w:val="0"/>
          <w:numId w:val="12"/>
        </w:numPr>
        <w:spacing w:after="80"/>
        <w:ind w:left="426" w:hanging="426"/>
        <w:jc w:val="both"/>
        <w:rPr>
          <w:rFonts w:ascii="Tahoma" w:hAnsi="Tahoma" w:cs="Tahoma"/>
        </w:rPr>
      </w:pPr>
      <w:r w:rsidRPr="0024662C">
        <w:rPr>
          <w:rFonts w:ascii="Tahoma" w:hAnsi="Tahoma" w:cs="Tahoma"/>
        </w:rPr>
        <w:t xml:space="preserve">Użytkownik przed wyjazdem za granicę zobowiązany jest poinformować o tym fakcie Departament Innowacji i Informatyki za </w:t>
      </w:r>
      <w:r w:rsidRPr="0014740A">
        <w:rPr>
          <w:rFonts w:ascii="Tahoma" w:hAnsi="Tahoma" w:cs="Tahoma"/>
        </w:rPr>
        <w:t xml:space="preserve">pomocą </w:t>
      </w:r>
      <w:r w:rsidR="004F42EB">
        <w:rPr>
          <w:rFonts w:ascii="Tahoma" w:hAnsi="Tahoma" w:cs="Tahoma"/>
        </w:rPr>
        <w:t xml:space="preserve">systemu </w:t>
      </w:r>
      <w:proofErr w:type="spellStart"/>
      <w:r w:rsidR="004F42EB">
        <w:rPr>
          <w:rFonts w:ascii="Tahoma" w:hAnsi="Tahoma" w:cs="Tahoma"/>
        </w:rPr>
        <w:t>HelpDesk</w:t>
      </w:r>
      <w:proofErr w:type="spellEnd"/>
      <w:r w:rsidR="004F42EB">
        <w:rPr>
          <w:rFonts w:ascii="Tahoma" w:hAnsi="Tahoma" w:cs="Tahoma"/>
        </w:rPr>
        <w:t xml:space="preserve"> wysyła e0-mail na adres pomoc.it@umelblag.pl</w:t>
      </w:r>
      <w:r w:rsidRPr="0024662C">
        <w:rPr>
          <w:rFonts w:ascii="Tahoma" w:hAnsi="Tahoma" w:cs="Tahoma"/>
        </w:rPr>
        <w:t xml:space="preserve"> </w:t>
      </w:r>
    </w:p>
    <w:p w:rsidR="00E05119" w:rsidRDefault="004F42EB" w:rsidP="00E05119">
      <w:pPr>
        <w:pStyle w:val="Akapitzlist"/>
        <w:numPr>
          <w:ilvl w:val="0"/>
          <w:numId w:val="12"/>
        </w:numPr>
        <w:spacing w:after="80"/>
        <w:ind w:left="426" w:hanging="426"/>
        <w:jc w:val="both"/>
        <w:rPr>
          <w:rFonts w:ascii="Tahoma" w:hAnsi="Tahoma" w:cs="Tahoma"/>
        </w:rPr>
      </w:pPr>
      <w:r>
        <w:rPr>
          <w:rFonts w:ascii="Tahoma" w:hAnsi="Tahoma" w:cs="Tahoma"/>
        </w:rPr>
        <w:t>W Departamencie</w:t>
      </w:r>
      <w:r w:rsidR="00E05119" w:rsidRPr="0024662C">
        <w:rPr>
          <w:rFonts w:ascii="Tahoma" w:hAnsi="Tahoma" w:cs="Tahoma"/>
        </w:rPr>
        <w:t xml:space="preserve"> Innowacji i Informatyki  sprawdzi w systemie uprawnienia użytkownika oraz uruchomi bądź zablokuje możliwość korzystania z </w:t>
      </w:r>
      <w:proofErr w:type="spellStart"/>
      <w:r w:rsidR="00E05119" w:rsidRPr="0024662C">
        <w:rPr>
          <w:rFonts w:ascii="Tahoma" w:hAnsi="Tahoma" w:cs="Tahoma"/>
        </w:rPr>
        <w:t>roamingu</w:t>
      </w:r>
      <w:proofErr w:type="spellEnd"/>
      <w:r w:rsidR="00E05119" w:rsidRPr="0024662C">
        <w:rPr>
          <w:rFonts w:ascii="Tahoma" w:hAnsi="Tahoma" w:cs="Tahoma"/>
        </w:rPr>
        <w:t xml:space="preserve"> międzynarodowego. </w:t>
      </w:r>
    </w:p>
    <w:p w:rsidR="00E05119" w:rsidRDefault="00E05119" w:rsidP="00E05119">
      <w:pPr>
        <w:pStyle w:val="Akapitzlist"/>
        <w:numPr>
          <w:ilvl w:val="0"/>
          <w:numId w:val="12"/>
        </w:numPr>
        <w:spacing w:after="80"/>
        <w:ind w:left="426" w:hanging="426"/>
        <w:jc w:val="both"/>
        <w:rPr>
          <w:rFonts w:ascii="Tahoma" w:hAnsi="Tahoma" w:cs="Tahoma"/>
        </w:rPr>
      </w:pPr>
      <w:r w:rsidRPr="0024662C">
        <w:rPr>
          <w:rFonts w:ascii="Tahoma" w:hAnsi="Tahoma" w:cs="Tahoma"/>
        </w:rPr>
        <w:t xml:space="preserve">Użytkownik przed wyjazdem za granicę zobowiązany jest zapoznać się z wysokością stawek </w:t>
      </w:r>
      <w:proofErr w:type="spellStart"/>
      <w:r w:rsidRPr="0024662C">
        <w:rPr>
          <w:rFonts w:ascii="Tahoma" w:hAnsi="Tahoma" w:cs="Tahoma"/>
        </w:rPr>
        <w:t>roamingowych</w:t>
      </w:r>
      <w:proofErr w:type="spellEnd"/>
      <w:r w:rsidRPr="0024662C">
        <w:rPr>
          <w:rFonts w:ascii="Tahoma" w:hAnsi="Tahoma" w:cs="Tahoma"/>
        </w:rPr>
        <w:t xml:space="preserve"> operatorów na wychodzące i przychodzące połączenia telefoniczne oraz inne usługi telekomunikacyjne dostępne w </w:t>
      </w:r>
      <w:proofErr w:type="spellStart"/>
      <w:r w:rsidRPr="0024662C">
        <w:rPr>
          <w:rFonts w:ascii="Tahoma" w:hAnsi="Tahoma" w:cs="Tahoma"/>
        </w:rPr>
        <w:t>roamingu</w:t>
      </w:r>
      <w:proofErr w:type="spellEnd"/>
      <w:r w:rsidRPr="0024662C">
        <w:rPr>
          <w:rFonts w:ascii="Tahoma" w:hAnsi="Tahoma" w:cs="Tahoma"/>
        </w:rPr>
        <w:t xml:space="preserve"> w krajach, do których się udaje. </w:t>
      </w:r>
    </w:p>
    <w:p w:rsidR="00E05119" w:rsidRDefault="00E05119" w:rsidP="00E05119">
      <w:pPr>
        <w:pStyle w:val="Akapitzlist"/>
        <w:numPr>
          <w:ilvl w:val="0"/>
          <w:numId w:val="12"/>
        </w:numPr>
        <w:spacing w:after="80"/>
        <w:ind w:left="426" w:hanging="426"/>
        <w:jc w:val="both"/>
        <w:rPr>
          <w:rFonts w:ascii="Tahoma" w:hAnsi="Tahoma" w:cs="Tahoma"/>
        </w:rPr>
      </w:pPr>
      <w:r w:rsidRPr="0024662C">
        <w:rPr>
          <w:rFonts w:ascii="Tahoma" w:hAnsi="Tahoma" w:cs="Tahoma"/>
        </w:rPr>
        <w:t xml:space="preserve">Departament Innowacji i Informatyki na prośbę użytkownika przekaże dodatkowe informacje i instrukcje niezbędne dla poprawnej pracy telefonu komórkowego poza granicami kraju. </w:t>
      </w:r>
    </w:p>
    <w:p w:rsidR="00E05119" w:rsidRPr="0024662C" w:rsidRDefault="00E05119" w:rsidP="00E05119">
      <w:pPr>
        <w:pStyle w:val="Akapitzlist"/>
        <w:numPr>
          <w:ilvl w:val="0"/>
          <w:numId w:val="12"/>
        </w:numPr>
        <w:spacing w:after="360"/>
        <w:ind w:left="425" w:hanging="425"/>
        <w:jc w:val="both"/>
        <w:rPr>
          <w:rFonts w:ascii="Tahoma" w:hAnsi="Tahoma" w:cs="Tahoma"/>
        </w:rPr>
      </w:pPr>
      <w:r w:rsidRPr="0024662C">
        <w:rPr>
          <w:rFonts w:ascii="Tahoma" w:hAnsi="Tahoma" w:cs="Tahoma"/>
        </w:rPr>
        <w:t xml:space="preserve">Dla kart SIM dedykowanych wyłącznie do transmisji danych, instalowanych w modemach oraz tabletach nie będzie aktywowany </w:t>
      </w:r>
      <w:proofErr w:type="spellStart"/>
      <w:r w:rsidRPr="0024662C">
        <w:rPr>
          <w:rFonts w:ascii="Tahoma" w:hAnsi="Tahoma" w:cs="Tahoma"/>
        </w:rPr>
        <w:t>roaming</w:t>
      </w:r>
      <w:proofErr w:type="spellEnd"/>
      <w:r w:rsidRPr="0024662C">
        <w:rPr>
          <w:rFonts w:ascii="Tahoma" w:hAnsi="Tahoma" w:cs="Tahoma"/>
        </w:rPr>
        <w:t xml:space="preserve"> międzynarodowy. Powyższe nie dotyczy użytkowników określonych w paragrafie 4 ustęp 1. </w:t>
      </w:r>
    </w:p>
    <w:p w:rsidR="00E05119" w:rsidRPr="0024662C" w:rsidRDefault="00E05119" w:rsidP="00E05119">
      <w:pPr>
        <w:spacing w:after="0"/>
        <w:jc w:val="center"/>
        <w:rPr>
          <w:rFonts w:ascii="Tahoma" w:hAnsi="Tahoma" w:cs="Tahoma"/>
          <w:b/>
        </w:rPr>
      </w:pPr>
      <w:r w:rsidRPr="0024662C">
        <w:rPr>
          <w:rFonts w:ascii="Tahoma" w:hAnsi="Tahoma" w:cs="Tahoma"/>
          <w:b/>
        </w:rPr>
        <w:t>Rozdział VI</w:t>
      </w:r>
    </w:p>
    <w:p w:rsidR="00E05119" w:rsidRPr="0024662C" w:rsidRDefault="00E05119" w:rsidP="00E05119">
      <w:pPr>
        <w:spacing w:after="80"/>
        <w:jc w:val="center"/>
        <w:rPr>
          <w:rFonts w:ascii="Tahoma" w:hAnsi="Tahoma" w:cs="Tahoma"/>
          <w:b/>
        </w:rPr>
      </w:pPr>
      <w:r w:rsidRPr="0024662C">
        <w:rPr>
          <w:rFonts w:ascii="Tahoma" w:hAnsi="Tahoma" w:cs="Tahoma"/>
          <w:b/>
        </w:rPr>
        <w:t>Zasady wymiany terminali komórkowych</w:t>
      </w:r>
    </w:p>
    <w:p w:rsidR="00E05119" w:rsidRPr="00A6031A" w:rsidRDefault="00E05119" w:rsidP="00E05119">
      <w:pPr>
        <w:spacing w:after="0"/>
        <w:jc w:val="center"/>
        <w:rPr>
          <w:rFonts w:ascii="Tahoma" w:hAnsi="Tahoma" w:cs="Tahoma"/>
        </w:rPr>
      </w:pPr>
      <w:r w:rsidRPr="00A6031A">
        <w:rPr>
          <w:rFonts w:ascii="Tahoma" w:hAnsi="Tahoma" w:cs="Tahoma"/>
        </w:rPr>
        <w:t>§10</w:t>
      </w:r>
    </w:p>
    <w:p w:rsidR="00E05119" w:rsidRPr="0024662C" w:rsidRDefault="00E05119" w:rsidP="00E05119">
      <w:pPr>
        <w:pStyle w:val="Akapitzlist"/>
        <w:numPr>
          <w:ilvl w:val="0"/>
          <w:numId w:val="13"/>
        </w:numPr>
        <w:ind w:left="426" w:hanging="426"/>
        <w:jc w:val="both"/>
        <w:rPr>
          <w:rFonts w:ascii="Tahoma" w:hAnsi="Tahoma" w:cs="Tahoma"/>
        </w:rPr>
      </w:pPr>
      <w:r w:rsidRPr="0024662C">
        <w:rPr>
          <w:rFonts w:ascii="Tahoma" w:hAnsi="Tahoma" w:cs="Tahoma"/>
        </w:rPr>
        <w:t>Terminal komórkowy może być wymieniony na pisemny wniosek użytkownika</w:t>
      </w:r>
      <w:r w:rsidR="009A7547">
        <w:rPr>
          <w:rFonts w:ascii="Tahoma" w:hAnsi="Tahoma" w:cs="Tahoma"/>
        </w:rPr>
        <w:t xml:space="preserve"> zatwierdzony przez kierownika komórki wnioskującej złożony do</w:t>
      </w:r>
      <w:r w:rsidRPr="0024662C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>Departamentu Innowacji i Informatyki</w:t>
      </w:r>
      <w:r w:rsidRPr="0024662C">
        <w:rPr>
          <w:rFonts w:ascii="Tahoma" w:hAnsi="Tahoma" w:cs="Tahoma"/>
        </w:rPr>
        <w:t xml:space="preserve">, jeżeli: </w:t>
      </w:r>
    </w:p>
    <w:p w:rsidR="00E05119" w:rsidRDefault="00E05119" w:rsidP="00E05119">
      <w:pPr>
        <w:pStyle w:val="Akapitzlist"/>
        <w:numPr>
          <w:ilvl w:val="0"/>
          <w:numId w:val="14"/>
        </w:numPr>
        <w:jc w:val="both"/>
        <w:rPr>
          <w:rFonts w:ascii="Tahoma" w:hAnsi="Tahoma" w:cs="Tahoma"/>
        </w:rPr>
      </w:pPr>
      <w:r w:rsidRPr="00BA42B5">
        <w:rPr>
          <w:rFonts w:ascii="Tahoma" w:hAnsi="Tahoma" w:cs="Tahoma"/>
        </w:rPr>
        <w:lastRenderedPageBreak/>
        <w:t>uległ uszkodzeniu nie z winy użytkownika</w:t>
      </w:r>
      <w:r>
        <w:rPr>
          <w:rFonts w:ascii="Tahoma" w:hAnsi="Tahoma" w:cs="Tahoma"/>
        </w:rPr>
        <w:t>,</w:t>
      </w:r>
      <w:r w:rsidRPr="00BA42B5">
        <w:rPr>
          <w:rFonts w:ascii="Tahoma" w:hAnsi="Tahoma" w:cs="Tahoma"/>
        </w:rPr>
        <w:t xml:space="preserve"> a dalsza naprawa jest nieopłacalna; </w:t>
      </w:r>
    </w:p>
    <w:p w:rsidR="00E05119" w:rsidRPr="00BA42B5" w:rsidRDefault="00E05119" w:rsidP="00E05119">
      <w:pPr>
        <w:pStyle w:val="Akapitzlist"/>
        <w:numPr>
          <w:ilvl w:val="0"/>
          <w:numId w:val="14"/>
        </w:numPr>
        <w:spacing w:after="80"/>
        <w:ind w:left="714" w:hanging="357"/>
        <w:jc w:val="both"/>
        <w:rPr>
          <w:rFonts w:ascii="Tahoma" w:hAnsi="Tahoma" w:cs="Tahoma"/>
        </w:rPr>
      </w:pPr>
      <w:r w:rsidRPr="00BA42B5">
        <w:rPr>
          <w:rFonts w:ascii="Tahoma" w:hAnsi="Tahoma" w:cs="Tahoma"/>
        </w:rPr>
        <w:t xml:space="preserve">uległy zmianie wymagania co do funkcjonalności terminala komórkowego, wynikające z zadań realizowanych przez użytkownika. </w:t>
      </w:r>
    </w:p>
    <w:p w:rsidR="00E05119" w:rsidRDefault="00E05119" w:rsidP="00E05119">
      <w:pPr>
        <w:pStyle w:val="Akapitzlist"/>
        <w:numPr>
          <w:ilvl w:val="0"/>
          <w:numId w:val="13"/>
        </w:numPr>
        <w:ind w:left="426" w:hanging="426"/>
        <w:jc w:val="both"/>
        <w:rPr>
          <w:rFonts w:ascii="Tahoma" w:hAnsi="Tahoma" w:cs="Tahoma"/>
        </w:rPr>
      </w:pPr>
      <w:r w:rsidRPr="00BA42B5">
        <w:rPr>
          <w:rFonts w:ascii="Tahoma" w:hAnsi="Tahoma" w:cs="Tahoma"/>
        </w:rPr>
        <w:t xml:space="preserve">Warunkiem otrzymania nowego terminala komórkowego jest zwrot dotychczas używanego terminala komórkowego do </w:t>
      </w:r>
      <w:r>
        <w:rPr>
          <w:rFonts w:ascii="Tahoma" w:hAnsi="Tahoma" w:cs="Tahoma"/>
        </w:rPr>
        <w:t>Departamentu Innowacji i Informatyki</w:t>
      </w:r>
      <w:r w:rsidRPr="00BA42B5">
        <w:rPr>
          <w:rFonts w:ascii="Tahoma" w:hAnsi="Tahoma" w:cs="Tahoma"/>
        </w:rPr>
        <w:t xml:space="preserve">. </w:t>
      </w:r>
    </w:p>
    <w:p w:rsidR="00E05119" w:rsidRDefault="00E05119" w:rsidP="00E05119">
      <w:pPr>
        <w:pStyle w:val="Akapitzlist"/>
        <w:numPr>
          <w:ilvl w:val="0"/>
          <w:numId w:val="13"/>
        </w:numPr>
        <w:ind w:left="426" w:hanging="426"/>
        <w:jc w:val="both"/>
        <w:rPr>
          <w:rFonts w:ascii="Tahoma" w:hAnsi="Tahoma" w:cs="Tahoma"/>
        </w:rPr>
      </w:pPr>
      <w:r w:rsidRPr="00BA42B5">
        <w:rPr>
          <w:rFonts w:ascii="Tahoma" w:hAnsi="Tahoma" w:cs="Tahoma"/>
        </w:rPr>
        <w:t xml:space="preserve">Departament Innowacji i Informatyki będzie realizował na bieżąco wymianę terminali komórkowych w uzasadnionych przypadkach w oparciu o terminy i modele wynikające z umów z operatorami. </w:t>
      </w:r>
    </w:p>
    <w:p w:rsidR="00E05119" w:rsidRPr="00BA42B5" w:rsidRDefault="00E05119" w:rsidP="00E05119">
      <w:pPr>
        <w:pStyle w:val="Akapitzlist"/>
        <w:numPr>
          <w:ilvl w:val="0"/>
          <w:numId w:val="13"/>
        </w:numPr>
        <w:ind w:left="426" w:hanging="426"/>
        <w:jc w:val="both"/>
        <w:rPr>
          <w:rFonts w:ascii="Tahoma" w:hAnsi="Tahoma" w:cs="Tahoma"/>
        </w:rPr>
      </w:pPr>
      <w:r w:rsidRPr="00BA42B5">
        <w:rPr>
          <w:rFonts w:ascii="Tahoma" w:hAnsi="Tahoma" w:cs="Tahoma"/>
        </w:rPr>
        <w:t xml:space="preserve">Liczba możliwych do wymiany aparatów jest ograniczona i wynika z umów zawartych z operatorami. </w:t>
      </w:r>
    </w:p>
    <w:p w:rsidR="00E05119" w:rsidRPr="00BA42B5" w:rsidRDefault="00E05119" w:rsidP="00E05119">
      <w:pPr>
        <w:spacing w:after="0"/>
        <w:jc w:val="center"/>
        <w:rPr>
          <w:rFonts w:ascii="Tahoma" w:hAnsi="Tahoma" w:cs="Tahoma"/>
          <w:b/>
        </w:rPr>
      </w:pPr>
      <w:r w:rsidRPr="00BA42B5">
        <w:rPr>
          <w:rFonts w:ascii="Tahoma" w:hAnsi="Tahoma" w:cs="Tahoma"/>
          <w:b/>
        </w:rPr>
        <w:t>Rozdział VII</w:t>
      </w:r>
    </w:p>
    <w:p w:rsidR="00E05119" w:rsidRPr="00BA42B5" w:rsidRDefault="00E05119" w:rsidP="00E05119">
      <w:pPr>
        <w:spacing w:after="120"/>
        <w:jc w:val="center"/>
        <w:rPr>
          <w:rFonts w:ascii="Tahoma" w:hAnsi="Tahoma" w:cs="Tahoma"/>
          <w:b/>
        </w:rPr>
      </w:pPr>
      <w:r w:rsidRPr="00BA42B5">
        <w:rPr>
          <w:rFonts w:ascii="Tahoma" w:hAnsi="Tahoma" w:cs="Tahoma"/>
          <w:b/>
        </w:rPr>
        <w:t>Zasady odpowiedzialności za przyznany sprzęt</w:t>
      </w:r>
    </w:p>
    <w:p w:rsidR="00E05119" w:rsidRPr="00A6031A" w:rsidRDefault="00E05119" w:rsidP="00E05119">
      <w:pPr>
        <w:spacing w:after="0"/>
        <w:jc w:val="center"/>
        <w:rPr>
          <w:rFonts w:ascii="Tahoma" w:hAnsi="Tahoma" w:cs="Tahoma"/>
        </w:rPr>
      </w:pPr>
      <w:r w:rsidRPr="00A6031A">
        <w:rPr>
          <w:rFonts w:ascii="Tahoma" w:hAnsi="Tahoma" w:cs="Tahoma"/>
        </w:rPr>
        <w:t>§11</w:t>
      </w:r>
    </w:p>
    <w:p w:rsidR="00E05119" w:rsidRDefault="00E05119" w:rsidP="00E05119">
      <w:pPr>
        <w:pStyle w:val="Akapitzlist"/>
        <w:numPr>
          <w:ilvl w:val="0"/>
          <w:numId w:val="15"/>
        </w:numPr>
        <w:spacing w:after="80"/>
        <w:ind w:left="425" w:hanging="425"/>
        <w:jc w:val="both"/>
        <w:rPr>
          <w:rFonts w:ascii="Tahoma" w:hAnsi="Tahoma" w:cs="Tahoma"/>
        </w:rPr>
      </w:pPr>
      <w:r w:rsidRPr="00BA42B5">
        <w:rPr>
          <w:rFonts w:ascii="Tahoma" w:hAnsi="Tahoma" w:cs="Tahoma"/>
        </w:rPr>
        <w:t xml:space="preserve">Użytkownik ponosi pełną odpowiedzialność materialną za szkodę powstałą w przyznanym mu służbowym </w:t>
      </w:r>
      <w:r w:rsidR="009A7547">
        <w:rPr>
          <w:rFonts w:ascii="Tahoma" w:hAnsi="Tahoma" w:cs="Tahoma"/>
        </w:rPr>
        <w:t>sprzęcie mobilnym</w:t>
      </w:r>
      <w:r w:rsidRPr="00BA42B5">
        <w:rPr>
          <w:rFonts w:ascii="Tahoma" w:hAnsi="Tahoma" w:cs="Tahoma"/>
        </w:rPr>
        <w:t>, w szczególności za ich uszkodzenie lub utratę w wyniku zgubienia lub kradzieży.</w:t>
      </w:r>
    </w:p>
    <w:p w:rsidR="00E05119" w:rsidRDefault="00E05119" w:rsidP="00E05119">
      <w:pPr>
        <w:pStyle w:val="Akapitzlist"/>
        <w:numPr>
          <w:ilvl w:val="0"/>
          <w:numId w:val="15"/>
        </w:numPr>
        <w:spacing w:after="80"/>
        <w:ind w:left="425" w:hanging="425"/>
        <w:jc w:val="both"/>
        <w:rPr>
          <w:rFonts w:ascii="Tahoma" w:hAnsi="Tahoma" w:cs="Tahoma"/>
        </w:rPr>
      </w:pPr>
      <w:r w:rsidRPr="00BA42B5">
        <w:rPr>
          <w:rFonts w:ascii="Tahoma" w:hAnsi="Tahoma" w:cs="Tahoma"/>
        </w:rPr>
        <w:t xml:space="preserve">W przypadku utraty </w:t>
      </w:r>
      <w:r w:rsidR="009A7547">
        <w:rPr>
          <w:rFonts w:ascii="Tahoma" w:hAnsi="Tahoma" w:cs="Tahoma"/>
        </w:rPr>
        <w:t>sprzętu</w:t>
      </w:r>
      <w:r w:rsidRPr="00BA42B5">
        <w:rPr>
          <w:rFonts w:ascii="Tahoma" w:hAnsi="Tahoma" w:cs="Tahoma"/>
        </w:rPr>
        <w:t xml:space="preserve"> z winy użytkownika, użytkownik jest obowiązany do zapłaty odszkodowania w wysokości określonej w ust. 4. </w:t>
      </w:r>
    </w:p>
    <w:p w:rsidR="00E05119" w:rsidRDefault="00E05119" w:rsidP="00E05119">
      <w:pPr>
        <w:pStyle w:val="Akapitzlist"/>
        <w:numPr>
          <w:ilvl w:val="0"/>
          <w:numId w:val="15"/>
        </w:numPr>
        <w:ind w:left="426" w:hanging="426"/>
        <w:jc w:val="both"/>
        <w:rPr>
          <w:rFonts w:ascii="Tahoma" w:hAnsi="Tahoma" w:cs="Tahoma"/>
        </w:rPr>
      </w:pPr>
      <w:r w:rsidRPr="00BA42B5">
        <w:rPr>
          <w:rFonts w:ascii="Tahoma" w:hAnsi="Tahoma" w:cs="Tahoma"/>
        </w:rPr>
        <w:t xml:space="preserve">W przypadku powstałego z winy użytkownika uszkodzenia </w:t>
      </w:r>
      <w:r w:rsidR="009A7547">
        <w:rPr>
          <w:rFonts w:ascii="Tahoma" w:hAnsi="Tahoma" w:cs="Tahoma"/>
        </w:rPr>
        <w:t>sprzętu mobilnego</w:t>
      </w:r>
      <w:r w:rsidRPr="00BA42B5">
        <w:rPr>
          <w:rFonts w:ascii="Tahoma" w:hAnsi="Tahoma" w:cs="Tahoma"/>
        </w:rPr>
        <w:t xml:space="preserve"> objętego gwarancją, użytkownik jest obowiązany do naprawy </w:t>
      </w:r>
      <w:r w:rsidR="009A7547">
        <w:rPr>
          <w:rFonts w:ascii="Tahoma" w:hAnsi="Tahoma" w:cs="Tahoma"/>
        </w:rPr>
        <w:t>sprzętu mobilnego</w:t>
      </w:r>
      <w:r w:rsidRPr="00BA42B5">
        <w:rPr>
          <w:rFonts w:ascii="Tahoma" w:hAnsi="Tahoma" w:cs="Tahoma"/>
        </w:rPr>
        <w:t xml:space="preserve"> na własny koszt albo zapłaty odszkodowania w wysokości określonej w ust. 4. </w:t>
      </w:r>
    </w:p>
    <w:p w:rsidR="00E05119" w:rsidRDefault="00E05119" w:rsidP="00E05119">
      <w:pPr>
        <w:pStyle w:val="Akapitzlist"/>
        <w:numPr>
          <w:ilvl w:val="0"/>
          <w:numId w:val="15"/>
        </w:numPr>
        <w:ind w:left="426" w:hanging="426"/>
        <w:jc w:val="both"/>
        <w:rPr>
          <w:rFonts w:ascii="Tahoma" w:hAnsi="Tahoma" w:cs="Tahoma"/>
        </w:rPr>
      </w:pPr>
      <w:r w:rsidRPr="00BA42B5">
        <w:rPr>
          <w:rFonts w:ascii="Tahoma" w:hAnsi="Tahoma" w:cs="Tahoma"/>
        </w:rPr>
        <w:t xml:space="preserve">Wysokość odszkodowania za terminal komórkowy oblicza się jako iloczyn określonego w poniższej tabeli wskaźnika procentowego, zależnego od czasu użytkowania </w:t>
      </w:r>
      <w:r w:rsidR="009A7547">
        <w:rPr>
          <w:rFonts w:ascii="Tahoma" w:hAnsi="Tahoma" w:cs="Tahoma"/>
        </w:rPr>
        <w:t>sprzętu mobilnego</w:t>
      </w:r>
      <w:r w:rsidRPr="00BA42B5">
        <w:rPr>
          <w:rFonts w:ascii="Tahoma" w:hAnsi="Tahoma" w:cs="Tahoma"/>
        </w:rPr>
        <w:t xml:space="preserve"> i wskazanej na fakturze zaku</w:t>
      </w:r>
      <w:r w:rsidR="009A7547">
        <w:rPr>
          <w:rFonts w:ascii="Tahoma" w:hAnsi="Tahoma" w:cs="Tahoma"/>
        </w:rPr>
        <w:t>pu wartości brutto, bez upustu</w:t>
      </w:r>
      <w:r w:rsidRPr="00BA42B5">
        <w:rPr>
          <w:rFonts w:ascii="Tahoma" w:hAnsi="Tahoma" w:cs="Tahoma"/>
        </w:rPr>
        <w:t xml:space="preserve"> w dniu zakupu. </w:t>
      </w:r>
    </w:p>
    <w:p w:rsidR="00E05119" w:rsidRPr="00BA42B5" w:rsidRDefault="00E05119" w:rsidP="00E05119">
      <w:pPr>
        <w:pStyle w:val="Akapitzlist"/>
        <w:ind w:left="426"/>
        <w:jc w:val="both"/>
        <w:rPr>
          <w:rFonts w:ascii="Tahoma" w:hAnsi="Tahoma" w:cs="Tahoma"/>
          <w:sz w:val="10"/>
          <w:szCs w:val="10"/>
        </w:rPr>
      </w:pPr>
    </w:p>
    <w:tbl>
      <w:tblPr>
        <w:tblStyle w:val="Tabela-Siatka"/>
        <w:tblW w:w="0" w:type="auto"/>
        <w:tblInd w:w="1101" w:type="dxa"/>
        <w:tblLook w:val="04A0" w:firstRow="1" w:lastRow="0" w:firstColumn="1" w:lastColumn="0" w:noHBand="0" w:noVBand="1"/>
      </w:tblPr>
      <w:tblGrid>
        <w:gridCol w:w="4961"/>
        <w:gridCol w:w="2126"/>
      </w:tblGrid>
      <w:tr w:rsidR="00E05119" w:rsidTr="00D5432B">
        <w:tc>
          <w:tcPr>
            <w:tcW w:w="4961" w:type="dxa"/>
          </w:tcPr>
          <w:p w:rsidR="00E05119" w:rsidRPr="00BA42B5" w:rsidRDefault="00E05119" w:rsidP="00D5432B">
            <w:pPr>
              <w:pStyle w:val="Akapitzlist"/>
              <w:ind w:left="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A42B5">
              <w:rPr>
                <w:rFonts w:ascii="Tahoma" w:hAnsi="Tahoma" w:cs="Tahoma"/>
                <w:sz w:val="20"/>
                <w:szCs w:val="20"/>
              </w:rPr>
              <w:t>Czas użytkowania terminala komórkowego</w:t>
            </w:r>
          </w:p>
        </w:tc>
        <w:tc>
          <w:tcPr>
            <w:tcW w:w="2126" w:type="dxa"/>
          </w:tcPr>
          <w:p w:rsidR="00E05119" w:rsidRPr="00BA42B5" w:rsidRDefault="00E05119" w:rsidP="00D5432B">
            <w:pPr>
              <w:pStyle w:val="Akapitzlist"/>
              <w:ind w:left="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A42B5">
              <w:rPr>
                <w:rFonts w:ascii="Tahoma" w:hAnsi="Tahoma" w:cs="Tahoma"/>
                <w:sz w:val="20"/>
                <w:szCs w:val="20"/>
              </w:rPr>
              <w:t>Wskaźnik procentowy</w:t>
            </w:r>
          </w:p>
        </w:tc>
      </w:tr>
      <w:tr w:rsidR="00E05119" w:rsidTr="00D5432B">
        <w:tc>
          <w:tcPr>
            <w:tcW w:w="4961" w:type="dxa"/>
          </w:tcPr>
          <w:p w:rsidR="00E05119" w:rsidRPr="00BA42B5" w:rsidRDefault="00E05119" w:rsidP="00D5432B">
            <w:pPr>
              <w:pStyle w:val="Akapitzlist"/>
              <w:ind w:left="0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BA42B5">
              <w:rPr>
                <w:rFonts w:ascii="Tahoma" w:hAnsi="Tahoma" w:cs="Tahoma"/>
                <w:sz w:val="18"/>
                <w:szCs w:val="18"/>
              </w:rPr>
              <w:t>do 1 roku</w:t>
            </w:r>
          </w:p>
        </w:tc>
        <w:tc>
          <w:tcPr>
            <w:tcW w:w="2126" w:type="dxa"/>
          </w:tcPr>
          <w:p w:rsidR="00E05119" w:rsidRPr="00BA42B5" w:rsidRDefault="00E05119" w:rsidP="00D5432B">
            <w:pPr>
              <w:pStyle w:val="Akapitzlist"/>
              <w:ind w:left="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A42B5">
              <w:rPr>
                <w:rFonts w:ascii="Tahoma" w:hAnsi="Tahoma" w:cs="Tahoma"/>
                <w:sz w:val="20"/>
                <w:szCs w:val="20"/>
              </w:rPr>
              <w:t>80%</w:t>
            </w:r>
          </w:p>
        </w:tc>
      </w:tr>
      <w:tr w:rsidR="00E05119" w:rsidTr="00D5432B">
        <w:tc>
          <w:tcPr>
            <w:tcW w:w="4961" w:type="dxa"/>
          </w:tcPr>
          <w:p w:rsidR="00E05119" w:rsidRPr="00BA42B5" w:rsidRDefault="00E05119" w:rsidP="00D5432B">
            <w:pPr>
              <w:pStyle w:val="Akapitzlist"/>
              <w:ind w:left="0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BA42B5">
              <w:rPr>
                <w:rFonts w:ascii="Tahoma" w:hAnsi="Tahoma" w:cs="Tahoma"/>
                <w:sz w:val="18"/>
                <w:szCs w:val="18"/>
              </w:rPr>
              <w:t>powyżej 1 roku</w:t>
            </w:r>
          </w:p>
        </w:tc>
        <w:tc>
          <w:tcPr>
            <w:tcW w:w="2126" w:type="dxa"/>
          </w:tcPr>
          <w:p w:rsidR="00E05119" w:rsidRPr="00BA42B5" w:rsidRDefault="00E05119" w:rsidP="00D5432B">
            <w:pPr>
              <w:pStyle w:val="Akapitzlist"/>
              <w:ind w:left="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A42B5">
              <w:rPr>
                <w:rFonts w:ascii="Tahoma" w:hAnsi="Tahoma" w:cs="Tahoma"/>
                <w:sz w:val="20"/>
                <w:szCs w:val="20"/>
              </w:rPr>
              <w:t>60%</w:t>
            </w:r>
          </w:p>
        </w:tc>
      </w:tr>
      <w:tr w:rsidR="00E05119" w:rsidTr="00D5432B">
        <w:tc>
          <w:tcPr>
            <w:tcW w:w="4961" w:type="dxa"/>
          </w:tcPr>
          <w:p w:rsidR="00E05119" w:rsidRPr="00BA42B5" w:rsidRDefault="00E05119" w:rsidP="00D5432B">
            <w:pPr>
              <w:pStyle w:val="Akapitzlist"/>
              <w:ind w:left="0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BA42B5">
              <w:rPr>
                <w:rFonts w:ascii="Tahoma" w:hAnsi="Tahoma" w:cs="Tahoma"/>
                <w:sz w:val="18"/>
                <w:szCs w:val="18"/>
              </w:rPr>
              <w:t>powyżej 2 lat do 3 lat</w:t>
            </w:r>
          </w:p>
        </w:tc>
        <w:tc>
          <w:tcPr>
            <w:tcW w:w="2126" w:type="dxa"/>
          </w:tcPr>
          <w:p w:rsidR="00E05119" w:rsidRPr="00BA42B5" w:rsidRDefault="00E05119" w:rsidP="00D5432B">
            <w:pPr>
              <w:pStyle w:val="Akapitzlist"/>
              <w:ind w:left="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A42B5">
              <w:rPr>
                <w:rFonts w:ascii="Tahoma" w:hAnsi="Tahoma" w:cs="Tahoma"/>
                <w:sz w:val="20"/>
                <w:szCs w:val="20"/>
              </w:rPr>
              <w:t>40%</w:t>
            </w:r>
          </w:p>
        </w:tc>
      </w:tr>
      <w:tr w:rsidR="00E05119" w:rsidTr="00D5432B">
        <w:tc>
          <w:tcPr>
            <w:tcW w:w="4961" w:type="dxa"/>
          </w:tcPr>
          <w:p w:rsidR="00E05119" w:rsidRPr="00BA42B5" w:rsidRDefault="00E05119" w:rsidP="00D5432B">
            <w:pPr>
              <w:pStyle w:val="Akapitzlist"/>
              <w:ind w:left="0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BA42B5">
              <w:rPr>
                <w:rFonts w:ascii="Tahoma" w:hAnsi="Tahoma" w:cs="Tahoma"/>
                <w:sz w:val="18"/>
                <w:szCs w:val="18"/>
              </w:rPr>
              <w:t>powyżej 3 lat</w:t>
            </w:r>
          </w:p>
        </w:tc>
        <w:tc>
          <w:tcPr>
            <w:tcW w:w="2126" w:type="dxa"/>
          </w:tcPr>
          <w:p w:rsidR="00E05119" w:rsidRPr="00BA42B5" w:rsidRDefault="00E05119" w:rsidP="00D5432B">
            <w:pPr>
              <w:pStyle w:val="Akapitzlist"/>
              <w:ind w:left="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A42B5">
              <w:rPr>
                <w:rFonts w:ascii="Tahoma" w:hAnsi="Tahoma" w:cs="Tahoma"/>
                <w:sz w:val="20"/>
                <w:szCs w:val="20"/>
              </w:rPr>
              <w:t>30%</w:t>
            </w:r>
          </w:p>
        </w:tc>
      </w:tr>
    </w:tbl>
    <w:p w:rsidR="00E05119" w:rsidRDefault="00E05119" w:rsidP="00E05119">
      <w:pPr>
        <w:pStyle w:val="Akapitzlist"/>
        <w:ind w:left="426"/>
        <w:jc w:val="both"/>
        <w:rPr>
          <w:rFonts w:ascii="Tahoma" w:hAnsi="Tahoma" w:cs="Tahoma"/>
        </w:rPr>
      </w:pPr>
    </w:p>
    <w:p w:rsidR="00E05119" w:rsidRPr="00BA42B5" w:rsidRDefault="00E05119" w:rsidP="00E05119">
      <w:pPr>
        <w:pStyle w:val="Akapitzlist"/>
        <w:numPr>
          <w:ilvl w:val="0"/>
          <w:numId w:val="15"/>
        </w:numPr>
        <w:ind w:left="426" w:hanging="426"/>
        <w:jc w:val="both"/>
        <w:rPr>
          <w:rFonts w:ascii="Tahoma" w:hAnsi="Tahoma" w:cs="Tahoma"/>
        </w:rPr>
      </w:pPr>
      <w:r w:rsidRPr="00BA42B5">
        <w:rPr>
          <w:rFonts w:ascii="Tahoma" w:hAnsi="Tahoma" w:cs="Tahoma"/>
        </w:rPr>
        <w:t xml:space="preserve">Wartość terminala komórkowego, o której mowa w ust. 4 jest wskazywana w protokole przekazania. </w:t>
      </w:r>
    </w:p>
    <w:p w:rsidR="00E05119" w:rsidRDefault="00E05119" w:rsidP="00E05119">
      <w:pPr>
        <w:pStyle w:val="Akapitzlist"/>
        <w:numPr>
          <w:ilvl w:val="0"/>
          <w:numId w:val="15"/>
        </w:numPr>
        <w:ind w:left="426" w:hanging="426"/>
        <w:jc w:val="both"/>
        <w:rPr>
          <w:rFonts w:ascii="Tahoma" w:hAnsi="Tahoma" w:cs="Tahoma"/>
        </w:rPr>
      </w:pPr>
      <w:r w:rsidRPr="00BA42B5">
        <w:rPr>
          <w:rFonts w:ascii="Tahoma" w:hAnsi="Tahoma" w:cs="Tahoma"/>
        </w:rPr>
        <w:t xml:space="preserve">W przypadku powstania obowiązku zapłaty odszkodowania </w:t>
      </w:r>
      <w:r>
        <w:rPr>
          <w:rFonts w:ascii="Tahoma" w:hAnsi="Tahoma" w:cs="Tahoma"/>
        </w:rPr>
        <w:t>Departament Innowacji i Informatyki</w:t>
      </w:r>
      <w:r w:rsidRPr="00A6031A">
        <w:rPr>
          <w:rFonts w:ascii="Tahoma" w:hAnsi="Tahoma" w:cs="Tahoma"/>
        </w:rPr>
        <w:t xml:space="preserve"> </w:t>
      </w:r>
      <w:r w:rsidRPr="00BA42B5">
        <w:rPr>
          <w:rFonts w:ascii="Tahoma" w:hAnsi="Tahoma" w:cs="Tahoma"/>
        </w:rPr>
        <w:t xml:space="preserve">wystawia dla użytkownika notę księgową w wysokości określonej w ust. 4. </w:t>
      </w:r>
    </w:p>
    <w:p w:rsidR="00E05119" w:rsidRDefault="00E05119" w:rsidP="00E05119">
      <w:pPr>
        <w:pStyle w:val="Akapitzlist"/>
        <w:numPr>
          <w:ilvl w:val="0"/>
          <w:numId w:val="15"/>
        </w:numPr>
        <w:ind w:left="426" w:hanging="426"/>
        <w:jc w:val="both"/>
        <w:rPr>
          <w:rFonts w:ascii="Tahoma" w:hAnsi="Tahoma" w:cs="Tahoma"/>
        </w:rPr>
      </w:pPr>
      <w:r w:rsidRPr="00BA42B5">
        <w:rPr>
          <w:rFonts w:ascii="Tahoma" w:hAnsi="Tahoma" w:cs="Tahoma"/>
        </w:rPr>
        <w:t xml:space="preserve">W przypadku niedokonania przez użytkowania zapłaty odszkodowania w terminie 14 dni od dnia wystawienia noty księgowej, należność wraz z ustawowymi odsetkami zostanie na podstawie oświadczenia potrącona z wynagrodzenia lub diety w najbliższym terminie wypłaty wynagrodzenia, diety lub zasiłku chorobowego przypadającym bezpośrednio po upływie terminu płatności noty księgowej. </w:t>
      </w:r>
    </w:p>
    <w:p w:rsidR="00E05119" w:rsidRDefault="00E05119" w:rsidP="00E05119">
      <w:pPr>
        <w:pStyle w:val="Akapitzlist"/>
        <w:numPr>
          <w:ilvl w:val="0"/>
          <w:numId w:val="15"/>
        </w:numPr>
        <w:ind w:left="426" w:hanging="426"/>
        <w:jc w:val="both"/>
        <w:rPr>
          <w:rFonts w:ascii="Tahoma" w:hAnsi="Tahoma" w:cs="Tahoma"/>
        </w:rPr>
      </w:pPr>
      <w:r w:rsidRPr="00BA42B5">
        <w:rPr>
          <w:rFonts w:ascii="Tahoma" w:hAnsi="Tahoma" w:cs="Tahoma"/>
        </w:rPr>
        <w:t xml:space="preserve">Użytkownik może być zwolniony od odpowiedzialności materialnej, o której mowa w ust.1, jeżeli wykaże że szkoda powstała z przyczyn od niego niezależnych. </w:t>
      </w:r>
    </w:p>
    <w:p w:rsidR="00E05119" w:rsidRDefault="00E05119" w:rsidP="00E05119">
      <w:pPr>
        <w:pStyle w:val="Akapitzlist"/>
        <w:numPr>
          <w:ilvl w:val="0"/>
          <w:numId w:val="15"/>
        </w:numPr>
        <w:ind w:left="426" w:hanging="426"/>
        <w:jc w:val="both"/>
        <w:rPr>
          <w:rFonts w:ascii="Tahoma" w:hAnsi="Tahoma" w:cs="Tahoma"/>
        </w:rPr>
      </w:pPr>
      <w:r w:rsidRPr="00BA42B5">
        <w:rPr>
          <w:rFonts w:ascii="Tahoma" w:hAnsi="Tahoma" w:cs="Tahoma"/>
        </w:rPr>
        <w:t xml:space="preserve">Decyzję o zwolnieniu pracownika od odpowiedzialności materialnej podejmuje Sekretarz Miasta </w:t>
      </w:r>
      <w:r>
        <w:rPr>
          <w:rFonts w:ascii="Tahoma" w:hAnsi="Tahoma" w:cs="Tahoma"/>
        </w:rPr>
        <w:t>Elbląga</w:t>
      </w:r>
      <w:r w:rsidRPr="00BA42B5">
        <w:rPr>
          <w:rFonts w:ascii="Tahoma" w:hAnsi="Tahoma" w:cs="Tahoma"/>
        </w:rPr>
        <w:t xml:space="preserve">. </w:t>
      </w:r>
    </w:p>
    <w:p w:rsidR="00E05119" w:rsidRDefault="00E05119" w:rsidP="00E05119">
      <w:pPr>
        <w:pStyle w:val="Akapitzlist"/>
        <w:numPr>
          <w:ilvl w:val="0"/>
          <w:numId w:val="15"/>
        </w:numPr>
        <w:ind w:left="426" w:hanging="426"/>
        <w:jc w:val="both"/>
        <w:rPr>
          <w:rFonts w:ascii="Tahoma" w:hAnsi="Tahoma" w:cs="Tahoma"/>
        </w:rPr>
      </w:pPr>
      <w:r w:rsidRPr="0014740A">
        <w:rPr>
          <w:rFonts w:ascii="Tahoma" w:hAnsi="Tahoma" w:cs="Tahoma"/>
        </w:rPr>
        <w:t>Sekretarz Miasta Elbląga</w:t>
      </w:r>
      <w:r w:rsidRPr="00BA42B5">
        <w:rPr>
          <w:rFonts w:ascii="Tahoma" w:hAnsi="Tahoma" w:cs="Tahoma"/>
        </w:rPr>
        <w:t xml:space="preserve"> w uzasadnionych przypadkach, na wniosek użytkownika może zmniejszyć kwotę odszkodowania lub rozłożyć na raty. </w:t>
      </w:r>
    </w:p>
    <w:p w:rsidR="00E05119" w:rsidRPr="00BA42B5" w:rsidRDefault="00E05119" w:rsidP="00E05119">
      <w:pPr>
        <w:pStyle w:val="Akapitzlist"/>
        <w:ind w:left="426"/>
        <w:jc w:val="both"/>
        <w:rPr>
          <w:rFonts w:ascii="Tahoma" w:hAnsi="Tahoma" w:cs="Tahoma"/>
          <w:sz w:val="10"/>
          <w:szCs w:val="10"/>
        </w:rPr>
      </w:pPr>
    </w:p>
    <w:p w:rsidR="00C33B87" w:rsidRDefault="00C33B87" w:rsidP="00E05119">
      <w:pPr>
        <w:spacing w:after="0"/>
        <w:jc w:val="center"/>
        <w:rPr>
          <w:rFonts w:ascii="Tahoma" w:hAnsi="Tahoma" w:cs="Tahoma"/>
          <w:b/>
        </w:rPr>
      </w:pPr>
    </w:p>
    <w:p w:rsidR="00E05119" w:rsidRPr="00BA42B5" w:rsidRDefault="00E05119" w:rsidP="00E05119">
      <w:pPr>
        <w:spacing w:after="0"/>
        <w:jc w:val="center"/>
        <w:rPr>
          <w:rFonts w:ascii="Tahoma" w:hAnsi="Tahoma" w:cs="Tahoma"/>
          <w:b/>
        </w:rPr>
      </w:pPr>
      <w:r w:rsidRPr="00BA42B5">
        <w:rPr>
          <w:rFonts w:ascii="Tahoma" w:hAnsi="Tahoma" w:cs="Tahoma"/>
          <w:b/>
        </w:rPr>
        <w:lastRenderedPageBreak/>
        <w:t>Rozdział VIII</w:t>
      </w:r>
    </w:p>
    <w:p w:rsidR="00E05119" w:rsidRPr="00BA42B5" w:rsidRDefault="00E05119" w:rsidP="00E05119">
      <w:pPr>
        <w:spacing w:after="120"/>
        <w:jc w:val="center"/>
        <w:rPr>
          <w:rFonts w:ascii="Tahoma" w:hAnsi="Tahoma" w:cs="Tahoma"/>
          <w:b/>
        </w:rPr>
      </w:pPr>
      <w:r w:rsidRPr="00BA42B5">
        <w:rPr>
          <w:rFonts w:ascii="Tahoma" w:hAnsi="Tahoma" w:cs="Tahoma"/>
          <w:b/>
        </w:rPr>
        <w:t>Podstawowe prawa i obowiązki użytkownika</w:t>
      </w:r>
    </w:p>
    <w:p w:rsidR="00E05119" w:rsidRPr="00A6031A" w:rsidRDefault="00E05119" w:rsidP="00E05119">
      <w:pPr>
        <w:spacing w:after="0"/>
        <w:jc w:val="center"/>
        <w:rPr>
          <w:rFonts w:ascii="Tahoma" w:hAnsi="Tahoma" w:cs="Tahoma"/>
        </w:rPr>
      </w:pPr>
      <w:r w:rsidRPr="00A6031A">
        <w:rPr>
          <w:rFonts w:ascii="Tahoma" w:hAnsi="Tahoma" w:cs="Tahoma"/>
        </w:rPr>
        <w:t>§12</w:t>
      </w:r>
    </w:p>
    <w:p w:rsidR="00E05119" w:rsidRPr="00BA42B5" w:rsidRDefault="00E05119" w:rsidP="00E05119">
      <w:pPr>
        <w:pStyle w:val="Akapitzlist"/>
        <w:numPr>
          <w:ilvl w:val="0"/>
          <w:numId w:val="16"/>
        </w:numPr>
        <w:ind w:left="426" w:hanging="426"/>
        <w:jc w:val="both"/>
        <w:rPr>
          <w:rFonts w:ascii="Tahoma" w:hAnsi="Tahoma" w:cs="Tahoma"/>
        </w:rPr>
      </w:pPr>
      <w:r w:rsidRPr="00BA42B5">
        <w:rPr>
          <w:rFonts w:ascii="Tahoma" w:hAnsi="Tahoma" w:cs="Tahoma"/>
        </w:rPr>
        <w:t xml:space="preserve">Użytkownik służbowego </w:t>
      </w:r>
      <w:r w:rsidR="00C33B87">
        <w:rPr>
          <w:rFonts w:ascii="Tahoma" w:hAnsi="Tahoma" w:cs="Tahoma"/>
        </w:rPr>
        <w:t>sprzętu mobilnego</w:t>
      </w:r>
      <w:r w:rsidRPr="00BA42B5">
        <w:rPr>
          <w:rFonts w:ascii="Tahoma" w:hAnsi="Tahoma" w:cs="Tahoma"/>
        </w:rPr>
        <w:t xml:space="preserve"> zobowiązany jest w szczególności do: </w:t>
      </w:r>
    </w:p>
    <w:p w:rsidR="00E05119" w:rsidRDefault="00E05119" w:rsidP="00E05119">
      <w:pPr>
        <w:pStyle w:val="Akapitzlist"/>
        <w:numPr>
          <w:ilvl w:val="0"/>
          <w:numId w:val="17"/>
        </w:numPr>
        <w:jc w:val="both"/>
        <w:rPr>
          <w:rFonts w:ascii="Tahoma" w:hAnsi="Tahoma" w:cs="Tahoma"/>
        </w:rPr>
      </w:pPr>
      <w:r w:rsidRPr="00BA42B5">
        <w:rPr>
          <w:rFonts w:ascii="Tahoma" w:hAnsi="Tahoma" w:cs="Tahoma"/>
        </w:rPr>
        <w:t xml:space="preserve">należytej dbałości o przyznany </w:t>
      </w:r>
      <w:r w:rsidR="00C33B87">
        <w:rPr>
          <w:rFonts w:ascii="Tahoma" w:hAnsi="Tahoma" w:cs="Tahoma"/>
        </w:rPr>
        <w:t>sprzęt mobilny</w:t>
      </w:r>
      <w:r w:rsidRPr="00BA42B5">
        <w:rPr>
          <w:rFonts w:ascii="Tahoma" w:hAnsi="Tahoma" w:cs="Tahoma"/>
        </w:rPr>
        <w:t xml:space="preserve">; </w:t>
      </w:r>
    </w:p>
    <w:p w:rsidR="00E05119" w:rsidRDefault="00E05119" w:rsidP="00E05119">
      <w:pPr>
        <w:pStyle w:val="Akapitzlist"/>
        <w:numPr>
          <w:ilvl w:val="0"/>
          <w:numId w:val="17"/>
        </w:numPr>
        <w:jc w:val="both"/>
        <w:rPr>
          <w:rFonts w:ascii="Tahoma" w:hAnsi="Tahoma" w:cs="Tahoma"/>
        </w:rPr>
      </w:pPr>
      <w:r w:rsidRPr="00BA42B5">
        <w:rPr>
          <w:rFonts w:ascii="Tahoma" w:hAnsi="Tahoma" w:cs="Tahoma"/>
        </w:rPr>
        <w:t xml:space="preserve">nie udostępniania </w:t>
      </w:r>
      <w:r w:rsidR="00C33B87">
        <w:rPr>
          <w:rFonts w:ascii="Tahoma" w:hAnsi="Tahoma" w:cs="Tahoma"/>
        </w:rPr>
        <w:t>go</w:t>
      </w:r>
      <w:r w:rsidRPr="00BA42B5">
        <w:rPr>
          <w:rFonts w:ascii="Tahoma" w:hAnsi="Tahoma" w:cs="Tahoma"/>
        </w:rPr>
        <w:t xml:space="preserve"> osobom trzecim oraz zabezpieczenia przed dostępem osób trzecich; </w:t>
      </w:r>
    </w:p>
    <w:p w:rsidR="00E05119" w:rsidRDefault="00E05119" w:rsidP="00E05119">
      <w:pPr>
        <w:pStyle w:val="Akapitzlist"/>
        <w:numPr>
          <w:ilvl w:val="0"/>
          <w:numId w:val="17"/>
        </w:numPr>
        <w:jc w:val="both"/>
        <w:rPr>
          <w:rFonts w:ascii="Tahoma" w:hAnsi="Tahoma" w:cs="Tahoma"/>
        </w:rPr>
      </w:pPr>
      <w:r w:rsidRPr="00BA42B5">
        <w:rPr>
          <w:rFonts w:ascii="Tahoma" w:hAnsi="Tahoma" w:cs="Tahoma"/>
        </w:rPr>
        <w:t xml:space="preserve">utrzymywania służbowego telefonu komórkowego w stanie włączenia i w gotowości. </w:t>
      </w:r>
    </w:p>
    <w:p w:rsidR="00E05119" w:rsidRDefault="00E05119" w:rsidP="00E05119">
      <w:pPr>
        <w:pStyle w:val="Akapitzlist"/>
        <w:numPr>
          <w:ilvl w:val="0"/>
          <w:numId w:val="16"/>
        </w:numPr>
        <w:ind w:left="426" w:hanging="426"/>
        <w:jc w:val="both"/>
        <w:rPr>
          <w:rFonts w:ascii="Tahoma" w:hAnsi="Tahoma" w:cs="Tahoma"/>
        </w:rPr>
      </w:pPr>
      <w:r w:rsidRPr="00BA42B5">
        <w:rPr>
          <w:rFonts w:ascii="Tahoma" w:hAnsi="Tahoma" w:cs="Tahoma"/>
        </w:rPr>
        <w:t xml:space="preserve">W przypadku utraty służbowego telefonu komórkowego z aktywną kartą SIM lub samej karty SIM użytkownik zobowiązany jest natychmiast zablokować kartę SIM u operatora oraz zgłosić ten fakt do </w:t>
      </w:r>
      <w:r>
        <w:rPr>
          <w:rFonts w:ascii="Tahoma" w:hAnsi="Tahoma" w:cs="Tahoma"/>
        </w:rPr>
        <w:t>Departamentu Innowacji i Informatyki</w:t>
      </w:r>
      <w:r w:rsidRPr="00BA42B5">
        <w:rPr>
          <w:rFonts w:ascii="Tahoma" w:hAnsi="Tahoma" w:cs="Tahoma"/>
        </w:rPr>
        <w:t xml:space="preserve">, który dokona potwierdzenia blokady numeru u operatora. </w:t>
      </w:r>
    </w:p>
    <w:p w:rsidR="00E05119" w:rsidRDefault="00E05119" w:rsidP="00E05119">
      <w:pPr>
        <w:pStyle w:val="Akapitzlist"/>
        <w:numPr>
          <w:ilvl w:val="0"/>
          <w:numId w:val="16"/>
        </w:numPr>
        <w:ind w:left="426" w:hanging="426"/>
        <w:jc w:val="both"/>
        <w:rPr>
          <w:rFonts w:ascii="Tahoma" w:hAnsi="Tahoma" w:cs="Tahoma"/>
        </w:rPr>
      </w:pPr>
      <w:r w:rsidRPr="00BA42B5">
        <w:rPr>
          <w:rFonts w:ascii="Tahoma" w:hAnsi="Tahoma" w:cs="Tahoma"/>
        </w:rPr>
        <w:t>W przypadku utraty służbowego telefonu komórkowego lub karty SIM na skutek przestępstwa użytkownik zobowiązany jest zgłosić ten fakt</w:t>
      </w:r>
      <w:r>
        <w:rPr>
          <w:rFonts w:ascii="Tahoma" w:hAnsi="Tahoma" w:cs="Tahoma"/>
        </w:rPr>
        <w:t xml:space="preserve"> pracownikowi Urzędu Miejskiego w Elblągu odpowiedzialnemu za kontakt z</w:t>
      </w:r>
      <w:r w:rsidRPr="00BA42B5">
        <w:rPr>
          <w:rFonts w:ascii="Tahoma" w:hAnsi="Tahoma" w:cs="Tahoma"/>
        </w:rPr>
        <w:t xml:space="preserve"> Policj</w:t>
      </w:r>
      <w:r>
        <w:rPr>
          <w:rFonts w:ascii="Tahoma" w:hAnsi="Tahoma" w:cs="Tahoma"/>
        </w:rPr>
        <w:t>ą</w:t>
      </w:r>
      <w:r w:rsidRPr="00BA42B5">
        <w:rPr>
          <w:rFonts w:ascii="Tahoma" w:hAnsi="Tahoma" w:cs="Tahoma"/>
        </w:rPr>
        <w:t xml:space="preserve"> oraz przedłożyć stosowny dokument potwierdzający ten fakt, w </w:t>
      </w:r>
      <w:r>
        <w:rPr>
          <w:rFonts w:ascii="Tahoma" w:hAnsi="Tahoma" w:cs="Tahoma"/>
        </w:rPr>
        <w:t>Departamencie Innowacji i Informatyki.</w:t>
      </w:r>
    </w:p>
    <w:p w:rsidR="00E05119" w:rsidRDefault="00E05119" w:rsidP="00E05119">
      <w:pPr>
        <w:pStyle w:val="Akapitzlist"/>
        <w:numPr>
          <w:ilvl w:val="0"/>
          <w:numId w:val="16"/>
        </w:numPr>
        <w:ind w:left="426" w:hanging="426"/>
        <w:jc w:val="both"/>
        <w:rPr>
          <w:rFonts w:ascii="Tahoma" w:hAnsi="Tahoma" w:cs="Tahoma"/>
        </w:rPr>
      </w:pPr>
      <w:r w:rsidRPr="00BA42B5">
        <w:rPr>
          <w:rFonts w:ascii="Tahoma" w:hAnsi="Tahoma" w:cs="Tahoma"/>
        </w:rPr>
        <w:t>Opóźnienie lub niedopełnienie obowiązków określonych w ust.2 i 3 pociąga za sobą odpowiedzialność materialną użytkownika od momentu utraty służbowego telefonu komórkowego lub karty SIM do czasu zawiadomienia podmiot</w:t>
      </w:r>
      <w:r>
        <w:rPr>
          <w:rFonts w:ascii="Tahoma" w:hAnsi="Tahoma" w:cs="Tahoma"/>
        </w:rPr>
        <w:t xml:space="preserve">ów wymienionych w ust.2 i 3. </w:t>
      </w:r>
    </w:p>
    <w:p w:rsidR="00E05119" w:rsidRDefault="00E05119" w:rsidP="00E05119">
      <w:pPr>
        <w:pStyle w:val="Akapitzlist"/>
        <w:numPr>
          <w:ilvl w:val="0"/>
          <w:numId w:val="16"/>
        </w:numPr>
        <w:ind w:left="426" w:hanging="426"/>
        <w:jc w:val="both"/>
        <w:rPr>
          <w:rFonts w:ascii="Tahoma" w:hAnsi="Tahoma" w:cs="Tahoma"/>
        </w:rPr>
      </w:pPr>
      <w:r w:rsidRPr="00BA42B5">
        <w:rPr>
          <w:rFonts w:ascii="Tahoma" w:hAnsi="Tahoma" w:cs="Tahoma"/>
        </w:rPr>
        <w:t xml:space="preserve">Użytkownik i jego przełożeni mają prawo do wglądu w bilingi telefoniczne dotyczące użytkowanego numeru. </w:t>
      </w:r>
    </w:p>
    <w:p w:rsidR="00E05119" w:rsidRDefault="00E05119" w:rsidP="00E05119">
      <w:pPr>
        <w:pStyle w:val="Akapitzlist"/>
        <w:numPr>
          <w:ilvl w:val="0"/>
          <w:numId w:val="16"/>
        </w:numPr>
        <w:ind w:left="426" w:hanging="426"/>
        <w:jc w:val="both"/>
        <w:rPr>
          <w:rFonts w:ascii="Tahoma" w:hAnsi="Tahoma" w:cs="Tahoma"/>
        </w:rPr>
      </w:pPr>
      <w:r w:rsidRPr="00024D37">
        <w:rPr>
          <w:rFonts w:ascii="Tahoma" w:hAnsi="Tahoma" w:cs="Tahoma"/>
        </w:rPr>
        <w:t xml:space="preserve">Na prośbę użytkownika lub jego przełożonych </w:t>
      </w:r>
      <w:r>
        <w:rPr>
          <w:rFonts w:ascii="Tahoma" w:hAnsi="Tahoma" w:cs="Tahoma"/>
        </w:rPr>
        <w:t>Departament Innowacji i Informatyki</w:t>
      </w:r>
      <w:r w:rsidRPr="00A6031A">
        <w:rPr>
          <w:rFonts w:ascii="Tahoma" w:hAnsi="Tahoma" w:cs="Tahoma"/>
        </w:rPr>
        <w:t xml:space="preserve"> </w:t>
      </w:r>
      <w:r w:rsidRPr="00024D37">
        <w:rPr>
          <w:rFonts w:ascii="Tahoma" w:hAnsi="Tahoma" w:cs="Tahoma"/>
        </w:rPr>
        <w:t xml:space="preserve">przekaże bilingi, o których mowa w ust. 5, w formie elektronicznej. </w:t>
      </w:r>
    </w:p>
    <w:p w:rsidR="00E05119" w:rsidRDefault="00E05119" w:rsidP="00E05119">
      <w:pPr>
        <w:pStyle w:val="Akapitzlist"/>
        <w:numPr>
          <w:ilvl w:val="0"/>
          <w:numId w:val="16"/>
        </w:numPr>
        <w:ind w:left="426" w:hanging="426"/>
        <w:jc w:val="both"/>
        <w:rPr>
          <w:rFonts w:ascii="Tahoma" w:hAnsi="Tahoma" w:cs="Tahoma"/>
        </w:rPr>
      </w:pPr>
      <w:r w:rsidRPr="00024D37">
        <w:rPr>
          <w:rFonts w:ascii="Tahoma" w:hAnsi="Tahoma" w:cs="Tahoma"/>
        </w:rPr>
        <w:t>Użytkownikowi przysługuje prawo cesji użytkowanego numeru na swoją rzecz, o ile operator dopuszcza taką możliwość i nie powoduje to dodatkowych kosztów bądź strat dla Urzędu M</w:t>
      </w:r>
      <w:r>
        <w:rPr>
          <w:rFonts w:ascii="Tahoma" w:hAnsi="Tahoma" w:cs="Tahoma"/>
        </w:rPr>
        <w:t>iejskiego w Elblągu</w:t>
      </w:r>
      <w:r w:rsidRPr="00024D37">
        <w:rPr>
          <w:rFonts w:ascii="Tahoma" w:hAnsi="Tahoma" w:cs="Tahoma"/>
        </w:rPr>
        <w:t xml:space="preserve">. </w:t>
      </w:r>
    </w:p>
    <w:p w:rsidR="00E05119" w:rsidRDefault="00E05119" w:rsidP="00E05119">
      <w:pPr>
        <w:pStyle w:val="Akapitzlist"/>
        <w:numPr>
          <w:ilvl w:val="0"/>
          <w:numId w:val="16"/>
        </w:numPr>
        <w:ind w:left="426" w:hanging="426"/>
        <w:jc w:val="both"/>
        <w:rPr>
          <w:rFonts w:ascii="Tahoma" w:hAnsi="Tahoma" w:cs="Tahoma"/>
        </w:rPr>
      </w:pPr>
      <w:r w:rsidRPr="00024D37">
        <w:rPr>
          <w:rFonts w:ascii="Tahoma" w:hAnsi="Tahoma" w:cs="Tahoma"/>
        </w:rPr>
        <w:t>Zgodę na dokonanie cesji użytkowanego numeru na rzecz użytkownika wyraża Sekretarz Miasta Elbląga na podstawie pisemnego wniosku użytkownika zaopiniowanego przez Departament Innowacji i Informatyki.</w:t>
      </w:r>
    </w:p>
    <w:p w:rsidR="00E05119" w:rsidRDefault="00E05119" w:rsidP="00E05119">
      <w:pPr>
        <w:pStyle w:val="Akapitzlist"/>
        <w:numPr>
          <w:ilvl w:val="0"/>
          <w:numId w:val="16"/>
        </w:numPr>
        <w:ind w:left="426" w:hanging="426"/>
        <w:jc w:val="both"/>
        <w:rPr>
          <w:rFonts w:ascii="Tahoma" w:hAnsi="Tahoma" w:cs="Tahoma"/>
        </w:rPr>
      </w:pPr>
      <w:r w:rsidRPr="00024D37">
        <w:rPr>
          <w:rFonts w:ascii="Tahoma" w:hAnsi="Tahoma" w:cs="Tahoma"/>
        </w:rPr>
        <w:t xml:space="preserve">Użytkownik ponosi pełną odpowiedzialność za treść wysyłanych wiadomości tekstowych i wiadomości multimedialnych. </w:t>
      </w:r>
    </w:p>
    <w:p w:rsidR="00E05119" w:rsidRPr="00024D37" w:rsidRDefault="00E05119" w:rsidP="00E05119">
      <w:pPr>
        <w:pStyle w:val="Akapitzlist"/>
        <w:numPr>
          <w:ilvl w:val="0"/>
          <w:numId w:val="16"/>
        </w:numPr>
        <w:spacing w:after="240"/>
        <w:ind w:left="425" w:hanging="425"/>
        <w:jc w:val="both"/>
        <w:rPr>
          <w:rFonts w:ascii="Tahoma" w:hAnsi="Tahoma" w:cs="Tahoma"/>
        </w:rPr>
      </w:pPr>
      <w:r w:rsidRPr="00024D37">
        <w:rPr>
          <w:rFonts w:ascii="Tahoma" w:hAnsi="Tahoma" w:cs="Tahoma"/>
        </w:rPr>
        <w:t xml:space="preserve">W przypadku rażącego naruszenia niniejszego regulaminu przez użytkownika Sekretarz Miasta </w:t>
      </w:r>
      <w:r>
        <w:rPr>
          <w:rFonts w:ascii="Tahoma" w:hAnsi="Tahoma" w:cs="Tahoma"/>
        </w:rPr>
        <w:t>Elbląga</w:t>
      </w:r>
      <w:r w:rsidRPr="00024D37">
        <w:rPr>
          <w:rFonts w:ascii="Tahoma" w:hAnsi="Tahoma" w:cs="Tahoma"/>
        </w:rPr>
        <w:t xml:space="preserve"> może zdecydować o cofnięciu zgody na korzystanie ze służbowego </w:t>
      </w:r>
      <w:r w:rsidR="00C33B87">
        <w:rPr>
          <w:rFonts w:ascii="Tahoma" w:hAnsi="Tahoma" w:cs="Tahoma"/>
        </w:rPr>
        <w:t>sprzętu mobilnego.</w:t>
      </w:r>
    </w:p>
    <w:p w:rsidR="00E05119" w:rsidRPr="00A6031A" w:rsidRDefault="00E05119" w:rsidP="00E05119">
      <w:pPr>
        <w:spacing w:after="120"/>
        <w:jc w:val="center"/>
        <w:rPr>
          <w:rFonts w:ascii="Tahoma" w:hAnsi="Tahoma" w:cs="Tahoma"/>
        </w:rPr>
      </w:pPr>
      <w:r w:rsidRPr="00A6031A">
        <w:rPr>
          <w:rFonts w:ascii="Tahoma" w:hAnsi="Tahoma" w:cs="Tahoma"/>
        </w:rPr>
        <w:t>§13</w:t>
      </w:r>
    </w:p>
    <w:p w:rsidR="00E05119" w:rsidRDefault="00E05119" w:rsidP="00E05119">
      <w:pPr>
        <w:pStyle w:val="Akapitzlist"/>
        <w:numPr>
          <w:ilvl w:val="0"/>
          <w:numId w:val="18"/>
        </w:numPr>
        <w:ind w:left="426" w:hanging="426"/>
        <w:jc w:val="both"/>
        <w:rPr>
          <w:rFonts w:ascii="Tahoma" w:hAnsi="Tahoma" w:cs="Tahoma"/>
        </w:rPr>
      </w:pPr>
      <w:r w:rsidRPr="00024D37">
        <w:rPr>
          <w:rFonts w:ascii="Tahoma" w:hAnsi="Tahoma" w:cs="Tahoma"/>
        </w:rPr>
        <w:t xml:space="preserve">Użytkownik może korzystać z usług transmisji danych do i z Internetu lub wewnętrznej sieci Urzędu </w:t>
      </w:r>
      <w:r>
        <w:rPr>
          <w:rFonts w:ascii="Tahoma" w:hAnsi="Tahoma" w:cs="Tahoma"/>
        </w:rPr>
        <w:t>Miejskiego w Elblągu</w:t>
      </w:r>
      <w:r w:rsidRPr="00024D37">
        <w:rPr>
          <w:rFonts w:ascii="Tahoma" w:hAnsi="Tahoma" w:cs="Tahoma"/>
        </w:rPr>
        <w:t xml:space="preserve">, wyłącznie przy użyciu służbowego </w:t>
      </w:r>
      <w:proofErr w:type="spellStart"/>
      <w:r w:rsidR="00C33B87">
        <w:rPr>
          <w:rFonts w:ascii="Tahoma" w:hAnsi="Tahoma" w:cs="Tahoma"/>
        </w:rPr>
        <w:t>służbowego</w:t>
      </w:r>
      <w:proofErr w:type="spellEnd"/>
      <w:r w:rsidR="00C33B87">
        <w:rPr>
          <w:rFonts w:ascii="Tahoma" w:hAnsi="Tahoma" w:cs="Tahoma"/>
        </w:rPr>
        <w:t xml:space="preserve"> sprzętu mobilnego</w:t>
      </w:r>
      <w:r w:rsidRPr="00024D37">
        <w:rPr>
          <w:rFonts w:ascii="Tahoma" w:hAnsi="Tahoma" w:cs="Tahoma"/>
        </w:rPr>
        <w:t xml:space="preserve"> z aktywną kartą SIM. </w:t>
      </w:r>
    </w:p>
    <w:p w:rsidR="00E05119" w:rsidRDefault="00E05119" w:rsidP="00E05119">
      <w:pPr>
        <w:pStyle w:val="Akapitzlist"/>
        <w:numPr>
          <w:ilvl w:val="0"/>
          <w:numId w:val="18"/>
        </w:numPr>
        <w:ind w:left="426" w:hanging="426"/>
        <w:jc w:val="both"/>
        <w:rPr>
          <w:rFonts w:ascii="Tahoma" w:hAnsi="Tahoma" w:cs="Tahoma"/>
        </w:rPr>
      </w:pPr>
      <w:r w:rsidRPr="00024D37">
        <w:rPr>
          <w:rFonts w:ascii="Tahoma" w:hAnsi="Tahoma" w:cs="Tahoma"/>
        </w:rPr>
        <w:t>Zabrania się samodzielnego instalowania przez użytkownika przyznanej mu karty SIM do urządzeń innych niż ws</w:t>
      </w:r>
      <w:r>
        <w:rPr>
          <w:rFonts w:ascii="Tahoma" w:hAnsi="Tahoma" w:cs="Tahoma"/>
        </w:rPr>
        <w:t>kazane w protokole przekazania.</w:t>
      </w:r>
    </w:p>
    <w:p w:rsidR="00E05119" w:rsidRDefault="00E05119" w:rsidP="00E05119">
      <w:pPr>
        <w:pStyle w:val="Akapitzlist"/>
        <w:numPr>
          <w:ilvl w:val="0"/>
          <w:numId w:val="18"/>
        </w:numPr>
        <w:ind w:left="426" w:hanging="426"/>
        <w:jc w:val="both"/>
        <w:rPr>
          <w:rFonts w:ascii="Tahoma" w:hAnsi="Tahoma" w:cs="Tahoma"/>
        </w:rPr>
      </w:pPr>
      <w:r w:rsidRPr="00024D37">
        <w:rPr>
          <w:rFonts w:ascii="Tahoma" w:hAnsi="Tahoma" w:cs="Tahoma"/>
        </w:rPr>
        <w:t xml:space="preserve">Zabrania się wykorzystywania usług transmisji danych o której mowa w ust. 1 do celów innych niż służbowe. </w:t>
      </w:r>
    </w:p>
    <w:p w:rsidR="00E05119" w:rsidRDefault="00E05119" w:rsidP="00E05119">
      <w:pPr>
        <w:pStyle w:val="Akapitzlist"/>
        <w:numPr>
          <w:ilvl w:val="0"/>
          <w:numId w:val="18"/>
        </w:numPr>
        <w:ind w:left="426" w:hanging="426"/>
        <w:jc w:val="both"/>
        <w:rPr>
          <w:rFonts w:ascii="Tahoma" w:hAnsi="Tahoma" w:cs="Tahoma"/>
        </w:rPr>
      </w:pPr>
      <w:r w:rsidRPr="00024D37">
        <w:rPr>
          <w:rFonts w:ascii="Tahoma" w:hAnsi="Tahoma" w:cs="Tahoma"/>
        </w:rPr>
        <w:t xml:space="preserve">Zabrania się samodzielnego instalowania przez użytkownika w komórkowym aparacie telefonicznym lub modemie jakiegokolwiek oprogramowania. </w:t>
      </w:r>
    </w:p>
    <w:p w:rsidR="00E05119" w:rsidRPr="00024D37" w:rsidRDefault="00E05119" w:rsidP="00E05119">
      <w:pPr>
        <w:pStyle w:val="Akapitzlist"/>
        <w:numPr>
          <w:ilvl w:val="0"/>
          <w:numId w:val="18"/>
        </w:numPr>
        <w:ind w:left="426" w:hanging="426"/>
        <w:jc w:val="both"/>
        <w:rPr>
          <w:rFonts w:ascii="Tahoma" w:hAnsi="Tahoma" w:cs="Tahoma"/>
        </w:rPr>
      </w:pPr>
      <w:r w:rsidRPr="0014740A">
        <w:rPr>
          <w:rFonts w:ascii="Tahoma" w:hAnsi="Tahoma" w:cs="Tahoma"/>
        </w:rPr>
        <w:t>Wszelkie połączenia z Internetem lub wewnętrzną siecią Urzędu Miejskiego w Elblągu są realizowane wyłącznie przez dedykowany punkt dostępu (APN) oraz logowane i nadzorowane przez urządzenia sieciowe w Urzędzie Miejskim w Elblągu</w:t>
      </w:r>
      <w:r w:rsidRPr="00024D37">
        <w:rPr>
          <w:rFonts w:ascii="Tahoma" w:hAnsi="Tahoma" w:cs="Tahoma"/>
        </w:rPr>
        <w:t xml:space="preserve">. </w:t>
      </w:r>
    </w:p>
    <w:p w:rsidR="00E05119" w:rsidRPr="00C33B87" w:rsidRDefault="00E05119" w:rsidP="00E05119">
      <w:pPr>
        <w:spacing w:after="0"/>
        <w:jc w:val="center"/>
        <w:rPr>
          <w:rFonts w:ascii="Tahoma" w:hAnsi="Tahoma" w:cs="Tahoma"/>
          <w:b/>
        </w:rPr>
      </w:pPr>
      <w:r w:rsidRPr="00C33B87">
        <w:rPr>
          <w:rFonts w:ascii="Tahoma" w:hAnsi="Tahoma" w:cs="Tahoma"/>
          <w:b/>
        </w:rPr>
        <w:lastRenderedPageBreak/>
        <w:t>Rozdział IX</w:t>
      </w:r>
    </w:p>
    <w:p w:rsidR="00E05119" w:rsidRPr="00C33B87" w:rsidRDefault="00E05119" w:rsidP="00E05119">
      <w:pPr>
        <w:spacing w:after="120"/>
        <w:jc w:val="center"/>
        <w:rPr>
          <w:rFonts w:ascii="Tahoma" w:hAnsi="Tahoma" w:cs="Tahoma"/>
          <w:b/>
        </w:rPr>
      </w:pPr>
      <w:r w:rsidRPr="00C33B87">
        <w:rPr>
          <w:rFonts w:ascii="Tahoma" w:hAnsi="Tahoma" w:cs="Tahoma"/>
          <w:b/>
        </w:rPr>
        <w:t>Zasady zwrotu służbowych telefonów komórkowych, terminali komórkowych i kart SIM</w:t>
      </w:r>
    </w:p>
    <w:p w:rsidR="00E05119" w:rsidRPr="00A6031A" w:rsidRDefault="00E05119" w:rsidP="00E05119">
      <w:pPr>
        <w:spacing w:after="0"/>
        <w:jc w:val="center"/>
        <w:rPr>
          <w:rFonts w:ascii="Tahoma" w:hAnsi="Tahoma" w:cs="Tahoma"/>
        </w:rPr>
      </w:pPr>
      <w:r w:rsidRPr="00A6031A">
        <w:rPr>
          <w:rFonts w:ascii="Tahoma" w:hAnsi="Tahoma" w:cs="Tahoma"/>
        </w:rPr>
        <w:t>§14</w:t>
      </w:r>
    </w:p>
    <w:p w:rsidR="00E05119" w:rsidRDefault="00E05119" w:rsidP="00E05119">
      <w:pPr>
        <w:pStyle w:val="Akapitzlist"/>
        <w:numPr>
          <w:ilvl w:val="0"/>
          <w:numId w:val="19"/>
        </w:numPr>
        <w:ind w:left="426" w:hanging="426"/>
        <w:jc w:val="both"/>
        <w:rPr>
          <w:rFonts w:ascii="Tahoma" w:hAnsi="Tahoma" w:cs="Tahoma"/>
        </w:rPr>
      </w:pPr>
      <w:r w:rsidRPr="00024D37">
        <w:rPr>
          <w:rFonts w:ascii="Tahoma" w:hAnsi="Tahoma" w:cs="Tahoma"/>
        </w:rPr>
        <w:t xml:space="preserve">Użytkownik wskazany w § 4 ust.1 i ust. 2 traci prawo do korzystania ze służbowego telefonu komórkowego, terminala komórkowego lub karty SIM w przypadku wygaśnięcia mandatu, zakończenia kadencji, odwołania ze stanowiska, rozwiązania stosunku pracy lub rezygnacji ze stanowiska. </w:t>
      </w:r>
    </w:p>
    <w:p w:rsidR="00C33B87" w:rsidRDefault="00E05119" w:rsidP="00E05119">
      <w:pPr>
        <w:pStyle w:val="Akapitzlist"/>
        <w:numPr>
          <w:ilvl w:val="0"/>
          <w:numId w:val="19"/>
        </w:numPr>
        <w:ind w:left="426" w:hanging="426"/>
        <w:jc w:val="both"/>
        <w:rPr>
          <w:rFonts w:ascii="Tahoma" w:hAnsi="Tahoma" w:cs="Tahoma"/>
        </w:rPr>
      </w:pPr>
      <w:r w:rsidRPr="00024D37">
        <w:rPr>
          <w:rFonts w:ascii="Tahoma" w:hAnsi="Tahoma" w:cs="Tahoma"/>
        </w:rPr>
        <w:t xml:space="preserve">Użytkownik wskazany w § 4 ust.2 traci prawo do korzystania ze służbowego </w:t>
      </w:r>
      <w:r w:rsidR="00C33B87">
        <w:rPr>
          <w:rFonts w:ascii="Tahoma" w:hAnsi="Tahoma" w:cs="Tahoma"/>
        </w:rPr>
        <w:t>sprzętu mobilnego</w:t>
      </w:r>
      <w:r w:rsidRPr="00024D37">
        <w:rPr>
          <w:rFonts w:ascii="Tahoma" w:hAnsi="Tahoma" w:cs="Tahoma"/>
        </w:rPr>
        <w:t xml:space="preserve"> w przypadk</w:t>
      </w:r>
      <w:r w:rsidR="00C33B87">
        <w:rPr>
          <w:rFonts w:ascii="Tahoma" w:hAnsi="Tahoma" w:cs="Tahoma"/>
        </w:rPr>
        <w:t>u</w:t>
      </w:r>
      <w:r w:rsidRPr="00024D37">
        <w:rPr>
          <w:rFonts w:ascii="Tahoma" w:hAnsi="Tahoma" w:cs="Tahoma"/>
        </w:rPr>
        <w:t xml:space="preserve">: cofnięcia przez Sekretarza Miasta </w:t>
      </w:r>
      <w:r>
        <w:rPr>
          <w:rFonts w:ascii="Tahoma" w:hAnsi="Tahoma" w:cs="Tahoma"/>
        </w:rPr>
        <w:t>Elbląg</w:t>
      </w:r>
      <w:r w:rsidRPr="00024D37">
        <w:rPr>
          <w:rFonts w:ascii="Tahoma" w:hAnsi="Tahoma" w:cs="Tahoma"/>
        </w:rPr>
        <w:t xml:space="preserve"> zgody na korzystanie ze służbowego </w:t>
      </w:r>
      <w:r w:rsidR="00C33B87">
        <w:rPr>
          <w:rFonts w:ascii="Tahoma" w:hAnsi="Tahoma" w:cs="Tahoma"/>
        </w:rPr>
        <w:t>sprzętu mobilnego</w:t>
      </w:r>
      <w:r w:rsidRPr="00024D37">
        <w:rPr>
          <w:rFonts w:ascii="Tahoma" w:hAnsi="Tahoma" w:cs="Tahoma"/>
        </w:rPr>
        <w:t>– z dniem cofnięcia zgody;</w:t>
      </w:r>
    </w:p>
    <w:p w:rsidR="00E05119" w:rsidRDefault="00E05119" w:rsidP="00E05119">
      <w:pPr>
        <w:pStyle w:val="Akapitzlist"/>
        <w:numPr>
          <w:ilvl w:val="0"/>
          <w:numId w:val="19"/>
        </w:numPr>
        <w:ind w:left="426" w:hanging="426"/>
        <w:jc w:val="both"/>
        <w:rPr>
          <w:rFonts w:ascii="Tahoma" w:hAnsi="Tahoma" w:cs="Tahoma"/>
        </w:rPr>
      </w:pPr>
      <w:r w:rsidRPr="00024D37">
        <w:rPr>
          <w:rFonts w:ascii="Tahoma" w:hAnsi="Tahoma" w:cs="Tahoma"/>
        </w:rPr>
        <w:t xml:space="preserve">Użytkownik traci prawo do korzystania ze służbowego telefonu komórkowego, terminala komórkowego lub karty SIM na czas: </w:t>
      </w:r>
    </w:p>
    <w:p w:rsidR="00E05119" w:rsidRDefault="00E05119" w:rsidP="00E05119">
      <w:pPr>
        <w:pStyle w:val="Akapitzlist"/>
        <w:numPr>
          <w:ilvl w:val="0"/>
          <w:numId w:val="20"/>
        </w:numPr>
        <w:jc w:val="both"/>
        <w:rPr>
          <w:rFonts w:ascii="Tahoma" w:hAnsi="Tahoma" w:cs="Tahoma"/>
        </w:rPr>
      </w:pPr>
      <w:r w:rsidRPr="00024D37">
        <w:rPr>
          <w:rFonts w:ascii="Tahoma" w:hAnsi="Tahoma" w:cs="Tahoma"/>
        </w:rPr>
        <w:t xml:space="preserve">urlopu bezpłatnego; </w:t>
      </w:r>
    </w:p>
    <w:p w:rsidR="00E05119" w:rsidRDefault="00E05119" w:rsidP="00E05119">
      <w:pPr>
        <w:pStyle w:val="Akapitzlist"/>
        <w:numPr>
          <w:ilvl w:val="0"/>
          <w:numId w:val="20"/>
        </w:numPr>
        <w:jc w:val="both"/>
        <w:rPr>
          <w:rFonts w:ascii="Tahoma" w:hAnsi="Tahoma" w:cs="Tahoma"/>
        </w:rPr>
      </w:pPr>
      <w:r w:rsidRPr="00024D37">
        <w:rPr>
          <w:rFonts w:ascii="Tahoma" w:hAnsi="Tahoma" w:cs="Tahoma"/>
        </w:rPr>
        <w:t xml:space="preserve">urlopu macierzyńskiego; </w:t>
      </w:r>
    </w:p>
    <w:p w:rsidR="00E05119" w:rsidRDefault="00E05119" w:rsidP="00E05119">
      <w:pPr>
        <w:pStyle w:val="Akapitzlist"/>
        <w:numPr>
          <w:ilvl w:val="0"/>
          <w:numId w:val="20"/>
        </w:numPr>
        <w:jc w:val="both"/>
        <w:rPr>
          <w:rFonts w:ascii="Tahoma" w:hAnsi="Tahoma" w:cs="Tahoma"/>
        </w:rPr>
      </w:pPr>
      <w:r w:rsidRPr="00024D37">
        <w:rPr>
          <w:rFonts w:ascii="Tahoma" w:hAnsi="Tahoma" w:cs="Tahoma"/>
        </w:rPr>
        <w:t xml:space="preserve">urlopu wychowawczego; </w:t>
      </w:r>
    </w:p>
    <w:p w:rsidR="00E05119" w:rsidRPr="00024D37" w:rsidRDefault="00E05119" w:rsidP="00E05119">
      <w:pPr>
        <w:pStyle w:val="Akapitzlist"/>
        <w:numPr>
          <w:ilvl w:val="0"/>
          <w:numId w:val="20"/>
        </w:numPr>
        <w:spacing w:after="80"/>
        <w:ind w:left="782" w:hanging="357"/>
        <w:jc w:val="both"/>
        <w:rPr>
          <w:rFonts w:ascii="Tahoma" w:hAnsi="Tahoma" w:cs="Tahoma"/>
        </w:rPr>
      </w:pPr>
      <w:r w:rsidRPr="00024D37">
        <w:rPr>
          <w:rFonts w:ascii="Tahoma" w:hAnsi="Tahoma" w:cs="Tahoma"/>
        </w:rPr>
        <w:t xml:space="preserve">zwolnienia lekarskiego dłuższego niż 30 dni. </w:t>
      </w:r>
    </w:p>
    <w:p w:rsidR="00E05119" w:rsidRPr="00A6031A" w:rsidRDefault="00E05119" w:rsidP="00E05119">
      <w:pPr>
        <w:jc w:val="both"/>
        <w:rPr>
          <w:rFonts w:ascii="Tahoma" w:hAnsi="Tahoma" w:cs="Tahoma"/>
        </w:rPr>
      </w:pPr>
      <w:r w:rsidRPr="00A6031A">
        <w:rPr>
          <w:rFonts w:ascii="Tahoma" w:hAnsi="Tahoma" w:cs="Tahoma"/>
        </w:rPr>
        <w:t xml:space="preserve">4. W przypadku, o którym mowa w ust. 3 numer użytkowany przez użytkownika może być przyznany na pisemny, umotywowany wniosek </w:t>
      </w:r>
      <w:r>
        <w:rPr>
          <w:rFonts w:ascii="Tahoma" w:hAnsi="Tahoma" w:cs="Tahoma"/>
        </w:rPr>
        <w:t>D</w:t>
      </w:r>
      <w:r w:rsidRPr="00A6031A">
        <w:rPr>
          <w:rFonts w:ascii="Tahoma" w:hAnsi="Tahoma" w:cs="Tahoma"/>
        </w:rPr>
        <w:t xml:space="preserve">yrektora </w:t>
      </w:r>
      <w:r>
        <w:rPr>
          <w:rFonts w:ascii="Tahoma" w:hAnsi="Tahoma" w:cs="Tahoma"/>
        </w:rPr>
        <w:t xml:space="preserve">Departamentu </w:t>
      </w:r>
      <w:r w:rsidRPr="00A6031A">
        <w:rPr>
          <w:rFonts w:ascii="Tahoma" w:hAnsi="Tahoma" w:cs="Tahoma"/>
        </w:rPr>
        <w:t xml:space="preserve">osobie zastępującej. Po upływie 45 dni od dnia utraty prawa numer może być przyznany innemu użytkownikowi w trybie określonym w §4. </w:t>
      </w:r>
    </w:p>
    <w:p w:rsidR="00E05119" w:rsidRPr="00A6031A" w:rsidRDefault="00E05119" w:rsidP="00E05119">
      <w:pPr>
        <w:spacing w:after="120"/>
        <w:jc w:val="center"/>
        <w:rPr>
          <w:rFonts w:ascii="Tahoma" w:hAnsi="Tahoma" w:cs="Tahoma"/>
        </w:rPr>
      </w:pPr>
      <w:r w:rsidRPr="00A6031A">
        <w:rPr>
          <w:rFonts w:ascii="Tahoma" w:hAnsi="Tahoma" w:cs="Tahoma"/>
        </w:rPr>
        <w:t>§15</w:t>
      </w:r>
    </w:p>
    <w:p w:rsidR="00E05119" w:rsidRDefault="00E05119" w:rsidP="00E05119">
      <w:pPr>
        <w:pStyle w:val="Akapitzlist"/>
        <w:numPr>
          <w:ilvl w:val="0"/>
          <w:numId w:val="21"/>
        </w:numPr>
        <w:ind w:left="284" w:hanging="284"/>
        <w:jc w:val="both"/>
        <w:rPr>
          <w:rFonts w:ascii="Tahoma" w:hAnsi="Tahoma" w:cs="Tahoma"/>
        </w:rPr>
      </w:pPr>
      <w:r w:rsidRPr="00024D37">
        <w:rPr>
          <w:rFonts w:ascii="Tahoma" w:hAnsi="Tahoma" w:cs="Tahoma"/>
        </w:rPr>
        <w:t xml:space="preserve">W przypadku utraty prawa do korzystania ze </w:t>
      </w:r>
      <w:r w:rsidR="00C33B87">
        <w:rPr>
          <w:rFonts w:ascii="Tahoma" w:hAnsi="Tahoma" w:cs="Tahoma"/>
        </w:rPr>
        <w:t>sprzętu mobilnego</w:t>
      </w:r>
      <w:r w:rsidRPr="00024D37">
        <w:rPr>
          <w:rFonts w:ascii="Tahoma" w:hAnsi="Tahoma" w:cs="Tahoma"/>
        </w:rPr>
        <w:t xml:space="preserve"> użytkownik zobowiązany jest zwrócić je do Departamentu Innowacji i Informatyki  w terminie 7 dni od dnia utraty prawa.</w:t>
      </w:r>
    </w:p>
    <w:p w:rsidR="00E05119" w:rsidRDefault="00E05119" w:rsidP="00E05119">
      <w:pPr>
        <w:pStyle w:val="Akapitzlist"/>
        <w:numPr>
          <w:ilvl w:val="0"/>
          <w:numId w:val="21"/>
        </w:numPr>
        <w:ind w:left="284" w:hanging="284"/>
        <w:jc w:val="both"/>
        <w:rPr>
          <w:rFonts w:ascii="Tahoma" w:hAnsi="Tahoma" w:cs="Tahoma"/>
        </w:rPr>
      </w:pPr>
      <w:r w:rsidRPr="00024D37">
        <w:rPr>
          <w:rFonts w:ascii="Tahoma" w:hAnsi="Tahoma" w:cs="Tahoma"/>
        </w:rPr>
        <w:t xml:space="preserve">W przypadku zwrotu służbowego </w:t>
      </w:r>
      <w:r w:rsidR="00C33B87">
        <w:rPr>
          <w:rFonts w:ascii="Tahoma" w:hAnsi="Tahoma" w:cs="Tahoma"/>
        </w:rPr>
        <w:t>sprzętu mobilnego</w:t>
      </w:r>
      <w:r w:rsidRPr="00024D37">
        <w:rPr>
          <w:rFonts w:ascii="Tahoma" w:hAnsi="Tahoma" w:cs="Tahoma"/>
        </w:rPr>
        <w:t xml:space="preserve"> o którym mowa w ust. 1 </w:t>
      </w:r>
      <w:r>
        <w:rPr>
          <w:rFonts w:ascii="Tahoma" w:hAnsi="Tahoma" w:cs="Tahoma"/>
        </w:rPr>
        <w:t>Departament Innowacji i Informatyki</w:t>
      </w:r>
      <w:r w:rsidRPr="00A6031A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>wnioskuje do Departamentu Skarbnika Miasta o wystawienie</w:t>
      </w:r>
      <w:r w:rsidRPr="00024D37">
        <w:rPr>
          <w:rFonts w:ascii="Tahoma" w:hAnsi="Tahoma" w:cs="Tahoma"/>
        </w:rPr>
        <w:t xml:space="preserve"> dla użytkownika fakturę VAT w wysokości poniesionych przez Urząd </w:t>
      </w:r>
      <w:r>
        <w:rPr>
          <w:rFonts w:ascii="Tahoma" w:hAnsi="Tahoma" w:cs="Tahoma"/>
        </w:rPr>
        <w:t>Miejski w Elblągu</w:t>
      </w:r>
      <w:r w:rsidRPr="00024D37">
        <w:rPr>
          <w:rFonts w:ascii="Tahoma" w:hAnsi="Tahoma" w:cs="Tahoma"/>
        </w:rPr>
        <w:t xml:space="preserve"> kosztów usług za czas od dnia utraty prawa do dnia zwrócenia. </w:t>
      </w:r>
    </w:p>
    <w:p w:rsidR="00E05119" w:rsidRDefault="00E05119" w:rsidP="00E05119">
      <w:pPr>
        <w:pStyle w:val="Akapitzlist"/>
        <w:numPr>
          <w:ilvl w:val="0"/>
          <w:numId w:val="21"/>
        </w:numPr>
        <w:ind w:left="284" w:hanging="284"/>
        <w:jc w:val="both"/>
        <w:rPr>
          <w:rFonts w:ascii="Tahoma" w:hAnsi="Tahoma" w:cs="Tahoma"/>
        </w:rPr>
      </w:pPr>
      <w:r w:rsidRPr="00024D37">
        <w:rPr>
          <w:rFonts w:ascii="Tahoma" w:hAnsi="Tahoma" w:cs="Tahoma"/>
        </w:rPr>
        <w:t xml:space="preserve">W przypadku nie zwrócenia służbowego </w:t>
      </w:r>
      <w:r w:rsidR="00C33B87">
        <w:rPr>
          <w:rFonts w:ascii="Tahoma" w:hAnsi="Tahoma" w:cs="Tahoma"/>
        </w:rPr>
        <w:t>sprzętu mobilnego</w:t>
      </w:r>
      <w:r w:rsidRPr="00024D37">
        <w:rPr>
          <w:rFonts w:ascii="Tahoma" w:hAnsi="Tahoma" w:cs="Tahoma"/>
        </w:rPr>
        <w:t xml:space="preserve"> w terminie, o którym mowa w ust. 1 </w:t>
      </w:r>
      <w:r>
        <w:rPr>
          <w:rFonts w:ascii="Tahoma" w:hAnsi="Tahoma" w:cs="Tahoma"/>
        </w:rPr>
        <w:t>Departament Innowacji i Informatyki</w:t>
      </w:r>
      <w:r w:rsidRPr="00A6031A">
        <w:rPr>
          <w:rFonts w:ascii="Tahoma" w:hAnsi="Tahoma" w:cs="Tahoma"/>
        </w:rPr>
        <w:t xml:space="preserve"> </w:t>
      </w:r>
      <w:r w:rsidRPr="00024D37">
        <w:rPr>
          <w:rFonts w:ascii="Tahoma" w:hAnsi="Tahoma" w:cs="Tahoma"/>
        </w:rPr>
        <w:t xml:space="preserve">blokuje aktywną kartę SIM i wystawia dla użytkownika fakturę VAT w wysokości sumy poniesionych przez Urząd </w:t>
      </w:r>
      <w:r>
        <w:rPr>
          <w:rFonts w:ascii="Tahoma" w:hAnsi="Tahoma" w:cs="Tahoma"/>
        </w:rPr>
        <w:t>Miejski w Elblągu</w:t>
      </w:r>
      <w:r w:rsidRPr="00024D37">
        <w:rPr>
          <w:rFonts w:ascii="Tahoma" w:hAnsi="Tahoma" w:cs="Tahoma"/>
        </w:rPr>
        <w:t xml:space="preserve"> kosztów usług za czas od dnia utraty prawa do dnia zablokowania karty oraz notę księgową z tytułu odszkodowania w wysokości określonej w §11ust.4. </w:t>
      </w:r>
    </w:p>
    <w:p w:rsidR="00E05119" w:rsidRPr="00024D37" w:rsidRDefault="00E05119" w:rsidP="00E05119">
      <w:pPr>
        <w:pStyle w:val="Akapitzlist"/>
        <w:numPr>
          <w:ilvl w:val="0"/>
          <w:numId w:val="21"/>
        </w:numPr>
        <w:ind w:left="284" w:hanging="284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W przypadku zmiany stanowiska zajmowanego w Urzędzie Miejskim w Elblągu pracownik użytkujący zobowiązany jest do niezwłocznego zwrotu sprzętu mobilnego wraz z kartą SIM. </w:t>
      </w:r>
    </w:p>
    <w:p w:rsidR="00E05119" w:rsidRDefault="00E05119" w:rsidP="00E05119"/>
    <w:p w:rsidR="0014740A" w:rsidRDefault="0014740A" w:rsidP="00E05119"/>
    <w:p w:rsidR="0014740A" w:rsidRDefault="0014740A" w:rsidP="00E05119"/>
    <w:p w:rsidR="0014740A" w:rsidRDefault="0014740A" w:rsidP="00E05119"/>
    <w:p w:rsidR="0014740A" w:rsidRDefault="0014740A" w:rsidP="00E05119"/>
    <w:p w:rsidR="0014740A" w:rsidRDefault="0014740A" w:rsidP="00E05119"/>
    <w:p w:rsidR="0014740A" w:rsidRPr="0057500E" w:rsidRDefault="0014740A" w:rsidP="0014740A">
      <w:pPr>
        <w:spacing w:after="0"/>
        <w:ind w:left="6804"/>
        <w:rPr>
          <w:rFonts w:ascii="Tahoma" w:hAnsi="Tahoma" w:cs="Tahoma"/>
          <w:sz w:val="18"/>
          <w:szCs w:val="18"/>
        </w:rPr>
      </w:pPr>
      <w:r w:rsidRPr="0057500E">
        <w:rPr>
          <w:rFonts w:ascii="Tahoma" w:hAnsi="Tahoma" w:cs="Tahoma"/>
          <w:sz w:val="18"/>
          <w:szCs w:val="18"/>
        </w:rPr>
        <w:lastRenderedPageBreak/>
        <w:t>Załącznik Nr 1</w:t>
      </w:r>
    </w:p>
    <w:p w:rsidR="0014740A" w:rsidRPr="0057500E" w:rsidRDefault="0014740A" w:rsidP="0014740A">
      <w:pPr>
        <w:spacing w:after="0" w:line="240" w:lineRule="auto"/>
        <w:ind w:left="6804"/>
        <w:rPr>
          <w:rFonts w:ascii="Tahoma" w:eastAsia="Times New Roman" w:hAnsi="Tahoma" w:cs="Tahoma"/>
          <w:sz w:val="18"/>
          <w:szCs w:val="18"/>
          <w:lang w:eastAsia="pl-PL"/>
        </w:rPr>
      </w:pPr>
      <w:r w:rsidRPr="0057500E">
        <w:rPr>
          <w:rFonts w:ascii="Tahoma" w:eastAsia="Times New Roman" w:hAnsi="Tahoma" w:cs="Tahoma"/>
          <w:sz w:val="18"/>
          <w:szCs w:val="18"/>
          <w:lang w:eastAsia="pl-PL"/>
        </w:rPr>
        <w:t>do Regulaminu korzystania z telefonii komórkowej w Urzędzie Miejskim w Elblągu</w:t>
      </w:r>
    </w:p>
    <w:p w:rsidR="0014740A" w:rsidRPr="0057500E" w:rsidRDefault="0014740A" w:rsidP="0014740A">
      <w:pPr>
        <w:spacing w:after="0"/>
        <w:rPr>
          <w:rFonts w:ascii="Tahoma" w:eastAsia="Arial Unicode MS" w:hAnsi="Tahoma" w:cs="Tahoma"/>
        </w:rPr>
      </w:pPr>
      <w:r w:rsidRPr="0057500E">
        <w:rPr>
          <w:rFonts w:ascii="Tahoma" w:eastAsia="Arial Unicode MS" w:hAnsi="Tahoma" w:cs="Tahoma"/>
        </w:rPr>
        <w:t>…………………………………………………</w:t>
      </w:r>
    </w:p>
    <w:p w:rsidR="0014740A" w:rsidRPr="0057500E" w:rsidRDefault="0014740A" w:rsidP="0014740A">
      <w:pPr>
        <w:spacing w:after="0" w:line="240" w:lineRule="auto"/>
        <w:ind w:firstLine="708"/>
        <w:rPr>
          <w:rFonts w:ascii="Tahoma" w:eastAsia="Times New Roman" w:hAnsi="Tahoma" w:cs="Tahoma"/>
          <w:sz w:val="16"/>
          <w:szCs w:val="16"/>
          <w:lang w:eastAsia="pl-PL"/>
        </w:rPr>
      </w:pPr>
      <w:r w:rsidRPr="0057500E">
        <w:rPr>
          <w:rFonts w:ascii="Tahoma" w:eastAsia="Times New Roman" w:hAnsi="Tahoma" w:cs="Tahoma"/>
          <w:sz w:val="16"/>
          <w:szCs w:val="16"/>
          <w:lang w:eastAsia="pl-PL"/>
        </w:rPr>
        <w:t>(imię i nazwisko pracownika)</w:t>
      </w:r>
    </w:p>
    <w:p w:rsidR="0014740A" w:rsidRPr="0057500E" w:rsidRDefault="0014740A" w:rsidP="0014740A">
      <w:pPr>
        <w:spacing w:after="0" w:line="240" w:lineRule="auto"/>
        <w:rPr>
          <w:rFonts w:ascii="Tahoma" w:eastAsia="Times New Roman" w:hAnsi="Tahoma" w:cs="Tahoma"/>
          <w:lang w:eastAsia="pl-PL"/>
        </w:rPr>
      </w:pPr>
    </w:p>
    <w:p w:rsidR="0014740A" w:rsidRPr="0057500E" w:rsidRDefault="0014740A" w:rsidP="0014740A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57500E">
        <w:rPr>
          <w:rFonts w:ascii="Tahoma" w:eastAsia="Times New Roman" w:hAnsi="Tahoma" w:cs="Tahoma"/>
          <w:lang w:eastAsia="pl-PL"/>
        </w:rPr>
        <w:t>…………………………………………………</w:t>
      </w:r>
    </w:p>
    <w:p w:rsidR="0014740A" w:rsidRPr="0057500E" w:rsidRDefault="0014740A" w:rsidP="0014740A">
      <w:pPr>
        <w:spacing w:after="0" w:line="240" w:lineRule="auto"/>
        <w:ind w:left="708" w:firstLine="708"/>
        <w:rPr>
          <w:rFonts w:ascii="Tahoma" w:eastAsia="Times New Roman" w:hAnsi="Tahoma" w:cs="Tahoma"/>
          <w:sz w:val="16"/>
          <w:szCs w:val="16"/>
          <w:lang w:eastAsia="pl-PL"/>
        </w:rPr>
      </w:pPr>
      <w:r w:rsidRPr="0057500E">
        <w:rPr>
          <w:rFonts w:ascii="Tahoma" w:eastAsia="Times New Roman" w:hAnsi="Tahoma" w:cs="Tahoma"/>
          <w:sz w:val="16"/>
          <w:szCs w:val="16"/>
          <w:lang w:eastAsia="pl-PL"/>
        </w:rPr>
        <w:t>(stanowisko)</w:t>
      </w:r>
    </w:p>
    <w:p w:rsidR="0014740A" w:rsidRPr="0057500E" w:rsidRDefault="0014740A" w:rsidP="0014740A">
      <w:pPr>
        <w:spacing w:after="0" w:line="240" w:lineRule="auto"/>
        <w:rPr>
          <w:rFonts w:ascii="Tahoma" w:eastAsia="Times New Roman" w:hAnsi="Tahoma" w:cs="Tahoma"/>
          <w:lang w:eastAsia="pl-PL"/>
        </w:rPr>
      </w:pPr>
    </w:p>
    <w:p w:rsidR="0014740A" w:rsidRPr="0057500E" w:rsidRDefault="0014740A" w:rsidP="0014740A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57500E">
        <w:rPr>
          <w:rFonts w:ascii="Tahoma" w:eastAsia="Times New Roman" w:hAnsi="Tahoma" w:cs="Tahoma"/>
          <w:lang w:eastAsia="pl-PL"/>
        </w:rPr>
        <w:t>…………………………………………………</w:t>
      </w:r>
    </w:p>
    <w:p w:rsidR="0014740A" w:rsidRPr="0057500E" w:rsidRDefault="0014740A" w:rsidP="0014740A">
      <w:pPr>
        <w:spacing w:after="0" w:line="240" w:lineRule="auto"/>
        <w:rPr>
          <w:rFonts w:ascii="Tahoma" w:eastAsia="Times New Roman" w:hAnsi="Tahoma" w:cs="Tahoma"/>
          <w:sz w:val="16"/>
          <w:szCs w:val="16"/>
          <w:lang w:eastAsia="pl-PL"/>
        </w:rPr>
      </w:pPr>
      <w:r w:rsidRPr="0057500E">
        <w:rPr>
          <w:rFonts w:ascii="Tahoma" w:eastAsia="Times New Roman" w:hAnsi="Tahoma" w:cs="Tahoma"/>
          <w:sz w:val="16"/>
          <w:szCs w:val="16"/>
          <w:lang w:eastAsia="pl-PL"/>
        </w:rPr>
        <w:t xml:space="preserve">     (nazwa jednostki organizacyjnej urzędu)</w:t>
      </w:r>
    </w:p>
    <w:p w:rsidR="0014740A" w:rsidRPr="0057500E" w:rsidRDefault="0014740A" w:rsidP="0014740A">
      <w:pPr>
        <w:rPr>
          <w:rFonts w:ascii="Tahoma" w:eastAsia="Arial Unicode MS" w:hAnsi="Tahoma" w:cs="Tahoma"/>
        </w:rPr>
      </w:pPr>
    </w:p>
    <w:p w:rsidR="0014740A" w:rsidRPr="0057500E" w:rsidRDefault="0014740A" w:rsidP="0014740A">
      <w:pPr>
        <w:keepNext/>
        <w:spacing w:after="0" w:line="240" w:lineRule="auto"/>
        <w:jc w:val="center"/>
        <w:outlineLvl w:val="0"/>
        <w:rPr>
          <w:rFonts w:ascii="Tahoma" w:eastAsia="Times New Roman" w:hAnsi="Tahoma" w:cs="Tahoma"/>
          <w:b/>
          <w:bCs/>
          <w:kern w:val="32"/>
          <w:lang w:eastAsia="pl-PL"/>
        </w:rPr>
      </w:pPr>
    </w:p>
    <w:p w:rsidR="0014740A" w:rsidRPr="0057500E" w:rsidRDefault="0014740A" w:rsidP="0014740A">
      <w:pPr>
        <w:keepNext/>
        <w:spacing w:after="0" w:line="240" w:lineRule="auto"/>
        <w:jc w:val="center"/>
        <w:outlineLvl w:val="0"/>
        <w:rPr>
          <w:rFonts w:ascii="Tahoma" w:eastAsia="Times New Roman" w:hAnsi="Tahoma" w:cs="Tahoma"/>
          <w:b/>
          <w:bCs/>
          <w:kern w:val="32"/>
          <w:lang w:eastAsia="pl-PL"/>
        </w:rPr>
      </w:pPr>
      <w:r w:rsidRPr="0057500E">
        <w:rPr>
          <w:rFonts w:ascii="Tahoma" w:eastAsia="Times New Roman" w:hAnsi="Tahoma" w:cs="Tahoma"/>
          <w:b/>
          <w:bCs/>
          <w:kern w:val="32"/>
          <w:lang w:eastAsia="pl-PL"/>
        </w:rPr>
        <w:t>Wniosek</w:t>
      </w:r>
    </w:p>
    <w:p w:rsidR="0014740A" w:rsidRPr="0057500E" w:rsidRDefault="0014740A" w:rsidP="0014740A">
      <w:pPr>
        <w:spacing w:after="0" w:line="240" w:lineRule="auto"/>
        <w:ind w:firstLine="709"/>
        <w:jc w:val="center"/>
        <w:rPr>
          <w:rFonts w:ascii="Tahoma" w:eastAsia="Times New Roman" w:hAnsi="Tahoma" w:cs="Tahoma"/>
          <w:b/>
          <w:bCs/>
          <w:lang w:eastAsia="pl-PL"/>
        </w:rPr>
      </w:pPr>
      <w:r w:rsidRPr="0057500E">
        <w:rPr>
          <w:rFonts w:ascii="Tahoma" w:eastAsia="Times New Roman" w:hAnsi="Tahoma" w:cs="Tahoma"/>
          <w:b/>
          <w:bCs/>
          <w:lang w:eastAsia="pl-PL"/>
        </w:rPr>
        <w:t xml:space="preserve">o przyznanie służbowego </w:t>
      </w:r>
      <w:r>
        <w:rPr>
          <w:rFonts w:ascii="Tahoma" w:eastAsia="Times New Roman" w:hAnsi="Tahoma" w:cs="Tahoma"/>
          <w:b/>
          <w:bCs/>
          <w:lang w:eastAsia="pl-PL"/>
        </w:rPr>
        <w:t xml:space="preserve"> sprzętu mobilnego</w:t>
      </w:r>
    </w:p>
    <w:p w:rsidR="0014740A" w:rsidRPr="0057500E" w:rsidRDefault="0014740A" w:rsidP="0014740A">
      <w:pPr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</w:p>
    <w:p w:rsidR="0014740A" w:rsidRPr="0057500E" w:rsidRDefault="0014740A" w:rsidP="0014740A">
      <w:pPr>
        <w:spacing w:after="0" w:line="240" w:lineRule="auto"/>
        <w:ind w:firstLine="709"/>
        <w:jc w:val="both"/>
        <w:rPr>
          <w:rFonts w:ascii="Tahoma" w:eastAsia="Times New Roman" w:hAnsi="Tahoma" w:cs="Tahoma"/>
          <w:lang w:eastAsia="pl-PL"/>
        </w:rPr>
      </w:pPr>
      <w:r w:rsidRPr="0057500E">
        <w:rPr>
          <w:rFonts w:ascii="Tahoma" w:eastAsia="Times New Roman" w:hAnsi="Tahoma" w:cs="Tahoma"/>
          <w:lang w:eastAsia="pl-PL"/>
        </w:rPr>
        <w:t xml:space="preserve">Proszę  o przyznanie służbowego </w:t>
      </w:r>
      <w:r>
        <w:rPr>
          <w:rFonts w:ascii="Tahoma" w:eastAsia="Times New Roman" w:hAnsi="Tahoma" w:cs="Tahoma"/>
          <w:lang w:eastAsia="pl-PL"/>
        </w:rPr>
        <w:t xml:space="preserve"> sprzętu mobilnego</w:t>
      </w:r>
      <w:r w:rsidRPr="0057500E">
        <w:rPr>
          <w:rFonts w:ascii="Tahoma" w:eastAsia="Times New Roman" w:hAnsi="Tahoma" w:cs="Tahoma"/>
          <w:lang w:eastAsia="pl-PL"/>
        </w:rPr>
        <w:t>/modemu do transmisji danych*, który będzie używany do celów służbowych.</w:t>
      </w:r>
    </w:p>
    <w:p w:rsidR="0014740A" w:rsidRPr="0057500E" w:rsidRDefault="0014740A" w:rsidP="0014740A">
      <w:pPr>
        <w:spacing w:after="0" w:line="240" w:lineRule="auto"/>
        <w:rPr>
          <w:rFonts w:ascii="Tahoma" w:eastAsia="Times New Roman" w:hAnsi="Tahoma" w:cs="Tahoma"/>
          <w:lang w:eastAsia="pl-PL"/>
        </w:rPr>
      </w:pPr>
    </w:p>
    <w:p w:rsidR="0014740A" w:rsidRPr="0057500E" w:rsidRDefault="0014740A" w:rsidP="0014740A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57500E">
        <w:rPr>
          <w:rFonts w:ascii="Tahoma" w:eastAsia="Times New Roman" w:hAnsi="Tahoma" w:cs="Tahoma"/>
          <w:lang w:eastAsia="pl-PL"/>
        </w:rPr>
        <w:t xml:space="preserve">Uzasadnienie : </w:t>
      </w:r>
    </w:p>
    <w:p w:rsidR="0014740A" w:rsidRPr="0057500E" w:rsidRDefault="0014740A" w:rsidP="0014740A">
      <w:pPr>
        <w:spacing w:after="0" w:line="240" w:lineRule="auto"/>
        <w:rPr>
          <w:rFonts w:ascii="Tahoma" w:eastAsia="Times New Roman" w:hAnsi="Tahoma" w:cs="Tahoma"/>
          <w:sz w:val="6"/>
          <w:szCs w:val="6"/>
          <w:lang w:eastAsia="pl-PL"/>
        </w:rPr>
      </w:pPr>
    </w:p>
    <w:p w:rsidR="0014740A" w:rsidRPr="0057500E" w:rsidRDefault="0014740A" w:rsidP="0014740A">
      <w:pPr>
        <w:numPr>
          <w:ilvl w:val="0"/>
          <w:numId w:val="22"/>
        </w:numPr>
        <w:spacing w:after="0" w:line="240" w:lineRule="auto"/>
        <w:rPr>
          <w:rFonts w:ascii="Tahoma" w:eastAsia="Times New Roman" w:hAnsi="Tahoma" w:cs="Tahoma"/>
          <w:lang w:eastAsia="pl-PL"/>
        </w:rPr>
      </w:pPr>
      <w:r w:rsidRPr="0057500E">
        <w:rPr>
          <w:rFonts w:ascii="Tahoma" w:eastAsia="Times New Roman" w:hAnsi="Tahoma" w:cs="Tahoma"/>
          <w:lang w:eastAsia="pl-PL"/>
        </w:rPr>
        <w:t>wykonuję obowiązki służbowe poza miejscem pracy,</w:t>
      </w:r>
    </w:p>
    <w:p w:rsidR="0014740A" w:rsidRPr="0057500E" w:rsidRDefault="0014740A" w:rsidP="0014740A">
      <w:pPr>
        <w:spacing w:after="0" w:line="240" w:lineRule="auto"/>
        <w:rPr>
          <w:rFonts w:ascii="Tahoma" w:eastAsia="Times New Roman" w:hAnsi="Tahoma" w:cs="Tahoma"/>
          <w:sz w:val="6"/>
          <w:szCs w:val="6"/>
          <w:lang w:eastAsia="pl-PL"/>
        </w:rPr>
      </w:pPr>
    </w:p>
    <w:p w:rsidR="0014740A" w:rsidRPr="0057500E" w:rsidRDefault="0014740A" w:rsidP="0014740A">
      <w:pPr>
        <w:numPr>
          <w:ilvl w:val="0"/>
          <w:numId w:val="22"/>
        </w:numPr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57500E">
        <w:rPr>
          <w:rFonts w:ascii="Tahoma" w:eastAsia="Times New Roman" w:hAnsi="Tahoma" w:cs="Tahoma"/>
          <w:lang w:eastAsia="pl-PL"/>
        </w:rPr>
        <w:t xml:space="preserve">przełożeni i współpracownicy muszą mieć ze mną stały kontakt, również poza godzinami pracy, ze względu na wykonywanie przeze mnie </w:t>
      </w:r>
      <w:r>
        <w:rPr>
          <w:rFonts w:ascii="Tahoma" w:eastAsia="Times New Roman" w:hAnsi="Tahoma" w:cs="Tahoma"/>
          <w:lang w:eastAsia="pl-PL"/>
        </w:rPr>
        <w:t>zadań, wynikających</w:t>
      </w:r>
      <w:r w:rsidRPr="0057500E">
        <w:rPr>
          <w:rFonts w:ascii="Tahoma" w:eastAsia="Times New Roman" w:hAnsi="Tahoma" w:cs="Tahoma"/>
          <w:lang w:eastAsia="pl-PL"/>
        </w:rPr>
        <w:t xml:space="preserve"> z zakresu obowiązków, w tym w szczególności:</w:t>
      </w:r>
    </w:p>
    <w:p w:rsidR="0014740A" w:rsidRPr="0057500E" w:rsidRDefault="0014740A" w:rsidP="0014740A">
      <w:pPr>
        <w:spacing w:after="0" w:line="240" w:lineRule="auto"/>
        <w:ind w:firstLine="709"/>
        <w:jc w:val="both"/>
        <w:rPr>
          <w:rFonts w:ascii="Tahoma" w:eastAsia="Times New Roman" w:hAnsi="Tahoma" w:cs="Tahoma"/>
          <w:lang w:eastAsia="pl-PL"/>
        </w:rPr>
      </w:pPr>
      <w:r w:rsidRPr="0057500E">
        <w:rPr>
          <w:rFonts w:ascii="Tahoma" w:eastAsia="Times New Roman" w:hAnsi="Tahoma" w:cs="Tahoma"/>
          <w:lang w:eastAsia="pl-PL"/>
        </w:rPr>
        <w:t>................................................................................................................</w:t>
      </w:r>
    </w:p>
    <w:p w:rsidR="0014740A" w:rsidRPr="0057500E" w:rsidRDefault="0014740A" w:rsidP="0014740A">
      <w:pPr>
        <w:spacing w:after="0" w:line="240" w:lineRule="auto"/>
        <w:jc w:val="both"/>
        <w:rPr>
          <w:rFonts w:ascii="Tahoma" w:eastAsia="Times New Roman" w:hAnsi="Tahoma" w:cs="Tahoma"/>
          <w:sz w:val="6"/>
          <w:szCs w:val="6"/>
          <w:lang w:eastAsia="pl-PL"/>
        </w:rPr>
      </w:pPr>
    </w:p>
    <w:p w:rsidR="0014740A" w:rsidRPr="0057500E" w:rsidRDefault="0014740A" w:rsidP="0014740A">
      <w:pPr>
        <w:numPr>
          <w:ilvl w:val="0"/>
          <w:numId w:val="22"/>
        </w:numPr>
        <w:spacing w:after="0"/>
        <w:rPr>
          <w:rFonts w:ascii="Tahoma" w:eastAsia="Times New Roman" w:hAnsi="Tahoma" w:cs="Tahoma"/>
          <w:lang w:eastAsia="pl-PL"/>
        </w:rPr>
      </w:pPr>
      <w:r w:rsidRPr="0057500E">
        <w:rPr>
          <w:rFonts w:ascii="Tahoma" w:eastAsia="Times New Roman" w:hAnsi="Tahoma" w:cs="Tahoma"/>
          <w:lang w:eastAsia="pl-PL"/>
        </w:rPr>
        <w:t>inne, tj. 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14740A" w:rsidRPr="0057500E" w:rsidRDefault="0014740A" w:rsidP="0014740A">
      <w:pPr>
        <w:spacing w:after="0" w:line="240" w:lineRule="auto"/>
        <w:rPr>
          <w:rFonts w:ascii="Tahoma" w:eastAsia="Times New Roman" w:hAnsi="Tahoma" w:cs="Tahoma"/>
          <w:lang w:eastAsia="pl-PL"/>
        </w:rPr>
      </w:pPr>
    </w:p>
    <w:p w:rsidR="0014740A" w:rsidRPr="0057500E" w:rsidRDefault="0014740A" w:rsidP="0014740A">
      <w:pPr>
        <w:spacing w:after="0" w:line="240" w:lineRule="auto"/>
        <w:rPr>
          <w:rFonts w:ascii="Tahoma" w:eastAsia="Times New Roman" w:hAnsi="Tahoma" w:cs="Tahoma"/>
          <w:lang w:eastAsia="pl-PL"/>
        </w:rPr>
      </w:pPr>
    </w:p>
    <w:p w:rsidR="0014740A" w:rsidRPr="0057500E" w:rsidRDefault="0014740A" w:rsidP="0014740A">
      <w:pPr>
        <w:spacing w:after="0" w:line="240" w:lineRule="auto"/>
        <w:ind w:left="5160"/>
        <w:rPr>
          <w:rFonts w:ascii="Tahoma" w:eastAsia="Times New Roman" w:hAnsi="Tahoma" w:cs="Tahoma"/>
          <w:lang w:eastAsia="pl-PL"/>
        </w:rPr>
      </w:pPr>
      <w:r w:rsidRPr="0057500E">
        <w:rPr>
          <w:rFonts w:ascii="Tahoma" w:eastAsia="Times New Roman" w:hAnsi="Tahoma" w:cs="Tahoma"/>
          <w:lang w:eastAsia="pl-PL"/>
        </w:rPr>
        <w:t>..........................................................</w:t>
      </w:r>
    </w:p>
    <w:p w:rsidR="0014740A" w:rsidRPr="0057500E" w:rsidRDefault="0014740A" w:rsidP="0014740A">
      <w:pPr>
        <w:spacing w:after="0" w:line="240" w:lineRule="auto"/>
        <w:ind w:left="5438" w:firstLine="226"/>
        <w:jc w:val="center"/>
        <w:rPr>
          <w:rFonts w:ascii="Tahoma" w:eastAsia="Times New Roman" w:hAnsi="Tahoma" w:cs="Tahoma"/>
          <w:sz w:val="16"/>
          <w:szCs w:val="16"/>
          <w:lang w:eastAsia="pl-PL"/>
        </w:rPr>
      </w:pPr>
      <w:r w:rsidRPr="0057500E">
        <w:rPr>
          <w:rFonts w:ascii="Tahoma" w:eastAsia="Times New Roman" w:hAnsi="Tahoma" w:cs="Tahoma"/>
          <w:sz w:val="16"/>
          <w:szCs w:val="16"/>
          <w:lang w:eastAsia="pl-PL"/>
        </w:rPr>
        <w:t>(podpis pracownika)</w:t>
      </w:r>
    </w:p>
    <w:p w:rsidR="0014740A" w:rsidRPr="0057500E" w:rsidRDefault="0014740A" w:rsidP="0014740A">
      <w:pPr>
        <w:spacing w:after="0" w:line="240" w:lineRule="auto"/>
        <w:ind w:left="708" w:firstLine="708"/>
        <w:rPr>
          <w:rFonts w:ascii="Tahoma" w:eastAsia="Times New Roman" w:hAnsi="Tahoma" w:cs="Tahoma"/>
          <w:lang w:eastAsia="pl-PL"/>
        </w:rPr>
      </w:pPr>
      <w:r w:rsidRPr="0057500E">
        <w:rPr>
          <w:rFonts w:ascii="Tahoma" w:eastAsia="Times New Roman" w:hAnsi="Tahoma" w:cs="Tahoma"/>
          <w:lang w:eastAsia="pl-PL"/>
        </w:rPr>
        <w:t>Akceptuję:</w:t>
      </w:r>
    </w:p>
    <w:p w:rsidR="0014740A" w:rsidRPr="0057500E" w:rsidRDefault="0014740A" w:rsidP="0014740A">
      <w:pPr>
        <w:spacing w:after="0" w:line="240" w:lineRule="auto"/>
        <w:rPr>
          <w:rFonts w:ascii="Tahoma" w:eastAsia="Times New Roman" w:hAnsi="Tahoma" w:cs="Tahoma"/>
          <w:lang w:eastAsia="pl-PL"/>
        </w:rPr>
      </w:pPr>
    </w:p>
    <w:p w:rsidR="0014740A" w:rsidRPr="0057500E" w:rsidRDefault="0014740A" w:rsidP="0014740A">
      <w:pPr>
        <w:spacing w:after="0" w:line="240" w:lineRule="auto"/>
        <w:rPr>
          <w:rFonts w:ascii="Tahoma" w:eastAsia="Times New Roman" w:hAnsi="Tahoma" w:cs="Tahoma"/>
          <w:lang w:eastAsia="pl-PL"/>
        </w:rPr>
      </w:pPr>
    </w:p>
    <w:p w:rsidR="0014740A" w:rsidRPr="0057500E" w:rsidRDefault="0014740A" w:rsidP="0014740A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57500E">
        <w:rPr>
          <w:rFonts w:ascii="Tahoma" w:eastAsia="Times New Roman" w:hAnsi="Tahoma" w:cs="Tahoma"/>
          <w:lang w:eastAsia="pl-PL"/>
        </w:rPr>
        <w:t>..........................................................</w:t>
      </w:r>
    </w:p>
    <w:p w:rsidR="0014740A" w:rsidRPr="0057500E" w:rsidRDefault="0014740A" w:rsidP="0014740A">
      <w:pPr>
        <w:spacing w:after="0" w:line="240" w:lineRule="auto"/>
        <w:ind w:left="993" w:firstLine="226"/>
        <w:rPr>
          <w:rFonts w:ascii="Tahoma" w:eastAsia="Times New Roman" w:hAnsi="Tahoma" w:cs="Tahoma"/>
          <w:sz w:val="16"/>
          <w:szCs w:val="16"/>
          <w:lang w:eastAsia="pl-PL"/>
        </w:rPr>
      </w:pPr>
      <w:r w:rsidRPr="0057500E">
        <w:rPr>
          <w:rFonts w:ascii="Tahoma" w:eastAsia="Times New Roman" w:hAnsi="Tahoma" w:cs="Tahoma"/>
          <w:sz w:val="16"/>
          <w:szCs w:val="16"/>
          <w:lang w:eastAsia="pl-PL"/>
        </w:rPr>
        <w:t>(podpis  przełożonego)</w:t>
      </w:r>
    </w:p>
    <w:p w:rsidR="0014740A" w:rsidRPr="0057500E" w:rsidRDefault="0014740A" w:rsidP="0014740A">
      <w:pPr>
        <w:spacing w:after="0" w:line="240" w:lineRule="auto"/>
        <w:rPr>
          <w:rFonts w:ascii="Tahoma" w:eastAsia="Times New Roman" w:hAnsi="Tahoma" w:cs="Tahoma"/>
          <w:lang w:eastAsia="pl-PL"/>
        </w:rPr>
      </w:pPr>
    </w:p>
    <w:p w:rsidR="0014740A" w:rsidRPr="0057500E" w:rsidRDefault="0014740A" w:rsidP="0014740A">
      <w:pPr>
        <w:spacing w:after="0" w:line="240" w:lineRule="auto"/>
        <w:rPr>
          <w:rFonts w:ascii="Tahoma" w:eastAsia="Times New Roman" w:hAnsi="Tahoma" w:cs="Tahoma"/>
          <w:lang w:eastAsia="pl-PL"/>
        </w:rPr>
      </w:pPr>
    </w:p>
    <w:p w:rsidR="0014740A" w:rsidRPr="0057500E" w:rsidRDefault="0014740A" w:rsidP="0014740A">
      <w:pPr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57500E">
        <w:rPr>
          <w:rFonts w:ascii="Tahoma" w:eastAsia="Times New Roman" w:hAnsi="Tahoma" w:cs="Tahoma"/>
          <w:lang w:eastAsia="pl-PL"/>
        </w:rPr>
        <w:t>Wyrażam zgodę na przyznanie służbowego telefonu komórkowego do użytkowania zgodnie z zasadami i stawkami określonymi w Regulaminie korzystania z telefonii komórkowej w Urzędzie Miejskim w Elblągu.</w:t>
      </w:r>
    </w:p>
    <w:p w:rsidR="0014740A" w:rsidRPr="0057500E" w:rsidRDefault="0014740A" w:rsidP="0014740A">
      <w:pPr>
        <w:spacing w:after="0" w:line="240" w:lineRule="auto"/>
        <w:rPr>
          <w:rFonts w:ascii="Tahoma" w:eastAsia="Times New Roman" w:hAnsi="Tahoma" w:cs="Tahoma"/>
          <w:lang w:eastAsia="pl-PL"/>
        </w:rPr>
      </w:pPr>
    </w:p>
    <w:p w:rsidR="0014740A" w:rsidRPr="0057500E" w:rsidRDefault="0014740A" w:rsidP="0014740A">
      <w:pPr>
        <w:spacing w:after="0" w:line="240" w:lineRule="auto"/>
        <w:rPr>
          <w:rFonts w:ascii="Tahoma" w:eastAsia="Times New Roman" w:hAnsi="Tahoma" w:cs="Tahoma"/>
          <w:lang w:eastAsia="pl-PL"/>
        </w:rPr>
      </w:pPr>
    </w:p>
    <w:p w:rsidR="0014740A" w:rsidRPr="0057500E" w:rsidRDefault="0014740A" w:rsidP="0014740A">
      <w:pPr>
        <w:spacing w:after="0" w:line="240" w:lineRule="auto"/>
        <w:rPr>
          <w:rFonts w:ascii="Tahoma" w:eastAsia="Times New Roman" w:hAnsi="Tahoma" w:cs="Tahoma"/>
          <w:lang w:eastAsia="pl-PL"/>
        </w:rPr>
      </w:pPr>
    </w:p>
    <w:p w:rsidR="0014740A" w:rsidRPr="0057500E" w:rsidRDefault="0014740A" w:rsidP="0014740A">
      <w:pPr>
        <w:spacing w:after="0" w:line="240" w:lineRule="auto"/>
        <w:ind w:left="5160"/>
        <w:rPr>
          <w:rFonts w:ascii="Tahoma" w:eastAsia="Times New Roman" w:hAnsi="Tahoma" w:cs="Tahoma"/>
          <w:lang w:eastAsia="pl-PL"/>
        </w:rPr>
      </w:pPr>
      <w:r w:rsidRPr="0057500E">
        <w:rPr>
          <w:rFonts w:ascii="Tahoma" w:eastAsia="Times New Roman" w:hAnsi="Tahoma" w:cs="Tahoma"/>
          <w:lang w:eastAsia="pl-PL"/>
        </w:rPr>
        <w:t>..........................................................</w:t>
      </w:r>
    </w:p>
    <w:p w:rsidR="0014740A" w:rsidRPr="0057500E" w:rsidRDefault="0014740A" w:rsidP="0014740A">
      <w:pPr>
        <w:widowControl w:val="0"/>
        <w:spacing w:after="0" w:line="240" w:lineRule="auto"/>
        <w:ind w:firstLine="5812"/>
        <w:rPr>
          <w:rFonts w:ascii="Tahoma" w:eastAsia="Times New Roman" w:hAnsi="Tahoma" w:cs="Tahoma"/>
          <w:sz w:val="16"/>
          <w:szCs w:val="16"/>
          <w:lang w:eastAsia="pl-PL"/>
        </w:rPr>
      </w:pPr>
      <w:r w:rsidRPr="0057500E">
        <w:rPr>
          <w:rFonts w:ascii="Tahoma" w:eastAsia="Times New Roman" w:hAnsi="Tahoma" w:cs="Tahoma"/>
          <w:sz w:val="16"/>
          <w:szCs w:val="16"/>
          <w:lang w:eastAsia="pl-PL"/>
        </w:rPr>
        <w:t xml:space="preserve">     (podpis  prezydenta/ sekretarza)</w:t>
      </w:r>
    </w:p>
    <w:p w:rsidR="0014740A" w:rsidRPr="0057500E" w:rsidRDefault="0014740A" w:rsidP="0014740A">
      <w:pPr>
        <w:rPr>
          <w:rFonts w:ascii="Tahoma" w:eastAsia="Times New Roman" w:hAnsi="Tahoma" w:cs="Tahoma"/>
          <w:sz w:val="16"/>
          <w:szCs w:val="16"/>
          <w:lang w:eastAsia="pl-PL"/>
        </w:rPr>
      </w:pPr>
      <w:r w:rsidRPr="0057500E">
        <w:rPr>
          <w:rFonts w:ascii="Tahoma" w:hAnsi="Tahoma" w:cs="Tahoma"/>
          <w:sz w:val="16"/>
          <w:szCs w:val="16"/>
        </w:rPr>
        <w:br w:type="page"/>
      </w:r>
    </w:p>
    <w:p w:rsidR="0014740A" w:rsidRPr="0057500E" w:rsidRDefault="0014740A" w:rsidP="0014740A">
      <w:pPr>
        <w:spacing w:after="0"/>
        <w:ind w:left="6804"/>
        <w:rPr>
          <w:rFonts w:ascii="Tahoma" w:hAnsi="Tahoma" w:cs="Tahoma"/>
          <w:sz w:val="18"/>
          <w:szCs w:val="18"/>
        </w:rPr>
      </w:pPr>
      <w:r w:rsidRPr="0057500E">
        <w:rPr>
          <w:rFonts w:ascii="Tahoma" w:hAnsi="Tahoma" w:cs="Tahoma"/>
          <w:sz w:val="18"/>
          <w:szCs w:val="18"/>
        </w:rPr>
        <w:lastRenderedPageBreak/>
        <w:t xml:space="preserve">Załącznik Nr </w:t>
      </w:r>
      <w:r>
        <w:rPr>
          <w:rFonts w:ascii="Tahoma" w:hAnsi="Tahoma" w:cs="Tahoma"/>
          <w:sz w:val="18"/>
          <w:szCs w:val="18"/>
        </w:rPr>
        <w:t>2</w:t>
      </w:r>
    </w:p>
    <w:p w:rsidR="0014740A" w:rsidRPr="0057500E" w:rsidRDefault="0014740A" w:rsidP="0014740A">
      <w:pPr>
        <w:spacing w:after="0" w:line="240" w:lineRule="auto"/>
        <w:ind w:left="6804"/>
        <w:rPr>
          <w:rFonts w:ascii="Tahoma" w:eastAsia="Times New Roman" w:hAnsi="Tahoma" w:cs="Tahoma"/>
          <w:sz w:val="18"/>
          <w:szCs w:val="18"/>
          <w:lang w:eastAsia="pl-PL"/>
        </w:rPr>
      </w:pPr>
      <w:r w:rsidRPr="0057500E">
        <w:rPr>
          <w:rFonts w:ascii="Tahoma" w:eastAsia="Times New Roman" w:hAnsi="Tahoma" w:cs="Tahoma"/>
          <w:sz w:val="18"/>
          <w:szCs w:val="18"/>
          <w:lang w:eastAsia="pl-PL"/>
        </w:rPr>
        <w:t>do Regulaminu korzystania z telefonii komórkowej w Urzędzie Miejskim w Elblągu</w:t>
      </w:r>
    </w:p>
    <w:p w:rsidR="0014740A" w:rsidRDefault="0014740A" w:rsidP="0014740A">
      <w:pPr>
        <w:spacing w:after="0" w:line="240" w:lineRule="auto"/>
        <w:ind w:right="-28"/>
        <w:jc w:val="center"/>
        <w:rPr>
          <w:rFonts w:ascii="Tahoma" w:eastAsia="Times New Roman" w:hAnsi="Tahoma" w:cs="Tahoma"/>
          <w:b/>
          <w:bCs/>
          <w:sz w:val="24"/>
          <w:szCs w:val="24"/>
          <w:lang w:eastAsia="pl-PL"/>
        </w:rPr>
      </w:pPr>
    </w:p>
    <w:p w:rsidR="0014740A" w:rsidRPr="0057500E" w:rsidRDefault="0014740A" w:rsidP="0014740A">
      <w:pPr>
        <w:spacing w:after="0" w:line="240" w:lineRule="auto"/>
        <w:ind w:right="-28"/>
        <w:jc w:val="center"/>
        <w:rPr>
          <w:rFonts w:ascii="Tahoma" w:eastAsia="Times New Roman" w:hAnsi="Tahoma" w:cs="Tahoma"/>
          <w:b/>
          <w:bCs/>
          <w:sz w:val="24"/>
          <w:szCs w:val="24"/>
          <w:lang w:eastAsia="pl-PL"/>
        </w:rPr>
      </w:pPr>
      <w:r w:rsidRPr="0057500E">
        <w:rPr>
          <w:rFonts w:ascii="Tahoma" w:eastAsia="Times New Roman" w:hAnsi="Tahoma" w:cs="Tahoma"/>
          <w:b/>
          <w:bCs/>
          <w:sz w:val="24"/>
          <w:szCs w:val="24"/>
          <w:lang w:eastAsia="pl-PL"/>
        </w:rPr>
        <w:t>Oświadczenie</w:t>
      </w:r>
      <w:r>
        <w:rPr>
          <w:rFonts w:ascii="Tahoma" w:eastAsia="Times New Roman" w:hAnsi="Tahoma" w:cs="Tahoma"/>
          <w:b/>
          <w:bCs/>
          <w:sz w:val="24"/>
          <w:szCs w:val="24"/>
          <w:lang w:eastAsia="pl-PL"/>
        </w:rPr>
        <w:t xml:space="preserve"> użytkownika</w:t>
      </w:r>
    </w:p>
    <w:p w:rsidR="0014740A" w:rsidRPr="0057500E" w:rsidRDefault="0014740A" w:rsidP="0014740A">
      <w:pPr>
        <w:spacing w:after="0" w:line="240" w:lineRule="auto"/>
        <w:ind w:right="-28"/>
        <w:jc w:val="both"/>
        <w:rPr>
          <w:rFonts w:ascii="Tahoma" w:eastAsia="Times New Roman" w:hAnsi="Tahoma" w:cs="Tahoma"/>
          <w:bCs/>
          <w:sz w:val="20"/>
          <w:szCs w:val="20"/>
          <w:lang w:eastAsia="pl-PL"/>
        </w:rPr>
      </w:pPr>
    </w:p>
    <w:p w:rsidR="0014740A" w:rsidRPr="0057500E" w:rsidRDefault="0014740A" w:rsidP="0014740A">
      <w:pPr>
        <w:spacing w:after="0" w:line="240" w:lineRule="auto"/>
        <w:ind w:right="-28"/>
        <w:jc w:val="both"/>
        <w:rPr>
          <w:rFonts w:ascii="Tahoma" w:eastAsia="Times New Roman" w:hAnsi="Tahoma" w:cs="Tahoma"/>
          <w:sz w:val="24"/>
          <w:szCs w:val="24"/>
          <w:lang w:eastAsia="pl-PL"/>
        </w:rPr>
      </w:pPr>
    </w:p>
    <w:p w:rsidR="0014740A" w:rsidRPr="0057500E" w:rsidRDefault="0014740A" w:rsidP="0014740A">
      <w:pPr>
        <w:spacing w:after="0" w:line="240" w:lineRule="auto"/>
        <w:rPr>
          <w:rFonts w:ascii="Tahoma" w:eastAsia="Times New Roman" w:hAnsi="Tahoma" w:cs="Tahoma"/>
          <w:b/>
          <w:bCs/>
          <w:u w:val="single"/>
          <w:lang w:eastAsia="pl-PL"/>
        </w:rPr>
      </w:pPr>
      <w:r>
        <w:rPr>
          <w:rFonts w:ascii="Tahoma" w:eastAsia="Times New Roman" w:hAnsi="Tahoma" w:cs="Tahoma"/>
          <w:b/>
          <w:bCs/>
          <w:u w:val="single"/>
          <w:lang w:eastAsia="pl-PL"/>
        </w:rPr>
        <w:t xml:space="preserve">o rozpoczęciu korzystania ze </w:t>
      </w:r>
      <w:r w:rsidRPr="0057500E">
        <w:rPr>
          <w:rFonts w:ascii="Tahoma" w:eastAsia="Times New Roman" w:hAnsi="Tahoma" w:cs="Tahoma"/>
          <w:b/>
          <w:bCs/>
          <w:u w:val="single"/>
          <w:lang w:eastAsia="pl-PL"/>
        </w:rPr>
        <w:t xml:space="preserve">służbowego </w:t>
      </w:r>
      <w:r>
        <w:rPr>
          <w:rFonts w:ascii="Tahoma" w:eastAsia="Times New Roman" w:hAnsi="Tahoma" w:cs="Tahoma"/>
          <w:b/>
          <w:bCs/>
          <w:u w:val="single"/>
          <w:lang w:eastAsia="pl-PL"/>
        </w:rPr>
        <w:t>sprzętu mobilnego oraz usług mobilnych</w:t>
      </w:r>
      <w:r w:rsidRPr="0057500E">
        <w:rPr>
          <w:rFonts w:ascii="Tahoma" w:eastAsia="Times New Roman" w:hAnsi="Tahoma" w:cs="Tahoma"/>
          <w:b/>
          <w:bCs/>
          <w:u w:val="single"/>
          <w:lang w:eastAsia="pl-PL"/>
        </w:rPr>
        <w:t>:</w:t>
      </w:r>
    </w:p>
    <w:p w:rsidR="0014740A" w:rsidRPr="0057500E" w:rsidRDefault="0014740A" w:rsidP="0014740A">
      <w:pPr>
        <w:spacing w:after="0" w:line="240" w:lineRule="auto"/>
        <w:rPr>
          <w:rFonts w:ascii="Tahoma" w:eastAsia="Times New Roman" w:hAnsi="Tahoma" w:cs="Tahoma"/>
          <w:lang w:eastAsia="pl-PL"/>
        </w:rPr>
      </w:pPr>
    </w:p>
    <w:p w:rsidR="0014740A" w:rsidRPr="0057500E" w:rsidRDefault="0014740A" w:rsidP="0014740A">
      <w:pPr>
        <w:numPr>
          <w:ilvl w:val="0"/>
          <w:numId w:val="23"/>
        </w:numPr>
        <w:spacing w:after="0" w:line="360" w:lineRule="auto"/>
        <w:rPr>
          <w:rFonts w:ascii="Tahoma" w:eastAsia="Times New Roman" w:hAnsi="Tahoma" w:cs="Tahoma"/>
          <w:lang w:eastAsia="pl-PL"/>
        </w:rPr>
      </w:pPr>
      <w:r w:rsidRPr="0057500E">
        <w:rPr>
          <w:rFonts w:ascii="Tahoma" w:eastAsia="Times New Roman" w:hAnsi="Tahoma" w:cs="Tahoma"/>
          <w:lang w:eastAsia="pl-PL"/>
        </w:rPr>
        <w:t>numer abonencki: ..............................................................................................</w:t>
      </w:r>
    </w:p>
    <w:p w:rsidR="0014740A" w:rsidRPr="0057500E" w:rsidRDefault="0014740A" w:rsidP="0014740A">
      <w:pPr>
        <w:numPr>
          <w:ilvl w:val="0"/>
          <w:numId w:val="23"/>
        </w:numPr>
        <w:spacing w:after="0" w:line="360" w:lineRule="auto"/>
        <w:rPr>
          <w:rFonts w:ascii="Tahoma" w:eastAsia="Times New Roman" w:hAnsi="Tahoma" w:cs="Tahoma"/>
          <w:lang w:eastAsia="pl-PL"/>
        </w:rPr>
      </w:pPr>
      <w:r w:rsidRPr="0057500E">
        <w:rPr>
          <w:rFonts w:ascii="Tahoma" w:eastAsia="Times New Roman" w:hAnsi="Tahoma" w:cs="Tahoma"/>
          <w:lang w:eastAsia="pl-PL"/>
        </w:rPr>
        <w:t>marka/model: …………………………………………………………………………………………………</w:t>
      </w:r>
    </w:p>
    <w:p w:rsidR="0014740A" w:rsidRPr="0057500E" w:rsidRDefault="0014740A" w:rsidP="0014740A">
      <w:pPr>
        <w:numPr>
          <w:ilvl w:val="0"/>
          <w:numId w:val="23"/>
        </w:numPr>
        <w:spacing w:after="0" w:line="360" w:lineRule="auto"/>
        <w:rPr>
          <w:rFonts w:ascii="Tahoma" w:eastAsia="Times New Roman" w:hAnsi="Tahoma" w:cs="Tahoma"/>
          <w:lang w:eastAsia="pl-PL"/>
        </w:rPr>
      </w:pPr>
      <w:r w:rsidRPr="0057500E">
        <w:rPr>
          <w:rFonts w:ascii="Tahoma" w:eastAsia="Times New Roman" w:hAnsi="Tahoma" w:cs="Tahoma"/>
          <w:lang w:eastAsia="pl-PL"/>
        </w:rPr>
        <w:t>numer IMEI: …………………………………………………………………………………………………..</w:t>
      </w:r>
    </w:p>
    <w:p w:rsidR="0014740A" w:rsidRPr="0057500E" w:rsidRDefault="0014740A" w:rsidP="0014740A">
      <w:pPr>
        <w:numPr>
          <w:ilvl w:val="0"/>
          <w:numId w:val="23"/>
        </w:numPr>
        <w:spacing w:after="0" w:line="360" w:lineRule="auto"/>
        <w:rPr>
          <w:rFonts w:ascii="Tahoma" w:eastAsia="Times New Roman" w:hAnsi="Tahoma" w:cs="Tahoma"/>
          <w:lang w:eastAsia="pl-PL"/>
        </w:rPr>
      </w:pPr>
      <w:r w:rsidRPr="0057500E">
        <w:rPr>
          <w:rFonts w:ascii="Tahoma" w:eastAsia="Times New Roman" w:hAnsi="Tahoma" w:cs="Tahoma"/>
          <w:lang w:eastAsia="pl-PL"/>
        </w:rPr>
        <w:t>miesięczny limit, koszt abonamentu:………..……………..,  ilość minut: …………………….</w:t>
      </w:r>
    </w:p>
    <w:p w:rsidR="0014740A" w:rsidRPr="0057500E" w:rsidRDefault="0014740A" w:rsidP="0014740A">
      <w:pPr>
        <w:numPr>
          <w:ilvl w:val="0"/>
          <w:numId w:val="23"/>
        </w:numPr>
        <w:spacing w:after="0" w:line="360" w:lineRule="auto"/>
        <w:rPr>
          <w:rFonts w:ascii="Tahoma" w:eastAsia="Times New Roman" w:hAnsi="Tahoma" w:cs="Tahoma"/>
          <w:lang w:eastAsia="pl-PL"/>
        </w:rPr>
      </w:pPr>
      <w:r w:rsidRPr="0057500E">
        <w:rPr>
          <w:rFonts w:ascii="Tahoma" w:eastAsia="Times New Roman" w:hAnsi="Tahoma" w:cs="Tahoma"/>
          <w:lang w:eastAsia="pl-PL"/>
        </w:rPr>
        <w:t>numer inwentarzowy: ……………………………………………..……………………………………….</w:t>
      </w:r>
    </w:p>
    <w:p w:rsidR="0014740A" w:rsidRPr="0057500E" w:rsidRDefault="0014740A" w:rsidP="0014740A">
      <w:pPr>
        <w:spacing w:after="0" w:line="240" w:lineRule="auto"/>
        <w:rPr>
          <w:rFonts w:ascii="Tahoma" w:eastAsia="Times New Roman" w:hAnsi="Tahoma" w:cs="Tahoma"/>
          <w:lang w:eastAsia="pl-PL"/>
        </w:rPr>
      </w:pPr>
    </w:p>
    <w:p w:rsidR="0014740A" w:rsidRPr="0057500E" w:rsidRDefault="0014740A" w:rsidP="0014740A">
      <w:pPr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57500E">
        <w:rPr>
          <w:rFonts w:ascii="Tahoma" w:eastAsia="Times New Roman" w:hAnsi="Tahoma" w:cs="Tahoma"/>
          <w:b/>
          <w:lang w:eastAsia="pl-PL"/>
        </w:rPr>
        <w:t>Oświadczam,</w:t>
      </w:r>
      <w:r w:rsidRPr="0057500E">
        <w:rPr>
          <w:rFonts w:ascii="Tahoma" w:eastAsia="Times New Roman" w:hAnsi="Tahoma" w:cs="Tahoma"/>
          <w:lang w:eastAsia="pl-PL"/>
        </w:rPr>
        <w:t xml:space="preserve"> że zapoznałem(łam) się z treścią Regulaminu korzystania z </w:t>
      </w:r>
      <w:r>
        <w:rPr>
          <w:rFonts w:ascii="Tahoma" w:eastAsia="Times New Roman" w:hAnsi="Tahoma" w:cs="Tahoma"/>
          <w:lang w:eastAsia="pl-PL"/>
        </w:rPr>
        <w:t xml:space="preserve">usług i sprzętu mobilnego </w:t>
      </w:r>
      <w:r w:rsidRPr="0057500E">
        <w:rPr>
          <w:rFonts w:ascii="Tahoma" w:eastAsia="Times New Roman" w:hAnsi="Tahoma" w:cs="Tahoma"/>
          <w:lang w:eastAsia="pl-PL"/>
        </w:rPr>
        <w:t>w Urzędzie Miejskim w Elblągu i zobowiązuję się do przestrzegania zawartych w niej postanowień.</w:t>
      </w:r>
    </w:p>
    <w:p w:rsidR="0014740A" w:rsidRPr="0057500E" w:rsidRDefault="0014740A" w:rsidP="0014740A">
      <w:pPr>
        <w:spacing w:after="0" w:line="240" w:lineRule="auto"/>
        <w:jc w:val="both"/>
        <w:rPr>
          <w:rFonts w:ascii="Tahoma" w:eastAsia="Times New Roman" w:hAnsi="Tahoma" w:cs="Tahoma"/>
          <w:sz w:val="18"/>
          <w:szCs w:val="18"/>
          <w:lang w:eastAsia="pl-PL"/>
        </w:rPr>
      </w:pPr>
    </w:p>
    <w:p w:rsidR="0014740A" w:rsidRPr="0057500E" w:rsidRDefault="0014740A" w:rsidP="0014740A">
      <w:pPr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57500E">
        <w:rPr>
          <w:rFonts w:ascii="Tahoma" w:eastAsia="Times New Roman" w:hAnsi="Tahoma" w:cs="Tahoma"/>
          <w:lang w:eastAsia="pl-PL"/>
        </w:rPr>
        <w:t xml:space="preserve">Jednocześnie oświadczam, że </w:t>
      </w:r>
      <w:r w:rsidRPr="0057500E">
        <w:rPr>
          <w:rFonts w:ascii="Tahoma" w:eastAsia="Times New Roman" w:hAnsi="Tahoma" w:cs="Tahoma"/>
          <w:b/>
          <w:lang w:eastAsia="pl-PL"/>
        </w:rPr>
        <w:t>wyrażam zgodę</w:t>
      </w:r>
      <w:r w:rsidRPr="0057500E">
        <w:rPr>
          <w:rFonts w:ascii="Tahoma" w:eastAsia="Times New Roman" w:hAnsi="Tahoma" w:cs="Tahoma"/>
          <w:lang w:eastAsia="pl-PL"/>
        </w:rPr>
        <w:t xml:space="preserve"> na potrącanie z mojego wynagrodzenia za pracę:</w:t>
      </w:r>
    </w:p>
    <w:p w:rsidR="0014740A" w:rsidRPr="0057500E" w:rsidRDefault="0014740A" w:rsidP="0014740A">
      <w:pPr>
        <w:numPr>
          <w:ilvl w:val="0"/>
          <w:numId w:val="24"/>
        </w:numPr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57500E">
        <w:rPr>
          <w:rFonts w:ascii="Tahoma" w:eastAsia="Times New Roman" w:hAnsi="Tahoma" w:cs="Tahoma"/>
          <w:lang w:eastAsia="pl-PL"/>
        </w:rPr>
        <w:t>należności będącej różnicą pomiędzy wysokością faktury wystawionej przez operatora sieci telefonii komórkowej za korzystanie przeze mnie z telefonu, a przyznanym miesięcznym limitem abonamentowym opłaconym przez pracodawc</w:t>
      </w:r>
      <w:r>
        <w:rPr>
          <w:rFonts w:ascii="Tahoma" w:eastAsia="Times New Roman" w:hAnsi="Tahoma" w:cs="Tahoma"/>
          <w:lang w:eastAsia="pl-PL"/>
        </w:rPr>
        <w:t xml:space="preserve">ę za korzystanie </w:t>
      </w:r>
      <w:bookmarkStart w:id="0" w:name="_GoBack"/>
      <w:bookmarkEnd w:id="0"/>
      <w:r w:rsidRPr="0057500E">
        <w:rPr>
          <w:rFonts w:ascii="Tahoma" w:eastAsia="Times New Roman" w:hAnsi="Tahoma" w:cs="Tahoma"/>
          <w:lang w:eastAsia="pl-PL"/>
        </w:rPr>
        <w:t>z służbowego</w:t>
      </w:r>
      <w:r>
        <w:rPr>
          <w:rFonts w:ascii="Tahoma" w:eastAsia="Times New Roman" w:hAnsi="Tahoma" w:cs="Tahoma"/>
          <w:lang w:eastAsia="pl-PL"/>
        </w:rPr>
        <w:t xml:space="preserve"> sprzętu mobilnego</w:t>
      </w:r>
      <w:r w:rsidRPr="0057500E">
        <w:rPr>
          <w:rFonts w:ascii="Tahoma" w:eastAsia="Times New Roman" w:hAnsi="Tahoma" w:cs="Tahoma"/>
          <w:lang w:eastAsia="pl-PL"/>
        </w:rPr>
        <w:t>,</w:t>
      </w:r>
    </w:p>
    <w:p w:rsidR="0014740A" w:rsidRPr="0057500E" w:rsidRDefault="0014740A" w:rsidP="0014740A">
      <w:pPr>
        <w:numPr>
          <w:ilvl w:val="0"/>
          <w:numId w:val="24"/>
        </w:numPr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57500E">
        <w:rPr>
          <w:rFonts w:ascii="Tahoma" w:eastAsia="Times New Roman" w:hAnsi="Tahoma" w:cs="Tahoma"/>
          <w:lang w:eastAsia="pl-PL"/>
        </w:rPr>
        <w:t xml:space="preserve">należności powstałej w wyniku korzystania przeze mnie ze służbowego </w:t>
      </w:r>
      <w:r>
        <w:rPr>
          <w:rFonts w:ascii="Tahoma" w:eastAsia="Times New Roman" w:hAnsi="Tahoma" w:cs="Tahoma"/>
          <w:lang w:eastAsia="pl-PL"/>
        </w:rPr>
        <w:t xml:space="preserve">sprzętu mobilnego </w:t>
      </w:r>
      <w:r w:rsidRPr="0057500E">
        <w:rPr>
          <w:rFonts w:ascii="Tahoma" w:eastAsia="Times New Roman" w:hAnsi="Tahoma" w:cs="Tahoma"/>
          <w:lang w:eastAsia="pl-PL"/>
        </w:rPr>
        <w:t>za okres, w którym nie byłem (</w:t>
      </w:r>
      <w:proofErr w:type="spellStart"/>
      <w:r w:rsidRPr="0057500E">
        <w:rPr>
          <w:rFonts w:ascii="Tahoma" w:eastAsia="Times New Roman" w:hAnsi="Tahoma" w:cs="Tahoma"/>
          <w:lang w:eastAsia="pl-PL"/>
        </w:rPr>
        <w:t>am</w:t>
      </w:r>
      <w:proofErr w:type="spellEnd"/>
      <w:r w:rsidRPr="0057500E">
        <w:rPr>
          <w:rFonts w:ascii="Tahoma" w:eastAsia="Times New Roman" w:hAnsi="Tahoma" w:cs="Tahoma"/>
          <w:lang w:eastAsia="pl-PL"/>
        </w:rPr>
        <w:t>) uprawniony (a) do korzystania z niego,</w:t>
      </w:r>
    </w:p>
    <w:p w:rsidR="0014740A" w:rsidRPr="0057500E" w:rsidRDefault="0014740A" w:rsidP="0014740A">
      <w:pPr>
        <w:numPr>
          <w:ilvl w:val="0"/>
          <w:numId w:val="24"/>
        </w:numPr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57500E">
        <w:rPr>
          <w:rFonts w:ascii="Tahoma" w:eastAsia="Times New Roman" w:hAnsi="Tahoma" w:cs="Tahoma"/>
          <w:lang w:eastAsia="pl-PL"/>
        </w:rPr>
        <w:t>należności powstałej w wyniku utraty lub uszkodzenia telefonu z mojej winy.</w:t>
      </w:r>
    </w:p>
    <w:p w:rsidR="0014740A" w:rsidRPr="0057500E" w:rsidRDefault="0014740A" w:rsidP="0014740A">
      <w:pPr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</w:p>
    <w:p w:rsidR="0014740A" w:rsidRPr="0057500E" w:rsidRDefault="0014740A" w:rsidP="0014740A">
      <w:pPr>
        <w:spacing w:after="0" w:line="240" w:lineRule="auto"/>
        <w:rPr>
          <w:rFonts w:ascii="Tahoma" w:eastAsia="Times New Roman" w:hAnsi="Tahoma" w:cs="Tahoma"/>
          <w:sz w:val="24"/>
          <w:szCs w:val="24"/>
          <w:lang w:eastAsia="pl-PL"/>
        </w:rPr>
      </w:pPr>
      <w:r w:rsidRPr="0057500E">
        <w:rPr>
          <w:rFonts w:ascii="Tahoma" w:eastAsia="Times New Roman" w:hAnsi="Tahoma" w:cs="Tahoma"/>
          <w:sz w:val="24"/>
          <w:szCs w:val="24"/>
          <w:lang w:eastAsia="pl-PL"/>
        </w:rPr>
        <w:t>……………………………………………..</w:t>
      </w:r>
      <w:r w:rsidRPr="0057500E">
        <w:rPr>
          <w:rFonts w:ascii="Tahoma" w:eastAsia="Times New Roman" w:hAnsi="Tahoma" w:cs="Tahoma"/>
          <w:sz w:val="24"/>
          <w:szCs w:val="24"/>
          <w:lang w:eastAsia="pl-PL"/>
        </w:rPr>
        <w:tab/>
      </w:r>
      <w:r w:rsidRPr="0057500E">
        <w:rPr>
          <w:rFonts w:ascii="Tahoma" w:eastAsia="Times New Roman" w:hAnsi="Tahoma" w:cs="Tahoma"/>
          <w:sz w:val="24"/>
          <w:szCs w:val="24"/>
          <w:lang w:eastAsia="pl-PL"/>
        </w:rPr>
        <w:tab/>
      </w:r>
      <w:r w:rsidRPr="0057500E">
        <w:rPr>
          <w:rFonts w:ascii="Tahoma" w:eastAsia="Times New Roman" w:hAnsi="Tahoma" w:cs="Tahoma"/>
          <w:sz w:val="24"/>
          <w:szCs w:val="24"/>
          <w:lang w:eastAsia="pl-PL"/>
        </w:rPr>
        <w:tab/>
        <w:t xml:space="preserve">     …………………..……………………………</w:t>
      </w:r>
    </w:p>
    <w:p w:rsidR="0014740A" w:rsidRPr="0057500E" w:rsidRDefault="0014740A" w:rsidP="0014740A">
      <w:pPr>
        <w:spacing w:after="0" w:line="240" w:lineRule="auto"/>
        <w:rPr>
          <w:rFonts w:ascii="Tahoma" w:eastAsia="Times New Roman" w:hAnsi="Tahoma" w:cs="Tahoma"/>
          <w:sz w:val="16"/>
          <w:szCs w:val="16"/>
          <w:lang w:eastAsia="pl-PL"/>
        </w:rPr>
      </w:pPr>
      <w:r w:rsidRPr="0057500E">
        <w:rPr>
          <w:rFonts w:ascii="Tahoma" w:eastAsia="Times New Roman" w:hAnsi="Tahoma" w:cs="Tahoma"/>
          <w:sz w:val="16"/>
          <w:szCs w:val="16"/>
          <w:lang w:eastAsia="pl-PL"/>
        </w:rPr>
        <w:t xml:space="preserve">      (data i podpis  pracownika zdającego) </w:t>
      </w:r>
      <w:r w:rsidRPr="0057500E">
        <w:rPr>
          <w:rFonts w:ascii="Tahoma" w:eastAsia="Times New Roman" w:hAnsi="Tahoma" w:cs="Tahoma"/>
          <w:sz w:val="16"/>
          <w:szCs w:val="16"/>
          <w:lang w:eastAsia="pl-PL"/>
        </w:rPr>
        <w:tab/>
      </w:r>
      <w:r w:rsidRPr="0057500E">
        <w:rPr>
          <w:rFonts w:ascii="Tahoma" w:eastAsia="Times New Roman" w:hAnsi="Tahoma" w:cs="Tahoma"/>
          <w:sz w:val="16"/>
          <w:szCs w:val="16"/>
          <w:lang w:eastAsia="pl-PL"/>
        </w:rPr>
        <w:tab/>
      </w:r>
      <w:r w:rsidRPr="0057500E">
        <w:rPr>
          <w:rFonts w:ascii="Tahoma" w:eastAsia="Times New Roman" w:hAnsi="Tahoma" w:cs="Tahoma"/>
          <w:sz w:val="16"/>
          <w:szCs w:val="16"/>
          <w:lang w:eastAsia="pl-PL"/>
        </w:rPr>
        <w:tab/>
      </w:r>
      <w:r w:rsidRPr="0057500E">
        <w:rPr>
          <w:rFonts w:ascii="Tahoma" w:eastAsia="Times New Roman" w:hAnsi="Tahoma" w:cs="Tahoma"/>
          <w:sz w:val="16"/>
          <w:szCs w:val="16"/>
          <w:lang w:eastAsia="pl-PL"/>
        </w:rPr>
        <w:tab/>
        <w:t xml:space="preserve"> (data i podpis pracownika przyjmującego)</w:t>
      </w:r>
    </w:p>
    <w:p w:rsidR="0014740A" w:rsidRPr="0057500E" w:rsidRDefault="0014740A" w:rsidP="0014740A">
      <w:pPr>
        <w:spacing w:after="0" w:line="240" w:lineRule="auto"/>
        <w:rPr>
          <w:rFonts w:ascii="Tahoma" w:eastAsia="Times New Roman" w:hAnsi="Tahoma" w:cs="Tahoma"/>
          <w:sz w:val="24"/>
          <w:szCs w:val="24"/>
          <w:lang w:eastAsia="pl-PL"/>
        </w:rPr>
      </w:pPr>
    </w:p>
    <w:p w:rsidR="0014740A" w:rsidRPr="0057500E" w:rsidRDefault="0014740A" w:rsidP="0014740A">
      <w:pPr>
        <w:spacing w:after="0" w:line="240" w:lineRule="auto"/>
        <w:rPr>
          <w:rFonts w:ascii="Tahoma" w:eastAsia="Times New Roman" w:hAnsi="Tahoma" w:cs="Tahoma"/>
          <w:sz w:val="24"/>
          <w:szCs w:val="24"/>
          <w:lang w:eastAsia="pl-PL"/>
        </w:rPr>
      </w:pPr>
    </w:p>
    <w:p w:rsidR="0014740A" w:rsidRDefault="0014740A" w:rsidP="0014740A">
      <w:pPr>
        <w:spacing w:after="0" w:line="240" w:lineRule="auto"/>
        <w:rPr>
          <w:rFonts w:ascii="Tahoma" w:eastAsia="Times New Roman" w:hAnsi="Tahoma" w:cs="Tahoma"/>
          <w:b/>
          <w:bCs/>
          <w:u w:val="single"/>
          <w:lang w:eastAsia="pl-PL"/>
        </w:rPr>
      </w:pPr>
    </w:p>
    <w:p w:rsidR="0014740A" w:rsidRPr="0057500E" w:rsidRDefault="0014740A" w:rsidP="0014740A">
      <w:pPr>
        <w:spacing w:after="0" w:line="240" w:lineRule="auto"/>
        <w:rPr>
          <w:rFonts w:ascii="Tahoma" w:eastAsia="Times New Roman" w:hAnsi="Tahoma" w:cs="Tahoma"/>
          <w:b/>
          <w:bCs/>
          <w:u w:val="single"/>
          <w:lang w:eastAsia="pl-PL"/>
        </w:rPr>
      </w:pPr>
      <w:r>
        <w:rPr>
          <w:rFonts w:ascii="Tahoma" w:eastAsia="Times New Roman" w:hAnsi="Tahoma" w:cs="Tahoma"/>
          <w:b/>
          <w:bCs/>
          <w:u w:val="single"/>
          <w:lang w:eastAsia="pl-PL"/>
        </w:rPr>
        <w:t xml:space="preserve">Zaprzestanie korzystania ze </w:t>
      </w:r>
      <w:r w:rsidRPr="0057500E">
        <w:rPr>
          <w:rFonts w:ascii="Tahoma" w:eastAsia="Times New Roman" w:hAnsi="Tahoma" w:cs="Tahoma"/>
          <w:b/>
          <w:bCs/>
          <w:u w:val="single"/>
          <w:lang w:eastAsia="pl-PL"/>
        </w:rPr>
        <w:t xml:space="preserve">służbowego </w:t>
      </w:r>
      <w:r>
        <w:rPr>
          <w:rFonts w:ascii="Tahoma" w:eastAsia="Times New Roman" w:hAnsi="Tahoma" w:cs="Tahoma"/>
          <w:b/>
          <w:bCs/>
          <w:u w:val="single"/>
          <w:lang w:eastAsia="pl-PL"/>
        </w:rPr>
        <w:t>sprzętu mobilnego oraz usług mobilnych</w:t>
      </w:r>
      <w:r w:rsidRPr="0057500E">
        <w:rPr>
          <w:rFonts w:ascii="Tahoma" w:eastAsia="Times New Roman" w:hAnsi="Tahoma" w:cs="Tahoma"/>
          <w:b/>
          <w:bCs/>
          <w:u w:val="single"/>
          <w:lang w:eastAsia="pl-PL"/>
        </w:rPr>
        <w:t>:</w:t>
      </w:r>
    </w:p>
    <w:p w:rsidR="0014740A" w:rsidRPr="0057500E" w:rsidRDefault="0014740A" w:rsidP="0014740A">
      <w:pPr>
        <w:spacing w:after="0" w:line="240" w:lineRule="auto"/>
        <w:rPr>
          <w:rFonts w:ascii="Tahoma" w:eastAsia="Times New Roman" w:hAnsi="Tahoma" w:cs="Tahoma"/>
          <w:lang w:eastAsia="pl-PL"/>
        </w:rPr>
      </w:pPr>
    </w:p>
    <w:p w:rsidR="0014740A" w:rsidRPr="0057500E" w:rsidRDefault="0014740A" w:rsidP="0014740A">
      <w:pPr>
        <w:spacing w:after="0" w:line="360" w:lineRule="auto"/>
        <w:rPr>
          <w:rFonts w:ascii="Tahoma" w:eastAsia="Times New Roman" w:hAnsi="Tahoma" w:cs="Tahoma"/>
          <w:lang w:eastAsia="pl-PL"/>
        </w:rPr>
      </w:pPr>
      <w:r w:rsidRPr="0057500E">
        <w:rPr>
          <w:rFonts w:ascii="Tahoma" w:eastAsia="Times New Roman" w:hAnsi="Tahoma" w:cs="Tahoma"/>
          <w:lang w:eastAsia="pl-PL"/>
        </w:rPr>
        <w:t>Data zdania telefonu:   ………………..………………………………………………………………………………</w:t>
      </w:r>
    </w:p>
    <w:p w:rsidR="0014740A" w:rsidRPr="0057500E" w:rsidRDefault="0014740A" w:rsidP="0014740A">
      <w:pPr>
        <w:spacing w:after="0" w:line="360" w:lineRule="auto"/>
        <w:rPr>
          <w:rFonts w:ascii="Tahoma" w:eastAsia="Times New Roman" w:hAnsi="Tahoma" w:cs="Tahoma"/>
          <w:lang w:eastAsia="pl-PL"/>
        </w:rPr>
      </w:pPr>
      <w:r w:rsidRPr="0057500E">
        <w:rPr>
          <w:rFonts w:ascii="Tahoma" w:eastAsia="Times New Roman" w:hAnsi="Tahoma" w:cs="Tahoma"/>
          <w:lang w:eastAsia="pl-PL"/>
        </w:rPr>
        <w:t>Marka/model:  …………………………………………………….……………………………………………………..</w:t>
      </w:r>
    </w:p>
    <w:p w:rsidR="0014740A" w:rsidRPr="0057500E" w:rsidRDefault="0014740A" w:rsidP="0014740A">
      <w:pPr>
        <w:spacing w:after="0" w:line="360" w:lineRule="auto"/>
        <w:rPr>
          <w:rFonts w:ascii="Tahoma" w:eastAsia="Times New Roman" w:hAnsi="Tahoma" w:cs="Tahoma"/>
          <w:lang w:eastAsia="pl-PL"/>
        </w:rPr>
      </w:pPr>
      <w:r w:rsidRPr="0057500E">
        <w:rPr>
          <w:rFonts w:ascii="Tahoma" w:eastAsia="Times New Roman" w:hAnsi="Tahoma" w:cs="Tahoma"/>
          <w:lang w:eastAsia="pl-PL"/>
        </w:rPr>
        <w:t>Potwierdzenie numer IMEI:   ………………………………………………………………………………………..</w:t>
      </w:r>
    </w:p>
    <w:p w:rsidR="0014740A" w:rsidRPr="0057500E" w:rsidRDefault="0014740A" w:rsidP="0014740A">
      <w:pPr>
        <w:spacing w:after="0" w:line="360" w:lineRule="auto"/>
        <w:rPr>
          <w:rFonts w:ascii="Tahoma" w:eastAsia="Times New Roman" w:hAnsi="Tahoma" w:cs="Tahoma"/>
          <w:sz w:val="24"/>
          <w:szCs w:val="24"/>
          <w:lang w:eastAsia="pl-PL"/>
        </w:rPr>
      </w:pPr>
    </w:p>
    <w:p w:rsidR="0014740A" w:rsidRPr="0057500E" w:rsidRDefault="0014740A" w:rsidP="0014740A">
      <w:pPr>
        <w:spacing w:after="0" w:line="240" w:lineRule="auto"/>
        <w:rPr>
          <w:rFonts w:ascii="Tahoma" w:eastAsia="Times New Roman" w:hAnsi="Tahoma" w:cs="Tahoma"/>
          <w:sz w:val="24"/>
          <w:szCs w:val="24"/>
          <w:lang w:eastAsia="pl-PL"/>
        </w:rPr>
      </w:pPr>
      <w:r w:rsidRPr="0057500E">
        <w:rPr>
          <w:rFonts w:ascii="Tahoma" w:eastAsia="Times New Roman" w:hAnsi="Tahoma" w:cs="Tahoma"/>
          <w:sz w:val="24"/>
          <w:szCs w:val="24"/>
          <w:lang w:eastAsia="pl-PL"/>
        </w:rPr>
        <w:t xml:space="preserve">………………………………………………... </w:t>
      </w:r>
      <w:r w:rsidRPr="0057500E">
        <w:rPr>
          <w:rFonts w:ascii="Tahoma" w:eastAsia="Times New Roman" w:hAnsi="Tahoma" w:cs="Tahoma"/>
          <w:sz w:val="24"/>
          <w:szCs w:val="24"/>
          <w:lang w:eastAsia="pl-PL"/>
        </w:rPr>
        <w:tab/>
        <w:t xml:space="preserve">           ……………………………………………………</w:t>
      </w:r>
    </w:p>
    <w:p w:rsidR="0014740A" w:rsidRPr="0057500E" w:rsidRDefault="0014740A" w:rsidP="0014740A">
      <w:pPr>
        <w:spacing w:after="0" w:line="240" w:lineRule="auto"/>
        <w:rPr>
          <w:rFonts w:ascii="Tahoma" w:eastAsia="Times New Roman" w:hAnsi="Tahoma" w:cs="Tahoma"/>
          <w:sz w:val="16"/>
          <w:szCs w:val="16"/>
          <w:lang w:eastAsia="pl-PL"/>
        </w:rPr>
      </w:pPr>
      <w:r w:rsidRPr="0057500E">
        <w:rPr>
          <w:rFonts w:ascii="Tahoma" w:eastAsia="Times New Roman" w:hAnsi="Tahoma" w:cs="Tahoma"/>
          <w:sz w:val="16"/>
          <w:szCs w:val="16"/>
          <w:lang w:eastAsia="pl-PL"/>
        </w:rPr>
        <w:t xml:space="preserve">        (data i  podpis pracownika zdającego)</w:t>
      </w:r>
      <w:r w:rsidRPr="0057500E">
        <w:rPr>
          <w:rFonts w:ascii="Tahoma" w:eastAsia="Times New Roman" w:hAnsi="Tahoma" w:cs="Tahoma"/>
          <w:sz w:val="16"/>
          <w:szCs w:val="16"/>
          <w:lang w:eastAsia="pl-PL"/>
        </w:rPr>
        <w:tab/>
      </w:r>
      <w:r w:rsidRPr="0057500E">
        <w:rPr>
          <w:rFonts w:ascii="Tahoma" w:eastAsia="Times New Roman" w:hAnsi="Tahoma" w:cs="Tahoma"/>
          <w:sz w:val="16"/>
          <w:szCs w:val="16"/>
          <w:lang w:eastAsia="pl-PL"/>
        </w:rPr>
        <w:tab/>
      </w:r>
      <w:r w:rsidRPr="0057500E">
        <w:rPr>
          <w:rFonts w:ascii="Tahoma" w:eastAsia="Times New Roman" w:hAnsi="Tahoma" w:cs="Tahoma"/>
          <w:sz w:val="16"/>
          <w:szCs w:val="16"/>
          <w:lang w:eastAsia="pl-PL"/>
        </w:rPr>
        <w:tab/>
      </w:r>
      <w:r w:rsidRPr="0057500E">
        <w:rPr>
          <w:rFonts w:ascii="Tahoma" w:eastAsia="Times New Roman" w:hAnsi="Tahoma" w:cs="Tahoma"/>
          <w:sz w:val="16"/>
          <w:szCs w:val="16"/>
          <w:lang w:eastAsia="pl-PL"/>
        </w:rPr>
        <w:tab/>
        <w:t xml:space="preserve">  (data i podpis pracownika przyjmującego)</w:t>
      </w:r>
    </w:p>
    <w:p w:rsidR="0014740A" w:rsidRPr="0057500E" w:rsidRDefault="0014740A" w:rsidP="0014740A">
      <w:pPr>
        <w:widowControl w:val="0"/>
        <w:spacing w:after="0" w:line="240" w:lineRule="auto"/>
        <w:rPr>
          <w:rFonts w:ascii="Tahoma" w:eastAsia="Times New Roman" w:hAnsi="Tahoma" w:cs="Tahoma"/>
          <w:sz w:val="16"/>
          <w:szCs w:val="16"/>
          <w:lang w:eastAsia="pl-PL"/>
        </w:rPr>
      </w:pPr>
    </w:p>
    <w:p w:rsidR="0014740A" w:rsidRDefault="0014740A" w:rsidP="0014740A">
      <w:pPr>
        <w:rPr>
          <w:rFonts w:ascii="Tahoma" w:hAnsi="Tahoma" w:cs="Tahoma"/>
        </w:rPr>
      </w:pPr>
    </w:p>
    <w:p w:rsidR="0014740A" w:rsidRDefault="0014740A" w:rsidP="0014740A">
      <w:pPr>
        <w:rPr>
          <w:rFonts w:ascii="Tahoma" w:hAnsi="Tahoma" w:cs="Tahoma"/>
        </w:rPr>
      </w:pPr>
      <w:r>
        <w:rPr>
          <w:rFonts w:ascii="Tahoma" w:hAnsi="Tahoma" w:cs="Tahoma"/>
        </w:rPr>
        <w:br w:type="page"/>
      </w:r>
    </w:p>
    <w:p w:rsidR="0014740A" w:rsidRPr="0057500E" w:rsidRDefault="0014740A" w:rsidP="0014740A">
      <w:pPr>
        <w:spacing w:after="0"/>
        <w:ind w:left="6804"/>
        <w:rPr>
          <w:rFonts w:ascii="Tahoma" w:hAnsi="Tahoma" w:cs="Tahoma"/>
          <w:sz w:val="18"/>
          <w:szCs w:val="18"/>
        </w:rPr>
      </w:pPr>
      <w:r w:rsidRPr="0057500E">
        <w:rPr>
          <w:rFonts w:ascii="Tahoma" w:hAnsi="Tahoma" w:cs="Tahoma"/>
          <w:sz w:val="18"/>
          <w:szCs w:val="18"/>
        </w:rPr>
        <w:lastRenderedPageBreak/>
        <w:t xml:space="preserve">Załącznik Nr </w:t>
      </w:r>
      <w:r>
        <w:rPr>
          <w:rFonts w:ascii="Tahoma" w:hAnsi="Tahoma" w:cs="Tahoma"/>
          <w:sz w:val="18"/>
          <w:szCs w:val="18"/>
        </w:rPr>
        <w:t>3</w:t>
      </w:r>
    </w:p>
    <w:p w:rsidR="0014740A" w:rsidRPr="0057500E" w:rsidRDefault="0014740A" w:rsidP="0014740A">
      <w:pPr>
        <w:spacing w:after="0" w:line="240" w:lineRule="auto"/>
        <w:ind w:left="6804"/>
        <w:rPr>
          <w:rFonts w:ascii="Tahoma" w:eastAsia="Times New Roman" w:hAnsi="Tahoma" w:cs="Tahoma"/>
          <w:sz w:val="18"/>
          <w:szCs w:val="18"/>
          <w:lang w:eastAsia="pl-PL"/>
        </w:rPr>
      </w:pPr>
      <w:r w:rsidRPr="0057500E">
        <w:rPr>
          <w:rFonts w:ascii="Tahoma" w:eastAsia="Times New Roman" w:hAnsi="Tahoma" w:cs="Tahoma"/>
          <w:sz w:val="18"/>
          <w:szCs w:val="18"/>
          <w:lang w:eastAsia="pl-PL"/>
        </w:rPr>
        <w:t>do Regulaminu korzystania z telefonii komórkowej w Urzędzie Miejskim w Elblągu</w:t>
      </w:r>
    </w:p>
    <w:p w:rsidR="0014740A" w:rsidRDefault="0014740A" w:rsidP="0014740A">
      <w:pPr>
        <w:widowControl w:val="0"/>
        <w:autoSpaceDE w:val="0"/>
        <w:autoSpaceDN w:val="0"/>
        <w:adjustRightInd w:val="0"/>
        <w:spacing w:after="0" w:line="240" w:lineRule="auto"/>
        <w:ind w:left="6372"/>
        <w:rPr>
          <w:rFonts w:ascii="Verdana" w:hAnsi="Verdana" w:cs="Verdana"/>
          <w:sz w:val="18"/>
          <w:szCs w:val="18"/>
        </w:rPr>
      </w:pPr>
    </w:p>
    <w:p w:rsidR="0014740A" w:rsidRDefault="0014740A" w:rsidP="0014740A">
      <w:pPr>
        <w:widowControl w:val="0"/>
        <w:autoSpaceDE w:val="0"/>
        <w:autoSpaceDN w:val="0"/>
        <w:adjustRightInd w:val="0"/>
        <w:spacing w:after="0" w:line="240" w:lineRule="auto"/>
        <w:ind w:left="6372"/>
        <w:rPr>
          <w:rFonts w:ascii="Verdana" w:hAnsi="Verdana" w:cs="Verdana"/>
          <w:sz w:val="18"/>
          <w:szCs w:val="18"/>
        </w:rPr>
      </w:pPr>
    </w:p>
    <w:p w:rsidR="0014740A" w:rsidRPr="009C5BAD" w:rsidRDefault="0014740A" w:rsidP="0014740A">
      <w:pPr>
        <w:widowControl w:val="0"/>
        <w:autoSpaceDE w:val="0"/>
        <w:autoSpaceDN w:val="0"/>
        <w:adjustRightInd w:val="0"/>
        <w:spacing w:after="0" w:line="240" w:lineRule="auto"/>
        <w:ind w:left="6372"/>
        <w:rPr>
          <w:rFonts w:ascii="Verdana" w:hAnsi="Verdana" w:cs="Verdana"/>
          <w:sz w:val="18"/>
          <w:szCs w:val="18"/>
        </w:rPr>
      </w:pPr>
      <w:r w:rsidRPr="009C5BAD">
        <w:rPr>
          <w:rFonts w:ascii="Verdana" w:hAnsi="Verdana" w:cs="Verdana"/>
          <w:sz w:val="18"/>
          <w:szCs w:val="18"/>
        </w:rPr>
        <w:t xml:space="preserve">Elbląg, </w:t>
      </w:r>
      <w:r>
        <w:rPr>
          <w:rFonts w:ascii="Verdana" w:hAnsi="Verdana" w:cs="Verdana"/>
          <w:sz w:val="18"/>
          <w:szCs w:val="18"/>
        </w:rPr>
        <w:t>…………………………</w:t>
      </w:r>
    </w:p>
    <w:p w:rsidR="0014740A" w:rsidRDefault="0014740A" w:rsidP="0014740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Verdana"/>
          <w:sz w:val="32"/>
          <w:szCs w:val="32"/>
        </w:rPr>
      </w:pPr>
    </w:p>
    <w:p w:rsidR="0014740A" w:rsidRDefault="0014740A" w:rsidP="0014740A">
      <w:pPr>
        <w:widowControl w:val="0"/>
        <w:autoSpaceDE w:val="0"/>
        <w:autoSpaceDN w:val="0"/>
        <w:adjustRightInd w:val="0"/>
        <w:spacing w:after="240" w:line="240" w:lineRule="auto"/>
        <w:jc w:val="center"/>
        <w:rPr>
          <w:rFonts w:ascii="Verdana" w:hAnsi="Verdana" w:cs="Verdana"/>
          <w:sz w:val="32"/>
          <w:szCs w:val="32"/>
        </w:rPr>
      </w:pPr>
      <w:r>
        <w:rPr>
          <w:rFonts w:ascii="Verdana" w:hAnsi="Verdana" w:cs="Verdana"/>
          <w:sz w:val="32"/>
          <w:szCs w:val="32"/>
        </w:rPr>
        <w:t>Protokół przekazania</w:t>
      </w:r>
    </w:p>
    <w:p w:rsidR="0014740A" w:rsidRDefault="0014740A" w:rsidP="0014740A">
      <w:pPr>
        <w:widowControl w:val="0"/>
        <w:autoSpaceDE w:val="0"/>
        <w:autoSpaceDN w:val="0"/>
        <w:adjustRightInd w:val="0"/>
        <w:spacing w:after="240" w:line="240" w:lineRule="auto"/>
        <w:jc w:val="center"/>
        <w:rPr>
          <w:rFonts w:ascii="Verdana" w:hAnsi="Verdana" w:cs="Verdana"/>
          <w:sz w:val="32"/>
          <w:szCs w:val="32"/>
        </w:rPr>
      </w:pPr>
    </w:p>
    <w:p w:rsidR="0014740A" w:rsidRPr="00E26B43" w:rsidRDefault="0014740A" w:rsidP="0014740A">
      <w:pPr>
        <w:widowControl w:val="0"/>
        <w:autoSpaceDE w:val="0"/>
        <w:autoSpaceDN w:val="0"/>
        <w:adjustRightInd w:val="0"/>
        <w:spacing w:after="0"/>
        <w:jc w:val="center"/>
        <w:rPr>
          <w:rFonts w:ascii="Verdana" w:hAnsi="Verdana" w:cs="Verdana"/>
          <w:b/>
          <w:szCs w:val="32"/>
        </w:rPr>
      </w:pPr>
      <w:r w:rsidRPr="00E26B43">
        <w:rPr>
          <w:rFonts w:ascii="Verdana" w:hAnsi="Verdana" w:cs="Verdana"/>
          <w:b/>
          <w:szCs w:val="32"/>
        </w:rPr>
        <w:t xml:space="preserve">Departament Innowacji i Informatyki Urzędu Miejskiego w Elblągu </w:t>
      </w:r>
    </w:p>
    <w:p w:rsidR="0014740A" w:rsidRDefault="0014740A" w:rsidP="0014740A">
      <w:pPr>
        <w:widowControl w:val="0"/>
        <w:autoSpaceDE w:val="0"/>
        <w:autoSpaceDN w:val="0"/>
        <w:adjustRightInd w:val="0"/>
        <w:spacing w:after="240"/>
        <w:jc w:val="center"/>
        <w:rPr>
          <w:rFonts w:ascii="Verdana" w:hAnsi="Verdana" w:cs="Verdana"/>
          <w:sz w:val="20"/>
          <w:szCs w:val="32"/>
        </w:rPr>
      </w:pPr>
      <w:r>
        <w:rPr>
          <w:rFonts w:ascii="Verdana" w:hAnsi="Verdana" w:cs="Verdana"/>
          <w:szCs w:val="32"/>
        </w:rPr>
        <w:t>Przekazuje dla:</w:t>
      </w:r>
    </w:p>
    <w:p w:rsidR="0014740A" w:rsidRPr="00281762" w:rsidRDefault="0014740A" w:rsidP="0014740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Verdana"/>
          <w:b/>
          <w:sz w:val="44"/>
          <w:szCs w:val="32"/>
          <w:vertAlign w:val="superscript"/>
        </w:rPr>
      </w:pPr>
      <w:r>
        <w:rPr>
          <w:rFonts w:ascii="Verdana" w:hAnsi="Verdana" w:cs="Verdana"/>
          <w:b/>
          <w:sz w:val="44"/>
          <w:szCs w:val="32"/>
          <w:vertAlign w:val="superscript"/>
        </w:rPr>
        <w:t>…………………………………………..</w:t>
      </w:r>
    </w:p>
    <w:p w:rsidR="0014740A" w:rsidRDefault="0014740A" w:rsidP="0014740A">
      <w:pPr>
        <w:widowControl w:val="0"/>
        <w:autoSpaceDE w:val="0"/>
        <w:autoSpaceDN w:val="0"/>
        <w:adjustRightInd w:val="0"/>
        <w:spacing w:after="120" w:line="240" w:lineRule="auto"/>
        <w:rPr>
          <w:rFonts w:ascii="Verdana" w:hAnsi="Verdana" w:cs="Verdana"/>
          <w:sz w:val="16"/>
          <w:szCs w:val="16"/>
        </w:rPr>
      </w:pPr>
    </w:p>
    <w:p w:rsidR="0014740A" w:rsidRPr="006E51EB" w:rsidRDefault="0014740A" w:rsidP="0014740A">
      <w:pPr>
        <w:rPr>
          <w:rFonts w:ascii="Calibri" w:hAnsi="Calibri"/>
          <w:color w:val="000000"/>
          <w:sz w:val="20"/>
          <w:szCs w:val="20"/>
        </w:rPr>
      </w:pPr>
      <w:r w:rsidRPr="002E5D80">
        <w:rPr>
          <w:rFonts w:ascii="Verdana" w:hAnsi="Verdana" w:cs="Verdana"/>
          <w:sz w:val="18"/>
          <w:szCs w:val="18"/>
        </w:rPr>
        <w:t>następujący sprzęt</w:t>
      </w:r>
      <w:r w:rsidRPr="006E51EB">
        <w:rPr>
          <w:rFonts w:ascii="Verdana" w:hAnsi="Verdana" w:cs="Verdana"/>
          <w:b/>
          <w:sz w:val="18"/>
          <w:szCs w:val="18"/>
        </w:rPr>
        <w:t xml:space="preserve">: </w:t>
      </w:r>
      <w:r>
        <w:rPr>
          <w:rFonts w:ascii="Verdana" w:hAnsi="Verdana" w:cs="Verdana"/>
          <w:b/>
          <w:sz w:val="18"/>
          <w:szCs w:val="18"/>
        </w:rPr>
        <w:t xml:space="preserve"> </w:t>
      </w:r>
    </w:p>
    <w:tbl>
      <w:tblPr>
        <w:tblStyle w:val="Tabela-Siatka"/>
        <w:tblW w:w="7749" w:type="dxa"/>
        <w:tblInd w:w="515" w:type="dxa"/>
        <w:tblLayout w:type="fixed"/>
        <w:tblLook w:val="04A0" w:firstRow="1" w:lastRow="0" w:firstColumn="1" w:lastColumn="0" w:noHBand="0" w:noVBand="1"/>
      </w:tblPr>
      <w:tblGrid>
        <w:gridCol w:w="586"/>
        <w:gridCol w:w="3969"/>
        <w:gridCol w:w="3194"/>
      </w:tblGrid>
      <w:tr w:rsidR="0014740A" w:rsidTr="00895FAC">
        <w:tc>
          <w:tcPr>
            <w:tcW w:w="586" w:type="dxa"/>
          </w:tcPr>
          <w:p w:rsidR="0014740A" w:rsidRPr="00E26B43" w:rsidRDefault="0014740A" w:rsidP="00895FAC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Verdana" w:hAnsi="Verdana" w:cs="Verdana"/>
                <w:b/>
                <w:i/>
                <w:sz w:val="18"/>
                <w:szCs w:val="18"/>
              </w:rPr>
            </w:pPr>
            <w:r w:rsidRPr="00E26B43">
              <w:rPr>
                <w:rFonts w:ascii="Verdana" w:hAnsi="Verdana" w:cs="Verdana"/>
                <w:b/>
                <w:i/>
                <w:sz w:val="18"/>
                <w:szCs w:val="18"/>
              </w:rPr>
              <w:t>Lp.</w:t>
            </w:r>
          </w:p>
        </w:tc>
        <w:tc>
          <w:tcPr>
            <w:tcW w:w="3969" w:type="dxa"/>
          </w:tcPr>
          <w:p w:rsidR="0014740A" w:rsidRPr="00E26B43" w:rsidRDefault="0014740A" w:rsidP="00895FAC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Verdana" w:hAnsi="Verdana" w:cs="Verdana"/>
                <w:b/>
                <w:i/>
                <w:sz w:val="18"/>
                <w:szCs w:val="18"/>
              </w:rPr>
            </w:pPr>
            <w:r w:rsidRPr="00E26B43">
              <w:rPr>
                <w:rFonts w:ascii="Verdana" w:hAnsi="Verdana" w:cs="Verdana"/>
                <w:b/>
                <w:i/>
                <w:sz w:val="18"/>
                <w:szCs w:val="18"/>
              </w:rPr>
              <w:t>Nazwa sprzętu:</w:t>
            </w:r>
          </w:p>
        </w:tc>
        <w:tc>
          <w:tcPr>
            <w:tcW w:w="3194" w:type="dxa"/>
          </w:tcPr>
          <w:p w:rsidR="0014740A" w:rsidRPr="00E26B43" w:rsidRDefault="0014740A" w:rsidP="00895FAC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Verdana" w:hAnsi="Verdana" w:cs="Verdana"/>
                <w:b/>
                <w:i/>
                <w:sz w:val="18"/>
                <w:szCs w:val="18"/>
              </w:rPr>
            </w:pPr>
            <w:r w:rsidRPr="00E26B43">
              <w:rPr>
                <w:rFonts w:ascii="Verdana" w:hAnsi="Verdana" w:cs="Verdana"/>
                <w:b/>
                <w:i/>
                <w:sz w:val="18"/>
                <w:szCs w:val="18"/>
              </w:rPr>
              <w:t xml:space="preserve">Nr </w:t>
            </w:r>
            <w:r>
              <w:rPr>
                <w:rFonts w:ascii="Verdana" w:hAnsi="Verdana" w:cs="Verdana"/>
                <w:b/>
                <w:i/>
                <w:sz w:val="18"/>
                <w:szCs w:val="18"/>
              </w:rPr>
              <w:t>IMEI</w:t>
            </w:r>
          </w:p>
        </w:tc>
      </w:tr>
      <w:tr w:rsidR="0014740A" w:rsidTr="00895FAC">
        <w:trPr>
          <w:trHeight w:val="429"/>
        </w:trPr>
        <w:tc>
          <w:tcPr>
            <w:tcW w:w="586" w:type="dxa"/>
            <w:vAlign w:val="center"/>
          </w:tcPr>
          <w:p w:rsidR="0014740A" w:rsidRPr="002E5D80" w:rsidRDefault="0014740A" w:rsidP="00895FA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Verdana" w:hAnsi="Verdana" w:cs="Verdana"/>
                <w:sz w:val="14"/>
                <w:szCs w:val="14"/>
              </w:rPr>
            </w:pPr>
            <w:r w:rsidRPr="002E5D80">
              <w:rPr>
                <w:rFonts w:ascii="Verdana" w:hAnsi="Verdana" w:cs="Verdana"/>
                <w:sz w:val="14"/>
                <w:szCs w:val="14"/>
              </w:rPr>
              <w:t>1.</w:t>
            </w:r>
          </w:p>
        </w:tc>
        <w:tc>
          <w:tcPr>
            <w:tcW w:w="3969" w:type="dxa"/>
            <w:vAlign w:val="center"/>
          </w:tcPr>
          <w:p w:rsidR="0014740A" w:rsidRDefault="0014740A" w:rsidP="00895FAC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  <w:p w:rsidR="0014740A" w:rsidRPr="002E5D80" w:rsidRDefault="0014740A" w:rsidP="00895FAC">
            <w:pPr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3194" w:type="dxa"/>
            <w:vAlign w:val="center"/>
          </w:tcPr>
          <w:p w:rsidR="0014740A" w:rsidRDefault="0014740A" w:rsidP="00895FAC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  <w:p w:rsidR="0014740A" w:rsidRPr="002E5D80" w:rsidRDefault="0014740A" w:rsidP="00895FAC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</w:tbl>
    <w:p w:rsidR="0014740A" w:rsidRDefault="0014740A" w:rsidP="0014740A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Verdana"/>
          <w:sz w:val="18"/>
          <w:szCs w:val="18"/>
        </w:rPr>
      </w:pPr>
    </w:p>
    <w:p w:rsidR="0014740A" w:rsidRDefault="0014740A" w:rsidP="0014740A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Odbierający nie wnosi uwag, co do ilości i jakości otrzymanego sprzętu.</w:t>
      </w:r>
    </w:p>
    <w:p w:rsidR="0014740A" w:rsidRPr="00E03798" w:rsidRDefault="0014740A" w:rsidP="0014740A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Verdana" w:hAnsi="Verdana" w:cs="Verdana"/>
          <w:sz w:val="18"/>
          <w:szCs w:val="18"/>
        </w:rPr>
      </w:pPr>
      <w:r w:rsidRPr="00E03798">
        <w:rPr>
          <w:rFonts w:ascii="Verdana" w:hAnsi="Verdana" w:cs="Verdana"/>
          <w:sz w:val="18"/>
          <w:szCs w:val="18"/>
        </w:rPr>
        <w:t>Protokół sporządzono w dwóch jednobrzmiących egzemplarzach, po jednym dla każdej ze stron.</w:t>
      </w:r>
    </w:p>
    <w:p w:rsidR="0014740A" w:rsidRDefault="0014740A" w:rsidP="0014740A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Verdana"/>
          <w:sz w:val="18"/>
          <w:szCs w:val="18"/>
        </w:rPr>
      </w:pPr>
    </w:p>
    <w:p w:rsidR="0014740A" w:rsidRDefault="0014740A" w:rsidP="0014740A">
      <w:pPr>
        <w:widowControl w:val="0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hAnsi="Verdana" w:cs="Verdana"/>
          <w:sz w:val="20"/>
          <w:szCs w:val="20"/>
        </w:rPr>
      </w:pPr>
    </w:p>
    <w:p w:rsidR="0014740A" w:rsidRPr="00534967" w:rsidRDefault="0014740A" w:rsidP="0014740A">
      <w:pPr>
        <w:widowControl w:val="0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hAnsi="Verdana" w:cs="Verdana"/>
          <w:sz w:val="20"/>
          <w:szCs w:val="20"/>
        </w:rPr>
      </w:pPr>
    </w:p>
    <w:p w:rsidR="0014740A" w:rsidRDefault="0014740A" w:rsidP="0014740A">
      <w:pPr>
        <w:widowControl w:val="0"/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         PRZEKAZAŁ                                                ODEBRAŁ</w:t>
      </w:r>
    </w:p>
    <w:p w:rsidR="0014740A" w:rsidRDefault="0014740A" w:rsidP="0014740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Verdana"/>
          <w:sz w:val="20"/>
          <w:szCs w:val="20"/>
        </w:rPr>
      </w:pPr>
    </w:p>
    <w:p w:rsidR="0014740A" w:rsidRDefault="0014740A" w:rsidP="0014740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Verdana"/>
          <w:sz w:val="20"/>
          <w:szCs w:val="20"/>
        </w:rPr>
      </w:pPr>
    </w:p>
    <w:p w:rsidR="0014740A" w:rsidRDefault="0014740A" w:rsidP="0014740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Verdana"/>
          <w:sz w:val="20"/>
          <w:szCs w:val="20"/>
        </w:rPr>
      </w:pPr>
    </w:p>
    <w:p w:rsidR="0014740A" w:rsidRDefault="0014740A" w:rsidP="0014740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Verdana"/>
          <w:sz w:val="20"/>
          <w:szCs w:val="20"/>
        </w:rPr>
      </w:pPr>
    </w:p>
    <w:p w:rsidR="0014740A" w:rsidRDefault="0014740A" w:rsidP="0014740A">
      <w:pPr>
        <w:widowControl w:val="0"/>
        <w:autoSpaceDE w:val="0"/>
        <w:autoSpaceDN w:val="0"/>
        <w:adjustRightInd w:val="0"/>
        <w:spacing w:after="0" w:line="240" w:lineRule="auto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……………………………………                            ……………………………………</w:t>
      </w:r>
    </w:p>
    <w:p w:rsidR="0014740A" w:rsidRPr="00475EA3" w:rsidRDefault="0014740A" w:rsidP="0014740A">
      <w:pPr>
        <w:widowControl w:val="0"/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(data i podpis przekazującego)  </w:t>
      </w:r>
      <w:r>
        <w:rPr>
          <w:rFonts w:ascii="Verdana" w:hAnsi="Verdana" w:cs="Verdana"/>
          <w:sz w:val="20"/>
          <w:szCs w:val="20"/>
        </w:rPr>
        <w:tab/>
      </w:r>
      <w:r>
        <w:rPr>
          <w:rFonts w:ascii="Verdana" w:hAnsi="Verdana" w:cs="Verdana"/>
          <w:sz w:val="20"/>
          <w:szCs w:val="20"/>
        </w:rPr>
        <w:tab/>
      </w:r>
      <w:r>
        <w:rPr>
          <w:rFonts w:ascii="Verdana" w:hAnsi="Verdana" w:cs="Verdana"/>
          <w:sz w:val="20"/>
          <w:szCs w:val="20"/>
        </w:rPr>
        <w:tab/>
        <w:t>(data i podpis odbierającego)</w:t>
      </w:r>
    </w:p>
    <w:p w:rsidR="0014740A" w:rsidRPr="00E05119" w:rsidRDefault="0014740A" w:rsidP="00E05119"/>
    <w:sectPr w:rsidR="0014740A" w:rsidRPr="00E05119" w:rsidSect="000F7A0D">
      <w:endnotePr>
        <w:numFmt w:val="decimal"/>
      </w:endnotePr>
      <w:pgSz w:w="11906" w:h="16838"/>
      <w:pgMar w:top="850" w:right="1417" w:bottom="1417" w:left="850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272A1"/>
    <w:multiLevelType w:val="hybridMultilevel"/>
    <w:tmpl w:val="7EBC4FF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FE25A7"/>
    <w:multiLevelType w:val="hybridMultilevel"/>
    <w:tmpl w:val="BE9637C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1545E3"/>
    <w:multiLevelType w:val="multilevel"/>
    <w:tmpl w:val="B0B0D90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">
    <w:nsid w:val="161E4265"/>
    <w:multiLevelType w:val="hybridMultilevel"/>
    <w:tmpl w:val="63B820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B30AD0"/>
    <w:multiLevelType w:val="hybridMultilevel"/>
    <w:tmpl w:val="4F2243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5218A7"/>
    <w:multiLevelType w:val="hybridMultilevel"/>
    <w:tmpl w:val="0F0CB2DA"/>
    <w:lvl w:ilvl="0" w:tplc="D6D66648">
      <w:start w:val="1"/>
      <w:numFmt w:val="decimal"/>
      <w:lvlText w:val="%1."/>
      <w:lvlJc w:val="left"/>
      <w:pPr>
        <w:ind w:left="720" w:hanging="360"/>
      </w:pPr>
      <w:rPr>
        <w:rFonts w:ascii="Verdana" w:eastAsiaTheme="minorEastAsia" w:hAnsi="Verdana" w:cs="Verdan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F215007"/>
    <w:multiLevelType w:val="hybridMultilevel"/>
    <w:tmpl w:val="CBCAA3C8"/>
    <w:lvl w:ilvl="0" w:tplc="E904D97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5C2510"/>
    <w:multiLevelType w:val="hybridMultilevel"/>
    <w:tmpl w:val="F990D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DFD5117"/>
    <w:multiLevelType w:val="hybridMultilevel"/>
    <w:tmpl w:val="59069E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8C04F6"/>
    <w:multiLevelType w:val="hybridMultilevel"/>
    <w:tmpl w:val="7C08BC30"/>
    <w:lvl w:ilvl="0" w:tplc="FAE6EECA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5BB4D0F"/>
    <w:multiLevelType w:val="hybridMultilevel"/>
    <w:tmpl w:val="970C0E0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5F87C05"/>
    <w:multiLevelType w:val="multilevel"/>
    <w:tmpl w:val="1C703B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886012D"/>
    <w:multiLevelType w:val="hybridMultilevel"/>
    <w:tmpl w:val="0C7AF0DC"/>
    <w:lvl w:ilvl="0" w:tplc="2BAE3DC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8CD18B7"/>
    <w:multiLevelType w:val="multilevel"/>
    <w:tmpl w:val="D01A35C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D4A64ED"/>
    <w:multiLevelType w:val="hybridMultilevel"/>
    <w:tmpl w:val="1AC42C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9856A4"/>
    <w:multiLevelType w:val="hybridMultilevel"/>
    <w:tmpl w:val="3E269F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F16215D"/>
    <w:multiLevelType w:val="hybridMultilevel"/>
    <w:tmpl w:val="67DAA5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F3135D3"/>
    <w:multiLevelType w:val="hybridMultilevel"/>
    <w:tmpl w:val="1E54C3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15375D4"/>
    <w:multiLevelType w:val="hybridMultilevel"/>
    <w:tmpl w:val="1C2629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C973995"/>
    <w:multiLevelType w:val="hybridMultilevel"/>
    <w:tmpl w:val="0F28CA4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E0F0620"/>
    <w:multiLevelType w:val="hybridMultilevel"/>
    <w:tmpl w:val="6AAA949A"/>
    <w:lvl w:ilvl="0" w:tplc="62EC614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>
    <w:nsid w:val="708D33C2"/>
    <w:multiLevelType w:val="hybridMultilevel"/>
    <w:tmpl w:val="E8F830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0EF40D1"/>
    <w:multiLevelType w:val="hybridMultilevel"/>
    <w:tmpl w:val="57AAA350"/>
    <w:lvl w:ilvl="0" w:tplc="194276A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3B65E5C"/>
    <w:multiLevelType w:val="hybridMultilevel"/>
    <w:tmpl w:val="D2BAD6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77D456C"/>
    <w:multiLevelType w:val="hybridMultilevel"/>
    <w:tmpl w:val="D72EBE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0"/>
  </w:num>
  <w:num w:numId="3">
    <w:abstractNumId w:val="7"/>
  </w:num>
  <w:num w:numId="4">
    <w:abstractNumId w:val="4"/>
  </w:num>
  <w:num w:numId="5">
    <w:abstractNumId w:val="16"/>
  </w:num>
  <w:num w:numId="6">
    <w:abstractNumId w:val="19"/>
  </w:num>
  <w:num w:numId="7">
    <w:abstractNumId w:val="23"/>
  </w:num>
  <w:num w:numId="8">
    <w:abstractNumId w:val="0"/>
  </w:num>
  <w:num w:numId="9">
    <w:abstractNumId w:val="18"/>
  </w:num>
  <w:num w:numId="10">
    <w:abstractNumId w:val="9"/>
  </w:num>
  <w:num w:numId="11">
    <w:abstractNumId w:val="22"/>
  </w:num>
  <w:num w:numId="12">
    <w:abstractNumId w:val="17"/>
  </w:num>
  <w:num w:numId="13">
    <w:abstractNumId w:val="8"/>
  </w:num>
  <w:num w:numId="14">
    <w:abstractNumId w:val="6"/>
  </w:num>
  <w:num w:numId="15">
    <w:abstractNumId w:val="15"/>
  </w:num>
  <w:num w:numId="16">
    <w:abstractNumId w:val="3"/>
  </w:num>
  <w:num w:numId="17">
    <w:abstractNumId w:val="12"/>
  </w:num>
  <w:num w:numId="18">
    <w:abstractNumId w:val="21"/>
  </w:num>
  <w:num w:numId="19">
    <w:abstractNumId w:val="24"/>
  </w:num>
  <w:num w:numId="20">
    <w:abstractNumId w:val="20"/>
  </w:num>
  <w:num w:numId="21">
    <w:abstractNumId w:val="14"/>
  </w:num>
  <w:num w:numId="22">
    <w:abstractNumId w:val="11"/>
  </w:num>
  <w:num w:numId="23">
    <w:abstractNumId w:val="13"/>
  </w:num>
  <w:num w:numId="24">
    <w:abstractNumId w:val="2"/>
  </w:num>
  <w:num w:numId="2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4108"/>
    <w:rsid w:val="0014740A"/>
    <w:rsid w:val="004F42EB"/>
    <w:rsid w:val="007C4A40"/>
    <w:rsid w:val="009A7547"/>
    <w:rsid w:val="00C33B87"/>
    <w:rsid w:val="00E05119"/>
    <w:rsid w:val="00E44108"/>
    <w:rsid w:val="00EC6D2A"/>
    <w:rsid w:val="00F45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05119"/>
    <w:pPr>
      <w:ind w:left="720"/>
      <w:contextualSpacing/>
    </w:pPr>
  </w:style>
  <w:style w:type="table" w:styleId="Tabela-Siatka">
    <w:name w:val="Table Grid"/>
    <w:basedOn w:val="Standardowy"/>
    <w:uiPriority w:val="59"/>
    <w:rsid w:val="00E051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051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5119"/>
    <w:rPr>
      <w:rFonts w:ascii="Tahoma" w:hAnsi="Tahoma" w:cs="Tahoma"/>
      <w:sz w:val="16"/>
      <w:szCs w:val="16"/>
    </w:rPr>
  </w:style>
  <w:style w:type="character" w:styleId="Tekstzastpczy">
    <w:name w:val="Placeholder Text"/>
    <w:basedOn w:val="Domylnaczcionkaakapitu"/>
    <w:uiPriority w:val="99"/>
    <w:semiHidden/>
    <w:rsid w:val="007C4A40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05119"/>
    <w:pPr>
      <w:ind w:left="720"/>
      <w:contextualSpacing/>
    </w:pPr>
  </w:style>
  <w:style w:type="table" w:styleId="Tabela-Siatka">
    <w:name w:val="Table Grid"/>
    <w:basedOn w:val="Standardowy"/>
    <w:uiPriority w:val="59"/>
    <w:rsid w:val="00E051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051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5119"/>
    <w:rPr>
      <w:rFonts w:ascii="Tahoma" w:hAnsi="Tahoma" w:cs="Tahoma"/>
      <w:sz w:val="16"/>
      <w:szCs w:val="16"/>
    </w:rPr>
  </w:style>
  <w:style w:type="character" w:styleId="Tekstzastpczy">
    <w:name w:val="Placeholder Text"/>
    <w:basedOn w:val="Domylnaczcionkaakapitu"/>
    <w:uiPriority w:val="99"/>
    <w:semiHidden/>
    <w:rsid w:val="007C4A4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13</Pages>
  <Words>3339</Words>
  <Characters>20037</Characters>
  <Application>Microsoft Office Word</Application>
  <DocSecurity>0</DocSecurity>
  <Lines>166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Zajac</dc:creator>
  <cp:lastModifiedBy>Marta Zajac</cp:lastModifiedBy>
  <cp:revision>4</cp:revision>
  <dcterms:created xsi:type="dcterms:W3CDTF">2019-10-16T11:16:00Z</dcterms:created>
  <dcterms:modified xsi:type="dcterms:W3CDTF">2019-10-25T11:14:00Z</dcterms:modified>
</cp:coreProperties>
</file>