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D80" w:rsidRPr="00F92CD8" w:rsidRDefault="00F92CD8" w:rsidP="00F92CD8">
      <w:pPr>
        <w:jc w:val="center"/>
        <w:rPr>
          <w:b/>
        </w:rPr>
      </w:pPr>
      <w:r w:rsidRPr="00F92CD8">
        <w:rPr>
          <w:b/>
        </w:rPr>
        <w:t>ZARZĄDZENIE NR 276/2012</w:t>
      </w:r>
    </w:p>
    <w:p w:rsidR="00F92CD8" w:rsidRPr="00F92CD8" w:rsidRDefault="00F92CD8" w:rsidP="00F92CD8">
      <w:pPr>
        <w:jc w:val="center"/>
        <w:rPr>
          <w:b/>
        </w:rPr>
      </w:pPr>
      <w:r w:rsidRPr="00F92CD8">
        <w:rPr>
          <w:b/>
        </w:rPr>
        <w:t>PREZYDENTA MIASTA ELBLĄGA</w:t>
      </w:r>
    </w:p>
    <w:p w:rsidR="00F92CD8" w:rsidRDefault="00F92CD8" w:rsidP="00F92CD8">
      <w:pPr>
        <w:jc w:val="center"/>
      </w:pPr>
      <w:r>
        <w:t xml:space="preserve">z dnia 12 lipca 2012 r. </w:t>
      </w:r>
    </w:p>
    <w:p w:rsidR="00F92CD8" w:rsidRDefault="00F92CD8" w:rsidP="00F92CD8">
      <w:pPr>
        <w:jc w:val="center"/>
        <w:rPr>
          <w:b/>
        </w:rPr>
      </w:pPr>
      <w:r>
        <w:rPr>
          <w:b/>
        </w:rPr>
        <w:t>w sprawie funkcjonowania zintegrowanego systemu informatycznego miasta Elbląga</w:t>
      </w:r>
    </w:p>
    <w:p w:rsidR="00F92CD8" w:rsidRDefault="00F92CD8" w:rsidP="00F92CD8">
      <w:r>
        <w:t>Na podstawie § 44 pkt. 1 Regulaminu Organizacyjnego Urzędu Miejskiego w Elblągu stanowiącego załącznik do Zarządzenia nr 181/2012 Prezydenta Miasta Elbląga z dnia 31 maja 2012 r. w sprawie zatwierdzenia Regulaminu Organizacyjnego Urzędu Miejskiego w Elblągu, zarządza się co następuje:</w:t>
      </w:r>
    </w:p>
    <w:p w:rsidR="00F92CD8" w:rsidRDefault="00F92CD8" w:rsidP="00F92CD8"/>
    <w:p w:rsidR="00F92CD8" w:rsidRDefault="00F92CD8" w:rsidP="00F92CD8">
      <w:pPr>
        <w:jc w:val="center"/>
        <w:rPr>
          <w:b/>
        </w:rPr>
      </w:pPr>
      <w:r>
        <w:rPr>
          <w:b/>
        </w:rPr>
        <w:t>§1.</w:t>
      </w:r>
    </w:p>
    <w:p w:rsidR="00F92CD8" w:rsidRDefault="00F92CD8" w:rsidP="00F92CD8">
      <w:r>
        <w:t>Mając na względzie sprawne funkcjonowanie systemu zarządzania Miastem zobowiązuje się wszystkie komórki organizacyjne Urzędu miejskiego w Elblągu do stosowania i wykorzystywania zintegrowanego systemu informatycznego, zwanego z dalszej części zarządzenia Elbląskim Systemem Informacji Przestrzennej- ESIP.</w:t>
      </w:r>
    </w:p>
    <w:p w:rsidR="00F92CD8" w:rsidRDefault="00F92CD8" w:rsidP="00F92CD8"/>
    <w:p w:rsidR="00F92CD8" w:rsidRDefault="00F92CD8" w:rsidP="00F92CD8"/>
    <w:p w:rsidR="00F92CD8" w:rsidRDefault="00F92CD8" w:rsidP="00F92CD8">
      <w:pPr>
        <w:jc w:val="center"/>
        <w:rPr>
          <w:b/>
        </w:rPr>
      </w:pPr>
      <w:r>
        <w:rPr>
          <w:b/>
        </w:rPr>
        <w:t>§2.</w:t>
      </w:r>
    </w:p>
    <w:p w:rsidR="00F92CD8" w:rsidRDefault="00F92CD8" w:rsidP="00F92CD8">
      <w:r>
        <w:t>Szczegółowy opis systemu ESIP przedstawia załącznik nr 1.</w:t>
      </w:r>
    </w:p>
    <w:p w:rsidR="00F92CD8" w:rsidRDefault="00F92CD8" w:rsidP="00F92CD8"/>
    <w:p w:rsidR="00F92CD8" w:rsidRDefault="00F92CD8" w:rsidP="00F92CD8">
      <w:pPr>
        <w:jc w:val="center"/>
        <w:rPr>
          <w:b/>
        </w:rPr>
      </w:pPr>
      <w:r>
        <w:rPr>
          <w:b/>
        </w:rPr>
        <w:t>§3.</w:t>
      </w:r>
    </w:p>
    <w:p w:rsidR="00F92CD8" w:rsidRDefault="00F92CD8" w:rsidP="00F92CD8">
      <w:r>
        <w:t>Powołuje się Zespół ds. Informatyzacji Miasta w następującym składzie: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 xml:space="preserve">Jacek </w:t>
      </w:r>
      <w:proofErr w:type="spellStart"/>
      <w:r>
        <w:t>Boruszka</w:t>
      </w:r>
      <w:proofErr w:type="spellEnd"/>
      <w:r>
        <w:t>- Dyrektor Departamentu Innowacji i Informatyki- Przewodniczący Zespołu,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>Cezary Miron- Z-ca Dyrektora Innowacji i Informatyki,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 xml:space="preserve">Maciej </w:t>
      </w:r>
      <w:proofErr w:type="spellStart"/>
      <w:r>
        <w:t>Pałkowski</w:t>
      </w:r>
      <w:proofErr w:type="spellEnd"/>
      <w:r>
        <w:t>- Dyrektor Departamentu Gospodarki Nieruchomościami i Geodezji,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 xml:space="preserve">Rozalia </w:t>
      </w:r>
      <w:proofErr w:type="spellStart"/>
      <w:r>
        <w:t>Grynis</w:t>
      </w:r>
      <w:proofErr w:type="spellEnd"/>
      <w:r>
        <w:t>- Zastępca Skarbnika Miasta,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>Sławomir Skorupa- Z-ca Dyrektora Departamentu Gospodarki nieruchomościami i Geodezji,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>Katarzyna Wiśniewska- Dyrektor Departamentu Urbanistyki i Architektury,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 xml:space="preserve">Marta </w:t>
      </w:r>
      <w:proofErr w:type="spellStart"/>
      <w:r>
        <w:t>Doroz</w:t>
      </w:r>
      <w:proofErr w:type="spellEnd"/>
      <w:r>
        <w:t>-Z-ca Dyrektora Departamentu Organizacji i Nadzoru,</w:t>
      </w:r>
    </w:p>
    <w:p w:rsidR="00F92CD8" w:rsidRDefault="00F92CD8" w:rsidP="00F92CD8">
      <w:pPr>
        <w:pStyle w:val="Akapitzlist"/>
        <w:numPr>
          <w:ilvl w:val="0"/>
          <w:numId w:val="1"/>
        </w:numPr>
      </w:pPr>
      <w:r>
        <w:t>Krzysztof Guzek-</w:t>
      </w:r>
      <w:r w:rsidR="00381EFE">
        <w:t xml:space="preserve"> Z-ca Dyrektora Departamentu Edukacji,\Maciej Cichosz- Dyrektor Departamentu Spraw Obywatelskich.</w:t>
      </w:r>
    </w:p>
    <w:p w:rsidR="00381EFE" w:rsidRDefault="00381EFE" w:rsidP="00381EFE">
      <w:pPr>
        <w:pStyle w:val="Akapitzlist"/>
        <w:rPr>
          <w:b/>
        </w:rPr>
      </w:pPr>
    </w:p>
    <w:p w:rsidR="00381EFE" w:rsidRDefault="00381EFE" w:rsidP="00381EFE">
      <w:pPr>
        <w:pStyle w:val="Akapitzlist"/>
        <w:jc w:val="center"/>
        <w:rPr>
          <w:b/>
        </w:rPr>
      </w:pPr>
      <w:r>
        <w:rPr>
          <w:b/>
        </w:rPr>
        <w:t>§4</w:t>
      </w:r>
      <w:r w:rsidRPr="00381EFE">
        <w:rPr>
          <w:b/>
        </w:rPr>
        <w:t>.</w:t>
      </w:r>
    </w:p>
    <w:p w:rsidR="00381EFE" w:rsidRDefault="00381EFE" w:rsidP="00381EFE">
      <w:pPr>
        <w:pStyle w:val="Akapitzlist"/>
      </w:pPr>
      <w:r>
        <w:t>Do podstawowych zadań Zespołu należy:</w:t>
      </w:r>
    </w:p>
    <w:p w:rsidR="00381EFE" w:rsidRDefault="00381EFE" w:rsidP="00381EFE">
      <w:pPr>
        <w:pStyle w:val="Akapitzlist"/>
        <w:numPr>
          <w:ilvl w:val="0"/>
          <w:numId w:val="2"/>
        </w:numPr>
      </w:pPr>
      <w:r>
        <w:t>W ramach zadań wewnętrznych:</w:t>
      </w:r>
    </w:p>
    <w:p w:rsidR="00381EFE" w:rsidRDefault="00381EFE" w:rsidP="00381EFE">
      <w:pPr>
        <w:pStyle w:val="Akapitzlist"/>
        <w:numPr>
          <w:ilvl w:val="0"/>
          <w:numId w:val="4"/>
        </w:numPr>
      </w:pPr>
      <w:r>
        <w:t>Nadzór nad sprawnym funkcjonowaniem systemu ESIP,</w:t>
      </w:r>
    </w:p>
    <w:p w:rsidR="00381EFE" w:rsidRDefault="00381EFE" w:rsidP="00381EFE">
      <w:pPr>
        <w:pStyle w:val="Akapitzlist"/>
        <w:numPr>
          <w:ilvl w:val="0"/>
          <w:numId w:val="4"/>
        </w:numPr>
      </w:pPr>
      <w:r>
        <w:t>Monitoring wykorzystania ESIP,</w:t>
      </w:r>
    </w:p>
    <w:p w:rsidR="00381EFE" w:rsidRDefault="00381EFE" w:rsidP="00381EFE">
      <w:pPr>
        <w:pStyle w:val="Akapitzlist"/>
        <w:numPr>
          <w:ilvl w:val="0"/>
          <w:numId w:val="4"/>
        </w:numPr>
      </w:pPr>
      <w:r>
        <w:lastRenderedPageBreak/>
        <w:t>Inicjonowanie prac dotyczących rozwoju systemu ESIP,</w:t>
      </w:r>
    </w:p>
    <w:p w:rsidR="00381EFE" w:rsidRDefault="00381EFE" w:rsidP="00381EFE">
      <w:pPr>
        <w:pStyle w:val="Akapitzlist"/>
        <w:numPr>
          <w:ilvl w:val="0"/>
          <w:numId w:val="4"/>
        </w:numPr>
      </w:pPr>
      <w:r>
        <w:t>Oprogramowanie i aktualizacja Księgi Rozwoju Systemu ESIP,</w:t>
      </w:r>
    </w:p>
    <w:p w:rsidR="00381EFE" w:rsidRDefault="00381EFE" w:rsidP="00381EFE">
      <w:pPr>
        <w:pStyle w:val="Akapitzlist"/>
        <w:numPr>
          <w:ilvl w:val="0"/>
          <w:numId w:val="4"/>
        </w:numPr>
      </w:pPr>
      <w:r>
        <w:t>Rozwój systemów głosowych i wizyjnych w UM Elbląg,</w:t>
      </w:r>
    </w:p>
    <w:p w:rsidR="00381EFE" w:rsidRDefault="00381EFE" w:rsidP="00381EFE">
      <w:pPr>
        <w:pStyle w:val="Akapitzlist"/>
        <w:numPr>
          <w:ilvl w:val="0"/>
          <w:numId w:val="4"/>
        </w:numPr>
      </w:pPr>
      <w:r>
        <w:t>Wykonywanie zadań wynikających z ustawy o informatyzacji działalności podmiotów realizujących zadania publiczne.</w:t>
      </w:r>
    </w:p>
    <w:p w:rsidR="00381EFE" w:rsidRDefault="00381EFE" w:rsidP="00381EFE">
      <w:pPr>
        <w:pStyle w:val="Akapitzlist"/>
        <w:numPr>
          <w:ilvl w:val="0"/>
          <w:numId w:val="2"/>
        </w:numPr>
      </w:pPr>
      <w:r>
        <w:t>W ramach zadań zewnętrznych:</w:t>
      </w:r>
    </w:p>
    <w:p w:rsidR="00381EFE" w:rsidRDefault="00381EFE" w:rsidP="00381EFE">
      <w:pPr>
        <w:pStyle w:val="Akapitzlist"/>
        <w:numPr>
          <w:ilvl w:val="0"/>
          <w:numId w:val="5"/>
        </w:numPr>
      </w:pPr>
      <w:r>
        <w:t>Informatyzacja jednostek podległych,</w:t>
      </w:r>
    </w:p>
    <w:p w:rsidR="00381EFE" w:rsidRDefault="00381EFE" w:rsidP="00381EFE">
      <w:pPr>
        <w:pStyle w:val="Akapitzlist"/>
        <w:numPr>
          <w:ilvl w:val="0"/>
          <w:numId w:val="5"/>
        </w:numPr>
      </w:pPr>
      <w:r>
        <w:t>Nadzór nad jednostkami podległymi w zakresie systemów teleinformatycznych oraz ochrony danych osobowych,</w:t>
      </w:r>
    </w:p>
    <w:p w:rsidR="00381EFE" w:rsidRDefault="00381EFE" w:rsidP="00381EFE">
      <w:pPr>
        <w:pStyle w:val="Akapitzlist"/>
        <w:numPr>
          <w:ilvl w:val="0"/>
          <w:numId w:val="5"/>
        </w:numPr>
      </w:pPr>
      <w:r>
        <w:t>Propagowanie działań innowacyjnych na zewnątrz struktur miejskich.</w:t>
      </w:r>
    </w:p>
    <w:p w:rsidR="00381EFE" w:rsidRDefault="00381EFE" w:rsidP="00381EFE"/>
    <w:p w:rsidR="00381EFE" w:rsidRDefault="00381EFE" w:rsidP="00381EFE">
      <w:pPr>
        <w:jc w:val="center"/>
        <w:rPr>
          <w:b/>
        </w:rPr>
      </w:pPr>
      <w:r>
        <w:rPr>
          <w:b/>
        </w:rPr>
        <w:t>§5.</w:t>
      </w:r>
    </w:p>
    <w:p w:rsidR="00381EFE" w:rsidRDefault="00381EFE" w:rsidP="00381EFE">
      <w:r>
        <w:t>Szczegółowe zasady zabezpieczenia systemu ESIP określa ustawa z dnia 29 sierpnia 1997r. (Dz.U. z 2002r. nr 101, poz. 926; z 2011r. Nr 230, poz. 1371) o ochronie danych osobowych i przepisach wewnętrznych Urzędu Miejskiego w Elblągu.</w:t>
      </w:r>
    </w:p>
    <w:p w:rsidR="00381EFE" w:rsidRDefault="00381EFE" w:rsidP="00381EFE"/>
    <w:p w:rsidR="00381EFE" w:rsidRDefault="00381EFE" w:rsidP="00381EFE">
      <w:pPr>
        <w:jc w:val="center"/>
        <w:rPr>
          <w:b/>
        </w:rPr>
      </w:pPr>
      <w:r>
        <w:rPr>
          <w:b/>
        </w:rPr>
        <w:t>§6.</w:t>
      </w:r>
    </w:p>
    <w:p w:rsidR="00381EFE" w:rsidRDefault="00381EFE" w:rsidP="00381EFE">
      <w:r>
        <w:t>Dyrektor Departamentu Innowacji i Informatyki odpowiedzialny jest za obsługę koordynacyjną działań Zespołu oraz obsługę techniczną ESIP.</w:t>
      </w:r>
    </w:p>
    <w:p w:rsidR="00381EFE" w:rsidRDefault="00381EFE" w:rsidP="00381EFE"/>
    <w:p w:rsidR="00381EFE" w:rsidRDefault="00381EFE" w:rsidP="00381EFE">
      <w:pPr>
        <w:jc w:val="center"/>
        <w:rPr>
          <w:b/>
        </w:rPr>
      </w:pPr>
      <w:r>
        <w:rPr>
          <w:b/>
        </w:rPr>
        <w:t>§7.</w:t>
      </w:r>
    </w:p>
    <w:p w:rsidR="00381EFE" w:rsidRDefault="00035058" w:rsidP="00035058">
      <w:pPr>
        <w:pStyle w:val="Akapitzlist"/>
        <w:numPr>
          <w:ilvl w:val="0"/>
          <w:numId w:val="6"/>
        </w:numPr>
      </w:pPr>
      <w:r>
        <w:t>Za aktualność i jakość danych zawartych w bazach prowadzonych w poszczególnych komórkach organizacyjnych, kierownicy tych komórek lub osoby upoważnione. Aktualizacja danych zawartych w systemie wynikających z zakresów działania poszczególnych komórek organizacyjnych Urzędu Miejskiego i miejskich jednostek organizacyjnych, prowadzona jest poprzez pracowników tych jednostek wyznaczonych przez kierowników.</w:t>
      </w:r>
    </w:p>
    <w:p w:rsidR="00035058" w:rsidRDefault="00035058" w:rsidP="00035058">
      <w:pPr>
        <w:pStyle w:val="Akapitzlist"/>
        <w:numPr>
          <w:ilvl w:val="0"/>
          <w:numId w:val="6"/>
        </w:numPr>
      </w:pPr>
      <w:r>
        <w:t>Zespół wszelkie informacje dotyczące projektowanych zmian w ESIP będzie umieszczał w Księdze Rozwoju Systemu ESIP.</w:t>
      </w:r>
    </w:p>
    <w:p w:rsidR="00035058" w:rsidRDefault="00035058" w:rsidP="00035058">
      <w:pPr>
        <w:pStyle w:val="Akapitzlist"/>
        <w:numPr>
          <w:ilvl w:val="0"/>
          <w:numId w:val="6"/>
        </w:numPr>
      </w:pPr>
      <w:r>
        <w:t xml:space="preserve">Rozwój ESIP dokonywane jest na wniosek kierownika komórek organizacyjnych Urzędu Miejskiego. </w:t>
      </w:r>
    </w:p>
    <w:p w:rsidR="00035058" w:rsidRDefault="00035058" w:rsidP="00035058">
      <w:pPr>
        <w:pStyle w:val="Akapitzlist"/>
        <w:numPr>
          <w:ilvl w:val="0"/>
          <w:numId w:val="6"/>
        </w:numPr>
      </w:pPr>
      <w:r>
        <w:t>Wnioski z dokładnym opisem należy kierować do przewodniczącego Zespołu. Wnioski zostaną poddane analizie i dołączone do Księgi Rozwoju Systemu ESIP.</w:t>
      </w:r>
    </w:p>
    <w:p w:rsidR="00035058" w:rsidRDefault="00035058" w:rsidP="00035058">
      <w:pPr>
        <w:pStyle w:val="Akapitzlist"/>
        <w:rPr>
          <w:b/>
        </w:rPr>
      </w:pPr>
    </w:p>
    <w:p w:rsidR="00035058" w:rsidRDefault="00035058" w:rsidP="00035058">
      <w:pPr>
        <w:pStyle w:val="Akapitzlist"/>
        <w:jc w:val="center"/>
        <w:rPr>
          <w:b/>
        </w:rPr>
      </w:pPr>
      <w:r>
        <w:rPr>
          <w:b/>
        </w:rPr>
        <w:t>§8</w:t>
      </w:r>
      <w:r w:rsidRPr="00035058">
        <w:rPr>
          <w:b/>
        </w:rPr>
        <w:t>.</w:t>
      </w:r>
    </w:p>
    <w:p w:rsidR="00035058" w:rsidRDefault="00035058" w:rsidP="00035058">
      <w:pPr>
        <w:pStyle w:val="Akapitzlist"/>
        <w:numPr>
          <w:ilvl w:val="0"/>
          <w:numId w:val="8"/>
        </w:numPr>
      </w:pPr>
      <w:r>
        <w:t>Użytkownicy systemu korzystają z danych systemu do realizacji cel…ów statutowych Urzędu Miejskiego.</w:t>
      </w:r>
    </w:p>
    <w:p w:rsidR="00035058" w:rsidRDefault="00035058" w:rsidP="00035058">
      <w:pPr>
        <w:pStyle w:val="Akapitzlist"/>
        <w:numPr>
          <w:ilvl w:val="0"/>
          <w:numId w:val="8"/>
        </w:numPr>
      </w:pPr>
      <w:r>
        <w:t>Udostępnianie danych osobom, które nie są pracownikami Urzędu Miejskiego oraz miejskich jednostek organizacyjnych, odbywa się zgodnie z obowiązującymi przepisami prawa.</w:t>
      </w:r>
    </w:p>
    <w:p w:rsidR="00035058" w:rsidRDefault="00035058" w:rsidP="00035058">
      <w:pPr>
        <w:pStyle w:val="Akapitzlist"/>
        <w:numPr>
          <w:ilvl w:val="0"/>
          <w:numId w:val="8"/>
        </w:numPr>
      </w:pPr>
      <w:r>
        <w:lastRenderedPageBreak/>
        <w:t>Udostępnianie, rozpowszechnianie i reprodukowanie danych stanowiących państwowy zasób geodezyjny i kartograficzny odbywa się zgodnie z ustawą prawo geodezyjne i kartograficzne.</w:t>
      </w:r>
    </w:p>
    <w:p w:rsidR="00035058" w:rsidRDefault="00035058" w:rsidP="00035058">
      <w:pPr>
        <w:pStyle w:val="Akapitzlist"/>
        <w:numPr>
          <w:ilvl w:val="0"/>
          <w:numId w:val="8"/>
        </w:numPr>
      </w:pPr>
      <w:r>
        <w:t>Za przestrzeganie zasad udostępnienia i wykorzystania informacji zawartych w systemie odpowiadają kierownicy komórek organizacyjnych i miejskich jednostek organizacyjnych.</w:t>
      </w:r>
    </w:p>
    <w:p w:rsidR="00035058" w:rsidRDefault="00035058" w:rsidP="00035058">
      <w:pPr>
        <w:pStyle w:val="Akapitzlist"/>
        <w:rPr>
          <w:b/>
        </w:rPr>
      </w:pPr>
    </w:p>
    <w:p w:rsidR="00035058" w:rsidRDefault="00035058" w:rsidP="00035058">
      <w:pPr>
        <w:pStyle w:val="Akapitzlist"/>
        <w:rPr>
          <w:b/>
        </w:rPr>
      </w:pPr>
    </w:p>
    <w:p w:rsidR="00035058" w:rsidRDefault="00035058" w:rsidP="00035058">
      <w:pPr>
        <w:pStyle w:val="Akapitzlist"/>
        <w:jc w:val="center"/>
        <w:rPr>
          <w:b/>
        </w:rPr>
      </w:pPr>
      <w:r>
        <w:rPr>
          <w:b/>
        </w:rPr>
        <w:t>§9</w:t>
      </w:r>
      <w:r w:rsidRPr="00035058">
        <w:rPr>
          <w:b/>
        </w:rPr>
        <w:t>.</w:t>
      </w:r>
    </w:p>
    <w:p w:rsidR="00035058" w:rsidRDefault="00035058" w:rsidP="00035058">
      <w:pPr>
        <w:pStyle w:val="Akapitzlist"/>
        <w:numPr>
          <w:ilvl w:val="0"/>
          <w:numId w:val="10"/>
        </w:numPr>
      </w:pPr>
      <w:r>
        <w:t>Wydruki (</w:t>
      </w:r>
      <w:proofErr w:type="spellStart"/>
      <w:r>
        <w:t>wyploty</w:t>
      </w:r>
      <w:proofErr w:type="spellEnd"/>
      <w:r>
        <w:t xml:space="preserve">) </w:t>
      </w:r>
      <w:r w:rsidR="00A747BE">
        <w:t>przetworzonych danych bazowych uzupełnionych treścią wnoszona przez użytkowników systemu powinny być zaopatrzone odpowiednimi klauzulami.</w:t>
      </w:r>
    </w:p>
    <w:p w:rsidR="00A747BE" w:rsidRDefault="00A747BE" w:rsidP="00035058">
      <w:pPr>
        <w:pStyle w:val="Akapitzlist"/>
        <w:numPr>
          <w:ilvl w:val="0"/>
          <w:numId w:val="10"/>
        </w:numPr>
      </w:pPr>
      <w:r>
        <w:t>Dane zawarte w systemie podlegają ochronie zgodnie z Ustawą o ochronie danych osobowych oraz przepisami wewnętrznymi Urzędu Miejskiego.</w:t>
      </w:r>
    </w:p>
    <w:p w:rsidR="00A747BE" w:rsidRDefault="00A747BE" w:rsidP="00A747BE">
      <w:pPr>
        <w:pStyle w:val="Akapitzlist"/>
        <w:rPr>
          <w:b/>
        </w:rPr>
      </w:pPr>
    </w:p>
    <w:p w:rsidR="00A747BE" w:rsidRDefault="00A747BE" w:rsidP="00A747BE">
      <w:pPr>
        <w:pStyle w:val="Akapitzlist"/>
        <w:jc w:val="center"/>
        <w:rPr>
          <w:b/>
        </w:rPr>
      </w:pPr>
      <w:r w:rsidRPr="00A747BE">
        <w:rPr>
          <w:b/>
        </w:rPr>
        <w:t>§1</w:t>
      </w:r>
      <w:r>
        <w:rPr>
          <w:b/>
        </w:rPr>
        <w:t>0</w:t>
      </w:r>
      <w:r w:rsidRPr="00A747BE">
        <w:rPr>
          <w:b/>
        </w:rPr>
        <w:t>.</w:t>
      </w:r>
    </w:p>
    <w:p w:rsidR="00A747BE" w:rsidRDefault="00A747BE" w:rsidP="00A747BE">
      <w:r>
        <w:t>Wszystkich użytkowników systemu ESIP oraz wszystkie systemy informatyczne funkcjonujące w Urzędzie Miejskim obowiązuje, o ile przepisy nie stanowią inaczej, zapis ulic i numeru adresowego zgodnie z bazą adresową w zasobie geodezyjnym.</w:t>
      </w:r>
    </w:p>
    <w:p w:rsidR="00A747BE" w:rsidRDefault="00A747BE" w:rsidP="00A747BE"/>
    <w:p w:rsidR="00A747BE" w:rsidRDefault="00A747BE" w:rsidP="00A747BE">
      <w:pPr>
        <w:jc w:val="center"/>
        <w:rPr>
          <w:b/>
        </w:rPr>
      </w:pPr>
      <w:r>
        <w:rPr>
          <w:b/>
        </w:rPr>
        <w:t>§11.</w:t>
      </w:r>
    </w:p>
    <w:p w:rsidR="00A747BE" w:rsidRPr="00A747BE" w:rsidRDefault="00A747BE" w:rsidP="00A747BE">
      <w:r w:rsidRPr="00A747BE">
        <w:t xml:space="preserve">Traci moc zarządzenie Nr 69/2004 Prezydenta Miasta Elbląga z dnia 24 listopada 2004 r. w sprawie funkcjonowania informatycznego systemu zarządzania informacją przestrzenną miasta Elbląga oraz Zarządzenie Nr 96/2011 Prezydenta Miasta Elbląg z dnia 17 marca 2011 r. w sprawie zmian zarządzania w sprawie funkcjonowania informatycznego systemu zarządzania informacją przestrzenną miasta Elbląga. </w:t>
      </w:r>
    </w:p>
    <w:p w:rsidR="00A747BE" w:rsidRDefault="00A747BE" w:rsidP="00A747BE">
      <w:pPr>
        <w:jc w:val="center"/>
      </w:pPr>
    </w:p>
    <w:p w:rsidR="00A747BE" w:rsidRDefault="00A747BE" w:rsidP="00A747BE">
      <w:pPr>
        <w:jc w:val="center"/>
        <w:rPr>
          <w:b/>
        </w:rPr>
      </w:pPr>
      <w:r>
        <w:rPr>
          <w:b/>
        </w:rPr>
        <w:t>§12.</w:t>
      </w:r>
    </w:p>
    <w:p w:rsidR="00A747BE" w:rsidRDefault="00A747BE" w:rsidP="00A747BE">
      <w:r>
        <w:t xml:space="preserve">Zarządzenie wchodzi w życie z dniem 01.08.20112 r. </w:t>
      </w:r>
    </w:p>
    <w:p w:rsidR="00A747BE" w:rsidRDefault="00A747BE" w:rsidP="00A747BE"/>
    <w:p w:rsidR="00A747BE" w:rsidRDefault="00A747BE" w:rsidP="00A747BE"/>
    <w:p w:rsidR="00A747BE" w:rsidRDefault="00A747BE" w:rsidP="00A747BE"/>
    <w:p w:rsidR="00A747BE" w:rsidRDefault="00A747BE" w:rsidP="00A747BE"/>
    <w:p w:rsidR="00A747BE" w:rsidRDefault="00A747BE" w:rsidP="00A747BE"/>
    <w:p w:rsidR="00A747BE" w:rsidRDefault="00A747BE" w:rsidP="00A747BE"/>
    <w:p w:rsidR="00A747BE" w:rsidRDefault="00A747BE" w:rsidP="00A747BE"/>
    <w:p w:rsidR="00A747BE" w:rsidRDefault="00A747BE" w:rsidP="00A747BE"/>
    <w:p w:rsidR="00A747BE" w:rsidRDefault="00A747BE" w:rsidP="00A747BE"/>
    <w:p w:rsidR="00A747BE" w:rsidRPr="00A747BE" w:rsidRDefault="00A747BE" w:rsidP="00A747BE">
      <w:pPr>
        <w:jc w:val="right"/>
        <w:rPr>
          <w:sz w:val="20"/>
        </w:rPr>
      </w:pPr>
      <w:r w:rsidRPr="00A747BE">
        <w:rPr>
          <w:sz w:val="20"/>
        </w:rPr>
        <w:lastRenderedPageBreak/>
        <w:t>Załącznik Nr 1 do Zarządzenia Nr 276/2012</w:t>
      </w:r>
    </w:p>
    <w:p w:rsidR="00A747BE" w:rsidRPr="00A747BE" w:rsidRDefault="00A747BE" w:rsidP="00A747BE">
      <w:pPr>
        <w:jc w:val="right"/>
        <w:rPr>
          <w:sz w:val="20"/>
        </w:rPr>
      </w:pPr>
      <w:r w:rsidRPr="00A747BE">
        <w:rPr>
          <w:sz w:val="20"/>
        </w:rPr>
        <w:t>Prezydenta Miasta Elbląg</w:t>
      </w:r>
    </w:p>
    <w:p w:rsidR="00A747BE" w:rsidRDefault="00A747BE" w:rsidP="00A747BE">
      <w:pPr>
        <w:jc w:val="right"/>
        <w:rPr>
          <w:sz w:val="20"/>
        </w:rPr>
      </w:pPr>
      <w:r w:rsidRPr="00A747BE">
        <w:rPr>
          <w:sz w:val="20"/>
        </w:rPr>
        <w:t xml:space="preserve">z dnia 12 lipca 2012 r. </w:t>
      </w:r>
    </w:p>
    <w:p w:rsidR="00A747BE" w:rsidRPr="00A747BE" w:rsidRDefault="00A747BE" w:rsidP="00A747BE">
      <w:pPr>
        <w:jc w:val="right"/>
        <w:rPr>
          <w:b/>
          <w:sz w:val="24"/>
        </w:rPr>
      </w:pPr>
    </w:p>
    <w:p w:rsidR="00A747BE" w:rsidRDefault="00A747BE" w:rsidP="00A747BE">
      <w:pPr>
        <w:jc w:val="center"/>
        <w:rPr>
          <w:b/>
          <w:sz w:val="24"/>
        </w:rPr>
      </w:pPr>
      <w:r w:rsidRPr="00A747BE">
        <w:rPr>
          <w:b/>
          <w:sz w:val="24"/>
        </w:rPr>
        <w:t>ELBLĄSKI SYSTEM INFORMACJI PRZESTRZENNEJ</w:t>
      </w:r>
    </w:p>
    <w:p w:rsidR="00A747BE" w:rsidRDefault="00A747BE" w:rsidP="00A747BE">
      <w:pPr>
        <w:jc w:val="center"/>
        <w:rPr>
          <w:b/>
          <w:sz w:val="24"/>
        </w:rPr>
      </w:pPr>
    </w:p>
    <w:p w:rsidR="00A747BE" w:rsidRDefault="00A747BE" w:rsidP="00A747BE">
      <w:r>
        <w:t xml:space="preserve">ESIP jest przedsięwzięciem, realizowanym konsekwentnie wg. Spójnej koncepcji przez wiele lat. Jest to system informatyczny tworzony „na życzenie” i wdrażany etapowo w Urzędzie Miejski m w Elblągu. Dzięki takiemu podejściu, w kolejnych etapach dokonano kompleksowej informatyzacji zadań realizowanych przez Urząd. W ramach ESIP na poziomie systemów źródłowych oraz hurtowni danych zintegrowano ze sobą szereg </w:t>
      </w:r>
      <w:r w:rsidR="00CF013B">
        <w:t xml:space="preserve">zasobów opisowych i graficznych gromadzonych i prowadzonych w różnych Departamentach Urzędu. Wprowadzenie hurtowni danych oraz powiązań przez współrzędne, punkty adresowe lub inne identyfikatory przestrzenne danych zasobu geodezyjnego i kartograficznego z danymi Urzędu, umożliwiło wizualizację i analizy na mapie tych danych, dla których lokalizacja przestrzenna nie była dotychczas bezpośrednio określana i umiejscawiana. </w:t>
      </w:r>
    </w:p>
    <w:p w:rsidR="00CF013B" w:rsidRDefault="00CF013B" w:rsidP="00A747BE">
      <w:r>
        <w:t xml:space="preserve">Dzięki mechanizmom ESIP dokonano koordynacji prac Departamentów, ograniczono powielanie tych samych danych przez wymuszenie wprowadzania informacji tylko raz i jej dystrybuowanie dla innych. Wymóg dostarczenia i współdzielenia informatyzacji, zgodnie z technologią ESIP, został rozciągnięty na dane wszystkich Departamentów Urzędu Miejskiego. Dziś dostęp do wszystkich danych Urzędu może mieć każdy pracownik mający odpowiednie uprawnienia. Dzięki hurtowni danych dostęp do </w:t>
      </w:r>
      <w:r w:rsidR="0026735E">
        <w:t xml:space="preserve">wszystkich danych Urzędu jest możliwy z każdego stanowiska komputerowego w bardzo prosty sposób, w jednym narzędziu, bez potrzeby uczenia się wszystkich programów użytkowanych w Urzędzie. We wszystkich departamentach Urzędu Miejskiego wdrożono elektroniczny obieg dokumentów-EOD jako integralną część ESIP. </w:t>
      </w:r>
    </w:p>
    <w:p w:rsidR="0026735E" w:rsidRDefault="0026735E" w:rsidP="00A747BE">
      <w:r>
        <w:t xml:space="preserve">Zasoby gromadzone w ESIP stanowią cenne źródło informacji nie tylko dla samego Urzędu, ale również dla mieszkańców oraz zewnętrznych jednostek organizacyjnych, służb i placówek komunalnych. </w:t>
      </w:r>
    </w:p>
    <w:p w:rsidR="0026735E" w:rsidRPr="00A747BE" w:rsidRDefault="0026735E" w:rsidP="00A747BE">
      <w:r>
        <w:t xml:space="preserve">System ESIP obejmuje swym zasięgiem wszystkie departamenty Urzędu Miejskiego, poszczególne jednostki organizacyjne spoza urzędu oraz placówki oświatowe przyłączone w ramach rozbudowy funkcjonalności systemu jako Elektroniczna Platforma Edukacyjna dla Miasta Elbląg-EPED. ESIP to wszystkie systemy teleinformatyczne wchodzące w skład infrastruktury Urzędu Miejskiego w Elblągu oraz jednostek podległych. </w:t>
      </w:r>
      <w:bookmarkStart w:id="0" w:name="_GoBack"/>
      <w:bookmarkEnd w:id="0"/>
    </w:p>
    <w:p w:rsidR="00A747BE" w:rsidRPr="00A747BE" w:rsidRDefault="00A747BE" w:rsidP="00A747BE">
      <w:pPr>
        <w:jc w:val="center"/>
        <w:rPr>
          <w:sz w:val="20"/>
        </w:rPr>
      </w:pPr>
    </w:p>
    <w:p w:rsidR="00A747BE" w:rsidRDefault="00A747BE" w:rsidP="00A747BE">
      <w:pPr>
        <w:jc w:val="center"/>
      </w:pPr>
    </w:p>
    <w:p w:rsidR="00A747BE" w:rsidRDefault="00A747BE" w:rsidP="00A747BE">
      <w:pPr>
        <w:pStyle w:val="Akapitzlist"/>
      </w:pPr>
    </w:p>
    <w:p w:rsidR="00A747BE" w:rsidRPr="00A747BE" w:rsidRDefault="00A747BE" w:rsidP="00A747BE">
      <w:pPr>
        <w:pStyle w:val="Akapitzlist"/>
      </w:pPr>
    </w:p>
    <w:p w:rsidR="00A747BE" w:rsidRPr="00035058" w:rsidRDefault="00A747BE" w:rsidP="00A747BE">
      <w:pPr>
        <w:jc w:val="center"/>
      </w:pPr>
    </w:p>
    <w:p w:rsidR="00035058" w:rsidRDefault="00035058" w:rsidP="00035058">
      <w:pPr>
        <w:jc w:val="center"/>
      </w:pPr>
    </w:p>
    <w:p w:rsidR="00035058" w:rsidRPr="00035058" w:rsidRDefault="00035058" w:rsidP="00035058"/>
    <w:p w:rsidR="00035058" w:rsidRPr="00381EFE" w:rsidRDefault="00035058" w:rsidP="00035058">
      <w:pPr>
        <w:jc w:val="center"/>
      </w:pPr>
    </w:p>
    <w:p w:rsidR="00381EFE" w:rsidRPr="00381EFE" w:rsidRDefault="00381EFE" w:rsidP="00381EFE">
      <w:pPr>
        <w:jc w:val="center"/>
      </w:pPr>
    </w:p>
    <w:p w:rsidR="00381EFE" w:rsidRPr="00381EFE" w:rsidRDefault="00381EFE" w:rsidP="00381EFE">
      <w:pPr>
        <w:jc w:val="center"/>
      </w:pPr>
    </w:p>
    <w:p w:rsidR="00381EFE" w:rsidRDefault="00381EFE" w:rsidP="00381EFE">
      <w:pPr>
        <w:jc w:val="center"/>
      </w:pPr>
    </w:p>
    <w:p w:rsidR="00381EFE" w:rsidRPr="00381EFE" w:rsidRDefault="00381EFE" w:rsidP="00381EFE">
      <w:pPr>
        <w:pStyle w:val="Akapitzlist"/>
        <w:ind w:left="1440"/>
      </w:pPr>
    </w:p>
    <w:p w:rsidR="00381EFE" w:rsidRPr="00F92CD8" w:rsidRDefault="00381EFE" w:rsidP="00381EFE">
      <w:pPr>
        <w:jc w:val="center"/>
      </w:pPr>
    </w:p>
    <w:p w:rsidR="00F92CD8" w:rsidRPr="00F92CD8" w:rsidRDefault="00F92CD8" w:rsidP="00F92CD8">
      <w:pPr>
        <w:jc w:val="center"/>
      </w:pPr>
    </w:p>
    <w:p w:rsidR="00F92CD8" w:rsidRPr="00F92CD8" w:rsidRDefault="00F92CD8" w:rsidP="00F92CD8">
      <w:pPr>
        <w:jc w:val="center"/>
      </w:pPr>
    </w:p>
    <w:sectPr w:rsidR="00F92CD8" w:rsidRPr="00F92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C4B67"/>
    <w:multiLevelType w:val="hybridMultilevel"/>
    <w:tmpl w:val="87F422B4"/>
    <w:lvl w:ilvl="0" w:tplc="0B0C17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CD4E7A"/>
    <w:multiLevelType w:val="hybridMultilevel"/>
    <w:tmpl w:val="1C0665A2"/>
    <w:lvl w:ilvl="0" w:tplc="56D472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A04E00"/>
    <w:multiLevelType w:val="hybridMultilevel"/>
    <w:tmpl w:val="B048583E"/>
    <w:lvl w:ilvl="0" w:tplc="B16CF5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3814CB"/>
    <w:multiLevelType w:val="hybridMultilevel"/>
    <w:tmpl w:val="45205770"/>
    <w:lvl w:ilvl="0" w:tplc="821024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E946CE8"/>
    <w:multiLevelType w:val="hybridMultilevel"/>
    <w:tmpl w:val="EE386E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E6A78"/>
    <w:multiLevelType w:val="hybridMultilevel"/>
    <w:tmpl w:val="6DD87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5E12B8"/>
    <w:multiLevelType w:val="hybridMultilevel"/>
    <w:tmpl w:val="BC8E48A0"/>
    <w:lvl w:ilvl="0" w:tplc="1C4CD8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D16E39"/>
    <w:multiLevelType w:val="hybridMultilevel"/>
    <w:tmpl w:val="ABDCC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A1A74"/>
    <w:multiLevelType w:val="hybridMultilevel"/>
    <w:tmpl w:val="663467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4F619D"/>
    <w:multiLevelType w:val="hybridMultilevel"/>
    <w:tmpl w:val="61DA51B8"/>
    <w:lvl w:ilvl="0" w:tplc="339C565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CD8"/>
    <w:rsid w:val="00035058"/>
    <w:rsid w:val="0026735E"/>
    <w:rsid w:val="00381EFE"/>
    <w:rsid w:val="00474D80"/>
    <w:rsid w:val="00A747BE"/>
    <w:rsid w:val="00CF013B"/>
    <w:rsid w:val="00F9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2C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2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1042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Zajac</dc:creator>
  <cp:lastModifiedBy>Marta Zajac</cp:lastModifiedBy>
  <cp:revision>2</cp:revision>
  <dcterms:created xsi:type="dcterms:W3CDTF">2019-10-25T11:39:00Z</dcterms:created>
  <dcterms:modified xsi:type="dcterms:W3CDTF">2019-10-28T09:46:00Z</dcterms:modified>
</cp:coreProperties>
</file>