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D3755">
      <w:pPr>
        <w:jc w:val="center"/>
        <w:rPr>
          <w:b/>
          <w:caps/>
        </w:rPr>
      </w:pPr>
      <w:r>
        <w:rPr>
          <w:b/>
          <w:caps/>
        </w:rPr>
        <w:t>Zarządzenie Nr 191/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FD3755">
      <w:pPr>
        <w:spacing w:before="280" w:after="280"/>
        <w:jc w:val="center"/>
        <w:rPr>
          <w:b/>
          <w:caps/>
        </w:rPr>
      </w:pPr>
      <w:r>
        <w:t>z dnia 11 kwietnia</w:t>
      </w:r>
      <w:r>
        <w:t> 2019 r.</w:t>
      </w:r>
    </w:p>
    <w:p w:rsidR="00A77B3E" w:rsidRDefault="00FD3755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D3755">
      <w:pPr>
        <w:keepLines/>
        <w:spacing w:before="120" w:after="120"/>
        <w:ind w:firstLine="227"/>
      </w:pPr>
      <w:r>
        <w:t>Na podstawie art. 35 ust. 1 i 2 ustawy z dnia 21 sierpnia 1997 r. o </w:t>
      </w:r>
      <w:r>
        <w:t>gospodarce nieruchomościami (t.j. Dz.U. z 2018 r. poz. 2204 ze zmianami)</w:t>
      </w:r>
    </w:p>
    <w:p w:rsidR="00A77B3E" w:rsidRDefault="00FD37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</w:t>
      </w:r>
      <w:r>
        <w:rPr>
          <w:color w:val="000000"/>
          <w:u w:color="000000"/>
        </w:rPr>
        <w:t>zczegółowe warunki zbycia poszczególnych nieruchomości zostaną ustalone w protokołach z rokowań.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</w:t>
      </w:r>
      <w:r>
        <w:rPr>
          <w:color w:val="000000"/>
          <w:u w:color="000000"/>
        </w:rPr>
        <w:t>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</w:t>
      </w:r>
      <w:r>
        <w:rPr>
          <w:color w:val="000000"/>
          <w:u w:color="000000"/>
        </w:rPr>
        <w:t>e zarządzenia powierza się Dyrektorowi Departamentu Gospodarki Nieruchomościami i Geodezji.</w:t>
      </w:r>
    </w:p>
    <w:p w:rsidR="00A77B3E" w:rsidRDefault="00FD37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D3755" w:rsidRDefault="00FD3755">
      <w:pPr>
        <w:keepLines/>
        <w:spacing w:before="120" w:after="120"/>
        <w:rPr>
          <w:color w:val="000000"/>
          <w:u w:color="000000"/>
        </w:rPr>
        <w:sectPr w:rsidR="00FD3755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FD3755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......../2019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 xml:space="preserve">z dnia </w:t>
      </w:r>
      <w:r>
        <w:t>................................... 2019 r.</w:t>
      </w:r>
    </w:p>
    <w:p w:rsidR="00A77B3E" w:rsidRDefault="00FD375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7E7FA9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7FA9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7E7FA9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7FA9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Aleksandra Fredry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EL1E/00039439/1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0,0021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Działka zabudowana</w:t>
            </w:r>
          </w:p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boksem garażowym</w:t>
            </w:r>
          </w:p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 pow. użytkowej 17,0 m</w:t>
            </w:r>
            <w:r>
              <w:rPr>
                <w:color w:val="000000"/>
                <w:u w:color="000000"/>
                <w:vertAlign w:val="superscript"/>
              </w:rPr>
              <w:t xml:space="preserve">2 </w:t>
            </w:r>
            <w:r>
              <w:rPr>
                <w:color w:val="000000"/>
                <w:u w:color="000000"/>
              </w:rPr>
              <w:t>.</w:t>
            </w:r>
          </w:p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15.430 zł.</w:t>
            </w:r>
          </w:p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tym grunt - </w:t>
            </w:r>
            <w:r>
              <w:rPr>
                <w:b/>
                <w:color w:val="000000"/>
                <w:u w:color="000000"/>
              </w:rPr>
              <w:t>4.400 zł.</w:t>
            </w:r>
          </w:p>
          <w:p w:rsidR="00A77B3E" w:rsidRDefault="00FD3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plus należny podatek VAT zgodnie z </w:t>
            </w:r>
            <w:r>
              <w:rPr>
                <w:color w:val="000000"/>
                <w:u w:color="000000"/>
              </w:rPr>
              <w:t>obowiązującymi przepisami</w:t>
            </w:r>
          </w:p>
        </w:tc>
      </w:tr>
      <w:tr w:rsidR="007E7FA9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FD3755">
            <w:pPr>
              <w:rPr>
                <w:color w:val="000000"/>
                <w:u w:color="000000"/>
              </w:rPr>
            </w:pPr>
          </w:p>
        </w:tc>
      </w:tr>
      <w:tr w:rsidR="007E7FA9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FD3755">
            <w:pPr>
              <w:spacing w:before="120" w:after="120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Beata Kunc, Inspektor</w:t>
            </w:r>
          </w:p>
        </w:tc>
      </w:tr>
    </w:tbl>
    <w:p w:rsidR="00A77B3E" w:rsidRDefault="00FD3755">
      <w:pPr>
        <w:rPr>
          <w:color w:val="000000"/>
          <w:u w:color="000000"/>
        </w:rPr>
      </w:pPr>
      <w:bookmarkStart w:id="0" w:name="_GoBack"/>
      <w:bookmarkEnd w:id="0"/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FA9"/>
    <w:rsid w:val="007E7FA9"/>
    <w:rsid w:val="00FD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2019-04-18T11:28:00Z</dcterms:created>
  <dcterms:modified xsi:type="dcterms:W3CDTF">2019-04-18T11:28:00Z</dcterms:modified>
  <cp:category>Akt prawny</cp:category>
</cp:coreProperties>
</file>