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83/2019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lutego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83/2019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lutego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9"/>
        <w:gridCol w:w="1226"/>
        <w:gridCol w:w="884"/>
        <w:gridCol w:w="2074"/>
        <w:gridCol w:w="1415"/>
        <w:gridCol w:w="1449"/>
        <w:gridCol w:w="2603"/>
        <w:gridCol w:w="2626"/>
        <w:gridCol w:w="186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L.p.</w:t>
            </w:r>
          </w:p>
        </w:tc>
        <w:tc>
          <w:tcPr>
            <w:tcW w:w="5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2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</w:p>
        </w:tc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Sposób zagospodarowania</w:t>
            </w:r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6.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7.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288/3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EL1E/00044230/4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1,7555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0,0270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Związku Jaszczurczego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parking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0,30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/m-c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Sporządziła:Sylwia Przystasz-Biernacka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83/2019 z dnia 28 lutego 2019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2019-03-04T12:35:27Z</dcterms:created>
  <dcterms:modified xsi:type="dcterms:W3CDTF">2019-03-04T12:35:27Z</dcterms:modified>
  <cp:category>Akt prawny</cp:category>
</cp:coreProperties>
</file>