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F71A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437/2018 </w:t>
      </w:r>
      <w:r>
        <w:rPr>
          <w:b/>
          <w:caps/>
        </w:rPr>
        <w:br/>
        <w:t>Prezydenta Miasta Elbląg</w:t>
      </w:r>
    </w:p>
    <w:p w:rsidR="00A77B3E" w:rsidRDefault="009F71A1">
      <w:pPr>
        <w:spacing w:before="280" w:after="280"/>
        <w:jc w:val="center"/>
        <w:rPr>
          <w:b/>
          <w:caps/>
        </w:rPr>
      </w:pPr>
      <w:r>
        <w:t>z dnia 19 listopada 2018 r.</w:t>
      </w:r>
    </w:p>
    <w:p w:rsidR="00A77B3E" w:rsidRDefault="009F71A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9F71A1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9F71A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D2C1C" w:rsidRDefault="009F71A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9F71A1">
      <w:pPr>
        <w:keepLines/>
        <w:spacing w:before="120" w:after="120"/>
        <w:ind w:hanging="227"/>
        <w:rPr>
          <w:color w:val="000000"/>
          <w:u w:color="000000"/>
        </w:rPr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9F71A1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6D2C1C" w:rsidRDefault="009F71A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9F71A1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9F71A1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6D2C1C" w:rsidRDefault="009F71A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9F71A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6D2C1C" w:rsidRDefault="009F71A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9F71A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9F71A1" w:rsidRDefault="009F71A1">
      <w:pPr>
        <w:keepLines/>
        <w:spacing w:before="120" w:after="120"/>
        <w:rPr>
          <w:color w:val="000000"/>
          <w:u w:color="000000"/>
        </w:rPr>
      </w:pPr>
    </w:p>
    <w:p w:rsidR="009F71A1" w:rsidRDefault="009F71A1">
      <w:pPr>
        <w:keepLines/>
        <w:spacing w:before="120" w:after="120"/>
        <w:rPr>
          <w:color w:val="000000"/>
          <w:u w:color="000000"/>
        </w:rPr>
        <w:sectPr w:rsidR="009F71A1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9F71A1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9F71A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437/2018</w:t>
      </w:r>
    </w:p>
    <w:p w:rsidR="00A77B3E" w:rsidRDefault="009F71A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19.11.2018 r.</w:t>
      </w:r>
    </w:p>
    <w:p w:rsidR="00A77B3E" w:rsidRDefault="009F71A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2"/>
        <w:gridCol w:w="1765"/>
        <w:gridCol w:w="1859"/>
        <w:gridCol w:w="1211"/>
        <w:gridCol w:w="1454"/>
        <w:gridCol w:w="699"/>
        <w:gridCol w:w="2413"/>
        <w:gridCol w:w="1846"/>
        <w:gridCol w:w="1805"/>
      </w:tblGrid>
      <w:tr w:rsidR="006D2C1C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6D2C1C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6D2C1C">
        <w:trPr>
          <w:trHeight w:val="73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Elizy Orzeszkowej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EL1E/00031743/9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0,0033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Orzeszkowej 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6D2C1C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516/2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0,3452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Mickiewicza 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250,00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6D2C1C">
        <w:trPr>
          <w:trHeight w:val="57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366/11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0,0016</w:t>
            </w: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EL1E/00032717/5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 /m²/m-c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Wyspiańskiego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EL1E/00032397/5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247/12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0,5940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 /m²/m-c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Franciszka Stefczyka 5-6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0,1124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 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Ostródzka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EL1E/00039988/4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1097/26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0,0907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rekreacyjne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zł/m²/rok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Ostródzka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EL1E/00039988/4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1097/26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0,0907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rekreacyjne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zł/m²/rok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Ostródzka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EL1E/00039988/4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1097/26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0,0907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rekreacyjne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zł/m²/rok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9.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Próchnika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EL1E/00035288/9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153/5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color w:val="000000"/>
                <w:sz w:val="20"/>
                <w:u w:color="000000"/>
              </w:rPr>
              <w:t>Donimirskich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EL1E/00031925/9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Jaśminowa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EL1E/00070644/0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265/7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0,0239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10,43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Okrzei Adama Próchnika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EL1E00032012/3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159/11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color w:val="000000"/>
                <w:sz w:val="20"/>
                <w:u w:color="000000"/>
              </w:rPr>
              <w:t>Donimirskich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EL1E/00024337/8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246/2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0,7291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Myliusa 20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EL1E/00031747/7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0,3530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opieki zdrowotnej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33,38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10,44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EL1E/00034729/6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305/2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0,0235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drogę dojazdową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57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 99-5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 93-95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EL1E/00031929/7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303/3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0,0539</w:t>
            </w: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17,00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709">
            <w:pPr>
              <w:jc w:val="center"/>
              <w:rPr>
                <w:color w:val="000000"/>
                <w:u w:color="000000"/>
              </w:rPr>
            </w:pP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Kilińskiego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147/3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0,0722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11,91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Artura Grottgera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EL1E/00031773/8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683/8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0,1489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8,61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Artura Grottgera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EL1E/00032206/0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627/15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0,2244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5,96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Sadowa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EL1E/00033108/0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78/5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1,8980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Grunwaldzka 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79-83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EL1E/00031870/8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890/18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0,2160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rekreacyjne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Amosa Komeńskiego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EL1E/00034222/2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858/40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1,2376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parking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328,00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22.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 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22,55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 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Grunwaldzka </w:t>
            </w:r>
          </w:p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79-83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EL1E/00031870/8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890/18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0,2160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9,39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Piechoty 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EL1E/00076447/1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0,0889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Tadeusza Kościuszki 32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EL1E/00076464/6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0,1042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6D2C1C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Tadeusza Kościuszki 32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EL1E/00076464/6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0,1042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5,51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F71A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9F71A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9F71A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9F71A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1C"/>
    <w:rsid w:val="006D2C1C"/>
    <w:rsid w:val="00921709"/>
    <w:rsid w:val="009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4B9C58-BA84-4F4A-955A-B0002E17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437/2018  z dnia 19 listopada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2018-12-03T13:35:00Z</dcterms:created>
  <dcterms:modified xsi:type="dcterms:W3CDTF">2018-12-03T13:35:00Z</dcterms:modified>
  <cp:category>Akt prawny</cp:category>
</cp:coreProperties>
</file>