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45F38">
      <w:pPr>
        <w:jc w:val="center"/>
        <w:rPr>
          <w:b/>
          <w:caps/>
        </w:rPr>
      </w:pPr>
      <w:r>
        <w:rPr>
          <w:b/>
          <w:caps/>
        </w:rPr>
        <w:t>Zarządzenie Nr 453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545F38">
      <w:pPr>
        <w:spacing w:before="280" w:after="280"/>
        <w:jc w:val="center"/>
        <w:rPr>
          <w:b/>
          <w:caps/>
        </w:rPr>
      </w:pPr>
      <w:r>
        <w:t>z dnia 27 listopada 2018</w:t>
      </w:r>
      <w:bookmarkStart w:id="0" w:name="_GoBack"/>
      <w:bookmarkEnd w:id="0"/>
      <w:r>
        <w:t> r.</w:t>
      </w:r>
    </w:p>
    <w:p w:rsidR="00A77B3E" w:rsidRDefault="00545F38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Elbląskiego Przedsiębiorstwa </w:t>
      </w:r>
      <w:r>
        <w:rPr>
          <w:b/>
        </w:rPr>
        <w:t>Energetyki Cieplnej Spółka z o.o. z siedzibą</w:t>
      </w:r>
      <w:r>
        <w:rPr>
          <w:b/>
        </w:rPr>
        <w:br/>
        <w:t>w Elblągu</w:t>
      </w:r>
    </w:p>
    <w:p w:rsidR="00A77B3E" w:rsidRDefault="00545F38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</w:t>
      </w:r>
      <w:r>
        <w:rPr>
          <w:color w:val="000000"/>
          <w:u w:color="000000"/>
        </w:rPr>
        <w:t>z 2018 r. poz. 1025 ze zm.) oraz § 16 Zasad nabywania, zbywania i obciążania nieruchomości Gminy Miasto Elbląg oraz ich wydzierżawiania lub wynajmowania na czas oznaczony dłuższy niż trzy lata lub czas nieoznaczony, stanowiących załącznik do uchwały Nr XIV</w:t>
      </w:r>
      <w:r>
        <w:rPr>
          <w:color w:val="000000"/>
          <w:u w:color="000000"/>
        </w:rPr>
        <w:t>/265/2008 Rady Miejskiej w Elblągu z dnia 24 kwietnia 2008 r. w sprawie określenia zasad nabywania, zbywania i obciążania nieruchomości Gminy Miasto Elbląg oraz ich wydzierżawiania lub wynajmowania na czas oznaczony dłuższy niż trzy lata lub na czas nieozn</w:t>
      </w:r>
      <w:r>
        <w:rPr>
          <w:color w:val="000000"/>
          <w:u w:color="000000"/>
        </w:rPr>
        <w:t>aczony (Dz. Urz. Woj. Warmińsko – Mazurskiego Nr 89, poz. 1618 ze zm.),</w:t>
      </w:r>
    </w:p>
    <w:p w:rsidR="00A77B3E" w:rsidRDefault="00545F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BD168A" w:rsidRDefault="00545F3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45F38">
      <w:pPr>
        <w:keepLines/>
        <w:spacing w:before="120" w:after="120"/>
        <w:ind w:hanging="283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</w:t>
      </w:r>
      <w:r>
        <w:rPr>
          <w:color w:val="000000"/>
          <w:u w:color="000000"/>
        </w:rPr>
        <w:t>zenia, w miejscach zaznaczonych linią koloru pomarańczowego na mapie stanowiącej załączniki nr 2  do niniejszego zarządzenia, służebnością przesyłu na rzecz Elbląskiego Przedsiębiorstwa Energetyki Cieplnej Spółka z o.o. z siedzibą w Elblągu oraz jej następ</w:t>
      </w:r>
      <w:r>
        <w:rPr>
          <w:color w:val="000000"/>
          <w:u w:color="000000"/>
        </w:rPr>
        <w:t>ców prawnych - polegającą na prawie do wybudowania sieci ciepłowniczej oraz do korzystania z tej nieruchomości w zakresie niezbędnym do posadowienia urządzeń przesyłowych, do przesyłania ciepła i innej eksploatacji sieci ciepłowniczej, polegającej na prawi</w:t>
      </w:r>
      <w:r>
        <w:rPr>
          <w:color w:val="000000"/>
          <w:u w:color="000000"/>
        </w:rPr>
        <w:t>e wstępu, przechodu, przejazdu, dostępu do urządzeń oraz do wykonywania wszelkich prac eksploatacyjnych, polegających w szczególności na naprawach, remontach eksploatacji, konserwacji, przebudowie, rozbudowie, w tym przyłączaniem kolejnych odbiorców, moder</w:t>
      </w:r>
      <w:r>
        <w:rPr>
          <w:color w:val="000000"/>
          <w:u w:color="000000"/>
        </w:rPr>
        <w:t>nizacjami wszystkich urządzeń ciepłowniczych znajdujących się na nieruchomości, wykonywaniu wykopów i przekopów, w granicach powierzchni pasa służebności. Pas służebności ustala się wzdłuż osi sieci ciepłowniczej o szerokości 3m (po 1,5m po obu stronach os</w:t>
      </w:r>
      <w:r>
        <w:rPr>
          <w:color w:val="000000"/>
          <w:u w:color="000000"/>
        </w:rPr>
        <w:t>i ciepłociągu).</w:t>
      </w:r>
    </w:p>
    <w:p w:rsidR="00A77B3E" w:rsidRDefault="00545F38">
      <w:pPr>
        <w:keepLines/>
        <w:spacing w:before="120" w:after="120"/>
        <w:ind w:hanging="283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BD168A" w:rsidRDefault="00545F3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45F3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Zarządzenie wchodzi w życie z dniem podpisania.</w:t>
      </w:r>
    </w:p>
    <w:p w:rsidR="00BD168A" w:rsidRDefault="00BD168A">
      <w:pPr>
        <w:pStyle w:val="Normal0"/>
        <w:rPr>
          <w:shd w:val="clear" w:color="auto" w:fill="FFFFFF"/>
        </w:rPr>
      </w:pPr>
    </w:p>
    <w:p w:rsidR="00BD168A" w:rsidRDefault="00545F38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BD168A" w:rsidRDefault="00545F38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Elbląskim Przedsiębiorstwem </w:t>
      </w:r>
      <w:r>
        <w:rPr>
          <w:shd w:val="clear" w:color="auto" w:fill="FFFFFF"/>
          <w:lang w:bidi="pl-PL"/>
        </w:rPr>
        <w:t>Energetyki Cieplnej Spółka z o.o. z siedzibą w Elblągu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ustanowieni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na jej rzecz ograniczonego prawa rzeczowego w formie służebności przesyłu, na nieruchomości</w:t>
      </w:r>
      <w:r>
        <w:rPr>
          <w:shd w:val="clear" w:color="auto" w:fill="FFFFFF"/>
          <w:lang w:bidi="pl-PL"/>
        </w:rPr>
        <w:t>ach</w:t>
      </w:r>
      <w:r>
        <w:rPr>
          <w:shd w:val="clear" w:color="auto" w:fill="FFFFFF"/>
        </w:rPr>
        <w:t xml:space="preserve">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 załączniku</w:t>
      </w:r>
      <w:r>
        <w:rPr>
          <w:shd w:val="clear" w:color="auto" w:fill="FFFFFF"/>
        </w:rPr>
        <w:t xml:space="preserve"> nr 1 do niniejszego zarządzenia, w miejscu zaznaczon</w:t>
      </w:r>
      <w:r>
        <w:rPr>
          <w:shd w:val="clear" w:color="auto" w:fill="FFFFFF"/>
          <w:lang w:bidi="pl-PL"/>
        </w:rPr>
        <w:t>ym</w:t>
      </w:r>
      <w:r>
        <w:rPr>
          <w:shd w:val="clear" w:color="auto" w:fill="FFFFFF"/>
        </w:rPr>
        <w:t xml:space="preserve"> linią koloru pomarańczowego na map</w:t>
      </w:r>
      <w:r>
        <w:rPr>
          <w:shd w:val="clear" w:color="auto" w:fill="FFFFFF"/>
          <w:lang w:bidi="pl-PL"/>
        </w:rPr>
        <w:t>ie</w:t>
      </w:r>
      <w:r>
        <w:rPr>
          <w:shd w:val="clear" w:color="auto" w:fill="FFFFFF"/>
        </w:rPr>
        <w:t>, stanowiąc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załącznik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 xml:space="preserve">nr 2 </w:t>
      </w:r>
      <w:r>
        <w:rPr>
          <w:shd w:val="clear" w:color="auto" w:fill="FFFFFF"/>
          <w:lang w:bidi="pl-PL"/>
        </w:rPr>
        <w:t xml:space="preserve">do </w:t>
      </w:r>
      <w:r>
        <w:rPr>
          <w:shd w:val="clear" w:color="auto" w:fill="FFFFFF"/>
        </w:rPr>
        <w:t xml:space="preserve">niniejszego zarządzenia. </w:t>
      </w:r>
    </w:p>
    <w:p w:rsidR="00BD168A" w:rsidRDefault="00545F38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Na podstawie 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2018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 xml:space="preserve">1025 </w:t>
      </w:r>
      <w:r>
        <w:rPr>
          <w:shd w:val="clear" w:color="auto" w:fill="FFFFFF"/>
        </w:rPr>
        <w:t>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>), nieruchomość można obciążyć na rzecz przedsiębiorcy, który zamierza wybudować lub którego własność stanowią urządzenia służące do doprowadzania lub odprowadzania płynów, pary, gazu, energii elektrycznej oraz inne urządzenia podobne nie należą</w:t>
      </w:r>
      <w:r>
        <w:rPr>
          <w:shd w:val="clear" w:color="auto" w:fill="FFFFFF"/>
        </w:rPr>
        <w:t>ce do części składowych nieruchomości, jeżeli wchodzą w skład przedsiębiorstwa – prawem polegającym na tym, że przedsiębiorca może korzystać w oznaczonym zakresie z nieruchomości obciążonej, zgodnie z przeznaczeniem tych urządzeń – tzw. służebnością przesy</w:t>
      </w:r>
      <w:r>
        <w:rPr>
          <w:shd w:val="clear" w:color="auto" w:fill="FFFFFF"/>
        </w:rPr>
        <w:t>łu.</w:t>
      </w:r>
    </w:p>
    <w:p w:rsidR="00BD168A" w:rsidRDefault="00545F38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Gminy Miasto Elbląg oraz ich wydzierżawiania lub wynajmowania na czas oznaczony dłuższy niż trzy lata lub czas nieoznaczony – Prezydent Miasta jest upoważniony do obciążania nieruchomo</w:t>
      </w:r>
      <w:r>
        <w:rPr>
          <w:shd w:val="clear" w:color="auto" w:fill="FFFFFF"/>
        </w:rPr>
        <w:t>ści gruntowych Miasta taką służebnością.</w:t>
      </w:r>
    </w:p>
    <w:p w:rsidR="00BD168A" w:rsidRDefault="00545F38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Jednorazowe wynagrodzenie za ustanowienie przedmiotow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służebności ustalone </w:t>
      </w:r>
      <w:r>
        <w:rPr>
          <w:shd w:val="clear" w:color="auto" w:fill="FFFFFF"/>
          <w:lang w:bidi="pl-PL"/>
        </w:rPr>
        <w:t>zostało na podstawie zawartego porozumienia w wysokości 8zł/m2 powierzchni pasa służebności dla sieci podziemnej.</w:t>
      </w:r>
    </w:p>
    <w:p w:rsidR="00BD168A" w:rsidRDefault="00545F38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>Ustanowienie służebnośc</w:t>
      </w:r>
      <w:r>
        <w:rPr>
          <w:shd w:val="clear" w:color="auto" w:fill="FFFFFF"/>
        </w:rPr>
        <w:t xml:space="preserve">i, będącej przedmiotem niniejszego zarządzenia, zapewni prawo do  korzystania przez </w:t>
      </w:r>
      <w:r>
        <w:rPr>
          <w:shd w:val="clear" w:color="auto" w:fill="FFFFFF"/>
          <w:lang w:bidi="pl-PL"/>
        </w:rPr>
        <w:t>Elbląskie Przedsiębiorstwo Energetyki Cieplnej Spółka z o.o. z siedzibą w Elblągu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 xml:space="preserve">oraz jej następców prawnych </w:t>
      </w:r>
      <w:r>
        <w:rPr>
          <w:shd w:val="clear" w:color="auto" w:fill="FFFFFF"/>
        </w:rPr>
        <w:t xml:space="preserve">z nieruchomości w celu właściwej eksploatacji sieci </w:t>
      </w:r>
      <w:r>
        <w:rPr>
          <w:shd w:val="clear" w:color="auto" w:fill="FFFFFF"/>
          <w:lang w:bidi="pl-PL"/>
        </w:rPr>
        <w:t>ciepłownic</w:t>
      </w:r>
      <w:r>
        <w:rPr>
          <w:shd w:val="clear" w:color="auto" w:fill="FFFFFF"/>
          <w:lang w:bidi="pl-PL"/>
        </w:rPr>
        <w:t>zej</w:t>
      </w:r>
      <w:r>
        <w:rPr>
          <w:shd w:val="clear" w:color="auto" w:fill="FFFFFF"/>
        </w:rPr>
        <w:t>.</w:t>
      </w:r>
    </w:p>
    <w:p w:rsidR="00BD168A" w:rsidRDefault="00BD168A">
      <w:pPr>
        <w:pStyle w:val="Normal0"/>
        <w:rPr>
          <w:shd w:val="clear" w:color="auto" w:fill="FFFFFF"/>
        </w:rPr>
      </w:pPr>
    </w:p>
    <w:sectPr w:rsidR="00BD168A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8A"/>
    <w:rsid w:val="00545F38"/>
    <w:rsid w:val="00BD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.................../.........</vt:lpstr>
      <vt:lpstr/>
    </vt:vector>
  </TitlesOfParts>
  <Company>Prezydent Miasta Elbląg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.................../.........</dc:title>
  <dc:subject>w sprawie obciążenia nieruchomości gruntowych Gminy Miasto Elbląg służebnościami przesyłu na rzecz Elbląskiego Przedsiębiorstwa Energetyki Cieplnej Spółka z o.o. z siedzibą 
w Elblągu</dc:subject>
  <dc:creator>jodan</dc:creator>
  <cp:lastModifiedBy>Joanna Danilewicz</cp:lastModifiedBy>
  <cp:revision>2</cp:revision>
  <dcterms:created xsi:type="dcterms:W3CDTF">2018-11-29T08:15:00Z</dcterms:created>
  <dcterms:modified xsi:type="dcterms:W3CDTF">2018-11-29T08:15:00Z</dcterms:modified>
  <cp:category>Akt prawny</cp:category>
</cp:coreProperties>
</file>