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4176EC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 xml:space="preserve">Zarządzenie Nr </w:t>
      </w:r>
      <w:r w:rsidR="000918F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268/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br/>
        <w:t>Prezydenta Miasta Elbląg</w:t>
      </w:r>
    </w:p>
    <w:p w:rsidR="00161AC9" w:rsidRPr="004176EC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z dnia </w:t>
      </w:r>
      <w:r w:rsidR="000918F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6 sierpnia</w:t>
      </w:r>
      <w:bookmarkStart w:id="0" w:name="_GoBack"/>
      <w:bookmarkEnd w:id="0"/>
      <w:r w:rsidR="00AF2C9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</w:t>
      </w:r>
      <w:r w:rsidR="00E56336"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:rsidR="00161AC9" w:rsidRPr="004176EC" w:rsidRDefault="00161AC9" w:rsidP="004176EC">
      <w:pPr>
        <w:keepLine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Na podstawie art.35 ust.1 i 2, art.37 ust.2 pkt 1 i art. 68 ust.1 pkt. 7 ustawy z dnia 21 sierpnia 1997 r. o gospodarce nieruchomościami (Dz. U. z 201</w:t>
      </w:r>
      <w:r w:rsidR="005A6EC9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 poz. </w:t>
      </w:r>
      <w:r w:rsidR="005A6EC9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121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t.j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Dz.Urz.Woj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Warm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.-Mazur. z 2016 r. poz.4693), 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zarządza się, co następuje: 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1.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Udziela się bonifikaty od ceny sprzedaży lokali mieszkalnych, o których mowa w ust.1,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w wysokościach jak w załączniku nr 1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4. Udziela się bonifikaty od ceny sprzedaży lokali mieszkalnych oraz od pierwszej opłaty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5. Szczegółowe warunki sprzedaży nieruchomości lokalowych zostaną ustalone w protokołach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 rokowań. </w:t>
      </w:r>
    </w:p>
    <w:p w:rsidR="00161AC9" w:rsidRPr="004176EC" w:rsidRDefault="00161AC9" w:rsidP="004176EC">
      <w:pPr>
        <w:keepNext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2.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Ogłasza się wykaz nieruchomości przeznaczonych do zbycia, wymienionych w załącznikach nr 1, 2 do niniejszego zarządzenia. </w:t>
      </w:r>
    </w:p>
    <w:p w:rsidR="004176EC" w:rsidRPr="004176EC" w:rsidRDefault="00161AC9" w:rsidP="004176EC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Wykaz nieruchomości, o którym mowa w ust. 1 podlega ogłoszeniu poprzez wywieszenie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na tablicy ogłoszeń w siedzibie Urzędu Miejskiego w Elblągu na okres 21 dni, a ponadto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informacja o jego wywieszeniu podana zostanie do wiadomości publicznej poprzez ogłoszenie w prasie lokalnej.</w:t>
      </w:r>
    </w:p>
    <w:p w:rsidR="004176EC" w:rsidRPr="002444D0" w:rsidRDefault="00161AC9" w:rsidP="002444D0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3.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Wykonanie zarządzenia nastąpi w drodze umów w formie aktu notarialnego.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</w:t>
      </w:r>
      <w:r w:rsidR="002444D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4</w:t>
      </w: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Zarządzenie wchodzi w życie z dniem podpisania. </w:t>
      </w:r>
    </w:p>
    <w:p w:rsidR="00161AC9" w:rsidRDefault="00161AC9">
      <w:pPr>
        <w:sectPr w:rsidR="00161AC9" w:rsidSect="004176EC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161AC9" w:rsidRPr="00161AC9" w:rsidRDefault="00161AC9" w:rsidP="00161AC9">
      <w:pPr>
        <w:ind w:left="96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Załącznik Nr 1 do Zarządzenia </w:t>
      </w:r>
      <w:r w:rsidR="000918F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268/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Prezydenta Miasta Elbląg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dnia </w:t>
      </w:r>
      <w:r w:rsidR="000918F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sierpnia</w:t>
      </w:r>
      <w:r w:rsidR="004A6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lokali mieszkalnych przeznaczonych do sprzedaży w trybie bezprzetargowym na rzecz ich najemców wraz z udziałem w prawie własności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520"/>
        <w:gridCol w:w="919"/>
        <w:gridCol w:w="993"/>
        <w:gridCol w:w="992"/>
        <w:gridCol w:w="850"/>
        <w:gridCol w:w="851"/>
        <w:gridCol w:w="1095"/>
        <w:gridCol w:w="2115"/>
        <w:gridCol w:w="2115"/>
        <w:gridCol w:w="1515"/>
      </w:tblGrid>
      <w:tr w:rsidR="00161AC9" w:rsidRPr="00161AC9" w:rsidTr="0064507C">
        <w:trPr>
          <w:trHeight w:val="273"/>
        </w:trPr>
        <w:tc>
          <w:tcPr>
            <w:tcW w:w="52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24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4911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5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161AC9" w:rsidRPr="00161AC9" w:rsidTr="004F146F">
        <w:tc>
          <w:tcPr>
            <w:tcW w:w="52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Nr</w:t>
            </w:r>
          </w:p>
          <w:p w:rsidR="00161AC9" w:rsidRPr="00161AC9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obrębu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21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E40C14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Częstochowska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32,9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695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0,0309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EL1E/00045065/3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79.700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  <w:tr w:rsidR="007E7538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Juliana Fałata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55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50,6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185/1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0,0381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EL1E/00042178/7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129.600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  <w:tr w:rsidR="007E7538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Kamienna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17-18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16,1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209/3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0,0311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EL1E/00045055/0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39.300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  <w:tr w:rsidR="0063412E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63412E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63412E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Królewiecka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63412E" w:rsidRPr="00161AC9" w:rsidRDefault="004957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209C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63412E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55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63412E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34,8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63412E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678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63412E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63412E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0,0806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63412E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EL1E/00033539/0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63412E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101.100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63412E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75</w:t>
            </w:r>
          </w:p>
        </w:tc>
      </w:tr>
      <w:tr w:rsidR="0063412E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63412E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63412E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Topolowa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63412E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63412E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63412E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48,0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63412E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322/1</w:t>
            </w:r>
          </w:p>
          <w:p w:rsidR="0063412E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322/2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63412E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63412E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0,1955</w:t>
            </w:r>
          </w:p>
          <w:p w:rsidR="0063412E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0,0445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63412E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EL1E/00069375/3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63412E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143.600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63412E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670"/>
      </w:tblGrid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161AC9" w:rsidRDefault="00161AC9"/>
    <w:p w:rsidR="00161AC9" w:rsidRDefault="00161AC9">
      <w:r>
        <w:br w:type="page"/>
      </w:r>
    </w:p>
    <w:p w:rsidR="00161AC9" w:rsidRDefault="00161AC9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 xml:space="preserve">Załącznik Nr 2 do Zarządzenia Nr </w:t>
      </w:r>
      <w:r w:rsidR="000918F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268/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Prezydenta Miasta Elbląg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dnia </w:t>
      </w:r>
      <w:r w:rsidR="000918F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6 sierpnia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r.</w:t>
      </w:r>
    </w:p>
    <w:p w:rsidR="000918FB" w:rsidRDefault="000918FB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0918FB" w:rsidRPr="00161AC9" w:rsidRDefault="000918FB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Wykaz lokali mieszkalnych przeznaczonych do sprzedaży w trybie bezprzetargowym na rzecz ich najemców wraz z udziałem w prawie użytkowania wieczystego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p w:rsidR="000918FB" w:rsidRPr="00161AC9" w:rsidRDefault="000918FB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337"/>
        <w:gridCol w:w="1053"/>
        <w:gridCol w:w="825"/>
        <w:gridCol w:w="795"/>
        <w:gridCol w:w="855"/>
        <w:gridCol w:w="840"/>
        <w:gridCol w:w="870"/>
        <w:gridCol w:w="1890"/>
        <w:gridCol w:w="1200"/>
        <w:gridCol w:w="1155"/>
        <w:gridCol w:w="1155"/>
        <w:gridCol w:w="1380"/>
      </w:tblGrid>
      <w:tr w:rsidR="00161AC9" w:rsidRPr="00161AC9" w:rsidTr="007F5DE4">
        <w:trPr>
          <w:cantSplit/>
          <w:trHeight w:val="274"/>
        </w:trPr>
        <w:tc>
          <w:tcPr>
            <w:tcW w:w="55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5010" w:type="dxa"/>
            <w:gridSpan w:val="4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455" w:type="dxa"/>
            <w:gridSpan w:val="4"/>
            <w:tcBorders>
              <w:left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00" w:type="dxa"/>
            <w:vMerge w:val="restart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38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pierwszej opłaty za użytkowanie wieczyste w %</w:t>
            </w:r>
          </w:p>
        </w:tc>
      </w:tr>
      <w:tr w:rsidR="00161AC9" w:rsidRPr="00161AC9" w:rsidTr="00E85ECB">
        <w:trPr>
          <w:cantSplit/>
          <w:trHeight w:val="1665"/>
        </w:trPr>
        <w:tc>
          <w:tcPr>
            <w:tcW w:w="554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200" w:type="dxa"/>
            <w:vMerge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161AC9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Giermków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63412E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13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33,6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266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0,0571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EL1E/00026511/6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98.272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2.428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  <w:tr w:rsidR="00656B36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Stanisława Moniuszki 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52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60,4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165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0,1390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EL1E/00037373/6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148.757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4.543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3A5334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Stanisława Moniuszki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56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52,5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165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0,1390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EL1E/00037373/6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129.157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4.543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3A5334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Robotnicza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139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43,6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0,0721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6341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EL1E/00024428/3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957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107.804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957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957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3.696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49572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</w:pP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9"/>
      </w:tblGrid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1.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2. Pierwsza opłata z tytułu ustanowienia prawa użytkowania wieczystego, stanowi 25 % wartości udziału w gruncie i zostanie powiększona o należny podatek VAT. Opłata ta wraz z ceną sprzedaży lokalu płatna jest przed zawarciem umowy sprzedaży.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3. Kolejne opłaty roczne, stanowią 1 % wartości udziału w gruncie, zostaną powiększone o należny podatek VAT, płatne są z góry w terminie do dnia 31 marca każdego roku.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4. Wysokość opłat rocznych może być aktualizowana na skutek zmian wartości gruntu, nie częściej niż raz na 3 lata.</w:t>
            </w:r>
          </w:p>
        </w:tc>
      </w:tr>
      <w:tr w:rsidR="00161AC9" w:rsidRPr="00161AC9" w:rsidTr="00867B80">
        <w:trPr>
          <w:trHeight w:val="527"/>
        </w:trPr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shd w:val="clear" w:color="auto" w:fill="FFFFFF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 </w:t>
            </w:r>
          </w:p>
        </w:tc>
      </w:tr>
    </w:tbl>
    <w:p w:rsidR="003A1294" w:rsidRDefault="003A1294"/>
    <w:sectPr w:rsidR="003A1294" w:rsidSect="00867B80"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83D40"/>
    <w:rsid w:val="00087879"/>
    <w:rsid w:val="000918FB"/>
    <w:rsid w:val="000D04D1"/>
    <w:rsid w:val="000E149F"/>
    <w:rsid w:val="000E3BA2"/>
    <w:rsid w:val="00134C7D"/>
    <w:rsid w:val="00161AC9"/>
    <w:rsid w:val="0019664A"/>
    <w:rsid w:val="001F0135"/>
    <w:rsid w:val="002444D0"/>
    <w:rsid w:val="002570AB"/>
    <w:rsid w:val="00271F97"/>
    <w:rsid w:val="00282B51"/>
    <w:rsid w:val="002C03B6"/>
    <w:rsid w:val="002F7D86"/>
    <w:rsid w:val="00300E06"/>
    <w:rsid w:val="00307AAC"/>
    <w:rsid w:val="003A1294"/>
    <w:rsid w:val="003A5334"/>
    <w:rsid w:val="003D2578"/>
    <w:rsid w:val="003F69EE"/>
    <w:rsid w:val="00405F2B"/>
    <w:rsid w:val="00410203"/>
    <w:rsid w:val="004146F6"/>
    <w:rsid w:val="004176EC"/>
    <w:rsid w:val="0042201F"/>
    <w:rsid w:val="0049572E"/>
    <w:rsid w:val="004A62F5"/>
    <w:rsid w:val="004A7376"/>
    <w:rsid w:val="004D5F9F"/>
    <w:rsid w:val="004F146F"/>
    <w:rsid w:val="004F4407"/>
    <w:rsid w:val="005002AF"/>
    <w:rsid w:val="00542A77"/>
    <w:rsid w:val="00544295"/>
    <w:rsid w:val="005827B3"/>
    <w:rsid w:val="005A6EC9"/>
    <w:rsid w:val="005E2169"/>
    <w:rsid w:val="005F6A10"/>
    <w:rsid w:val="0063412E"/>
    <w:rsid w:val="0064507C"/>
    <w:rsid w:val="00656B36"/>
    <w:rsid w:val="006D0AA5"/>
    <w:rsid w:val="00716EDE"/>
    <w:rsid w:val="00785E0B"/>
    <w:rsid w:val="00796C60"/>
    <w:rsid w:val="007C1DC8"/>
    <w:rsid w:val="007C395B"/>
    <w:rsid w:val="007E7538"/>
    <w:rsid w:val="007F5DE4"/>
    <w:rsid w:val="007F769E"/>
    <w:rsid w:val="00803474"/>
    <w:rsid w:val="00805614"/>
    <w:rsid w:val="00851C36"/>
    <w:rsid w:val="00867B80"/>
    <w:rsid w:val="008D6265"/>
    <w:rsid w:val="009261C2"/>
    <w:rsid w:val="009601D8"/>
    <w:rsid w:val="009C2355"/>
    <w:rsid w:val="009D4041"/>
    <w:rsid w:val="009E7569"/>
    <w:rsid w:val="00A4044C"/>
    <w:rsid w:val="00AB3951"/>
    <w:rsid w:val="00AD707A"/>
    <w:rsid w:val="00AF2C9B"/>
    <w:rsid w:val="00B52461"/>
    <w:rsid w:val="00B72B9B"/>
    <w:rsid w:val="00B85679"/>
    <w:rsid w:val="00BA71B5"/>
    <w:rsid w:val="00BD05CC"/>
    <w:rsid w:val="00C11862"/>
    <w:rsid w:val="00C340F5"/>
    <w:rsid w:val="00C85C4C"/>
    <w:rsid w:val="00CA0FD3"/>
    <w:rsid w:val="00CE15D3"/>
    <w:rsid w:val="00CF1F4E"/>
    <w:rsid w:val="00D8330F"/>
    <w:rsid w:val="00D91AF9"/>
    <w:rsid w:val="00DA221C"/>
    <w:rsid w:val="00DA7DDC"/>
    <w:rsid w:val="00E13106"/>
    <w:rsid w:val="00E16193"/>
    <w:rsid w:val="00E210A8"/>
    <w:rsid w:val="00E40C14"/>
    <w:rsid w:val="00E56336"/>
    <w:rsid w:val="00E85ECB"/>
    <w:rsid w:val="00EB491F"/>
    <w:rsid w:val="00F03371"/>
    <w:rsid w:val="00F24F04"/>
    <w:rsid w:val="00F372F1"/>
    <w:rsid w:val="00F42956"/>
    <w:rsid w:val="00F42FF8"/>
    <w:rsid w:val="00F65C18"/>
    <w:rsid w:val="00F96A39"/>
    <w:rsid w:val="00FB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B9538-FA2D-4A7B-9D6B-6C14C6D09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793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5</cp:revision>
  <cp:lastPrinted>2018-07-27T07:22:00Z</cp:lastPrinted>
  <dcterms:created xsi:type="dcterms:W3CDTF">2018-07-27T07:02:00Z</dcterms:created>
  <dcterms:modified xsi:type="dcterms:W3CDTF">2018-08-07T07:21:00Z</dcterms:modified>
</cp:coreProperties>
</file>