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C234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217/2018 </w:t>
      </w:r>
      <w:r>
        <w:rPr>
          <w:b/>
          <w:caps/>
        </w:rPr>
        <w:br/>
        <w:t>Prezydenta Miasta Elbląg</w:t>
      </w:r>
    </w:p>
    <w:p w:rsidR="00A77B3E" w:rsidRDefault="005C234A">
      <w:pPr>
        <w:spacing w:before="280" w:after="280"/>
        <w:jc w:val="center"/>
        <w:rPr>
          <w:b/>
          <w:caps/>
        </w:rPr>
      </w:pPr>
      <w:r>
        <w:t>z dnia 25 czerwca 2018 r.</w:t>
      </w:r>
    </w:p>
    <w:p w:rsidR="00A77B3E" w:rsidRDefault="005C234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5C234A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5C234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B12FDF" w:rsidRDefault="005C234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C234A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5C234A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B12FDF" w:rsidRDefault="005C234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C234A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5C234A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B12FDF" w:rsidRDefault="005C234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5C234A">
      <w:pPr>
        <w:keepLines/>
        <w:spacing w:before="120" w:after="120"/>
      </w:pPr>
      <w:r>
        <w:t>Wykonanie zarządzenia powierza się Dyrektorowi Zarządu Budynków Komunalnych w Elblągu.</w:t>
      </w:r>
    </w:p>
    <w:p w:rsidR="00B12FDF" w:rsidRDefault="005C234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5C234A">
      <w:pPr>
        <w:keepLines/>
        <w:spacing w:before="120" w:after="120"/>
      </w:pPr>
      <w:r>
        <w:t>Zarządzenie wchodzi w życie z dniem podpisania.</w:t>
      </w:r>
    </w:p>
    <w:p w:rsidR="005C234A" w:rsidRDefault="005C234A">
      <w:pPr>
        <w:keepLines/>
        <w:spacing w:before="120" w:after="120"/>
      </w:pPr>
    </w:p>
    <w:p w:rsidR="005C234A" w:rsidRDefault="005C234A">
      <w:pPr>
        <w:keepLines/>
        <w:spacing w:before="120" w:after="120"/>
        <w:sectPr w:rsidR="005C234A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5C234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5C234A">
      <w:pPr>
        <w:spacing w:before="120" w:after="120"/>
        <w:jc w:val="right"/>
      </w:pPr>
      <w:r>
        <w:t>Załącznik do Zarządzenia nr 217 /2018</w:t>
      </w:r>
    </w:p>
    <w:p w:rsidR="00A77B3E" w:rsidRDefault="005C234A">
      <w:pPr>
        <w:spacing w:before="120" w:after="120"/>
        <w:jc w:val="right"/>
      </w:pPr>
      <w:r>
        <w:t>Prezydenta Miasta Elbląg z dnia 25.06.2018 r.</w:t>
      </w:r>
    </w:p>
    <w:p w:rsidR="00A77B3E" w:rsidRDefault="005C234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608"/>
        <w:gridCol w:w="1900"/>
        <w:gridCol w:w="1183"/>
        <w:gridCol w:w="1674"/>
        <w:gridCol w:w="891"/>
        <w:gridCol w:w="2259"/>
        <w:gridCol w:w="1834"/>
        <w:gridCol w:w="1714"/>
      </w:tblGrid>
      <w:tr w:rsidR="00B12FDF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B12FDF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14G/1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magazynowe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131,14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14G/1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magazynowe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40,27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14G/1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14G/16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1/37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2,6026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353,33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terenu przyległego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7 843,36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14E/15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0,0466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68,82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Ostródzka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EL1E/00039988/4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1097/26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0,0907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komórką murowaną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lokalu na cele statutowe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Lubraniecka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EL1E/00031935/2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2/22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0,3383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Umowa najmu komórki gospodarczej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8,75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Mickiewicza 16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EL1E/00033283/0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0,0241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61,10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7,91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Giermków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EL1E/00051376/1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249/28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0,0243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Wejście do budynku - schody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Wyspiańskiego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EL1E/00032031/2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280/13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Robotnicza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EL1E/00032349/4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336/15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0,0501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 Robotniczej 202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Robotnicza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EL1E/00032349/4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336/16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0,0445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obudowę śmietnikową dla lokalizacji przy ul. Robotniczej 202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Henryka Barona 2-4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EL1E/00032657/6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0,1516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Barona 2-4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1 516,00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Freta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EL1E/00036207/5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0,4034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Freta 2-8 / Stawidłowej 17-20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2 674,00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 Lutego 7-11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EL1E/00092713/5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170/10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12 Lutego 1-5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Malborska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218/35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2,6783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Malborskiej 86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1 610,00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Pływacka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EL1E/00032198/0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46/14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0,0666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murowanej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5,04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Kosynierów Gdyńskich 30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EL1E/00032664/8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0,0512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usługową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41,94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36,01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Bażyńskiego 1-9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EL1E/00032295/0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343/6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Bażyńskiego 1-9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1 580,00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Bażyńskiego 11-19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EL1E/00032295/0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343/7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0,2574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Bażyńskiego 1-9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Lotnicza - budynek nr 76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EL1E/00089183/6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0,09145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budynku na cele magazynowe i/lub produkcyjne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12,85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Janowska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EL1E/00077316/1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322/36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1,4411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Alei Tysiąclecia12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Zielona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EL1E/00032000/6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170/4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0,2184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 mieszkaniowych przy ul. Trybunalskiej 9; 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 - Robotnicza 68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EL1E/00036426/6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423/68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0,1503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spółdzielni mieszkaniowej  - dot. budynku przy ul. Robotniczej 76-78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287,00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Winna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EL1E/00031961/3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168/12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0,0675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śmietniki dla lokalizacji przy ul. 12 Lutego 11 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6,24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Wiślicka 1,1a,b,c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EL1E/00040534/7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1191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0,2581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212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EL1E/00043758/4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217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EL1E/00042734/3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256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EL1E/00043841/3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199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EL1E/00048653/3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192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EL1E/00055726/8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116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EL1E/00043131/3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695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127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136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EL1E/00042744/6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715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84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EL1E/00043768/7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733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71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EL1E/00046200/9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4,75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69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EL1E/00043287/1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58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EL1E/00043450/5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761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35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EL1E/00048480/9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775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42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EL1E/00041989/8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23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EL1E/00046198/1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18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EL1E/00041651/0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9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EL1E/00045795/9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823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EL1E/00047451/0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B12FDF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Bażyńskiego</w:t>
            </w:r>
          </w:p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21-29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EL1E/00032295/0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343/9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0,1146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Bażyńskiego 21-29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380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B12FDF">
        <w:trPr>
          <w:trHeight w:val="72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343/4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0,1747</w:t>
            </w: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234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1 747</w:t>
            </w: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2D1F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5C234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5C234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5C234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FDF"/>
    <w:rsid w:val="005C234A"/>
    <w:rsid w:val="00A52D1F"/>
    <w:rsid w:val="00B1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0DE03D-207E-4F07-8FBA-53EA0CB62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1078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217/2018  z dnia 25 czerwca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2018-06-27T12:32:00Z</dcterms:created>
  <dcterms:modified xsi:type="dcterms:W3CDTF">2018-06-27T12:32:00Z</dcterms:modified>
  <cp:category>Akt prawny</cp:category>
</cp:coreProperties>
</file>