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41" w:rsidRPr="00583EF1" w:rsidRDefault="00544441" w:rsidP="00544441">
      <w:pPr>
        <w:pStyle w:val="Tytu1"/>
        <w:spacing w:line="360" w:lineRule="auto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 xml:space="preserve">ZARZĄDZENIE NR </w:t>
      </w:r>
      <w:r w:rsidR="00A423B7">
        <w:rPr>
          <w:rFonts w:cs="Times New Roman"/>
          <w:sz w:val="22"/>
          <w:szCs w:val="22"/>
        </w:rPr>
        <w:t>153/2018</w:t>
      </w:r>
    </w:p>
    <w:p w:rsidR="00544441" w:rsidRPr="00583EF1" w:rsidRDefault="00544441" w:rsidP="00544441">
      <w:pPr>
        <w:pStyle w:val="Tytu1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>PREZYDENTA MIASTA ELBLĄG</w:t>
      </w:r>
    </w:p>
    <w:p w:rsidR="00544441" w:rsidRPr="00A423B7" w:rsidRDefault="00544441" w:rsidP="00544441">
      <w:pPr>
        <w:pStyle w:val="Domylnie"/>
        <w:spacing w:line="360" w:lineRule="auto"/>
        <w:jc w:val="center"/>
        <w:rPr>
          <w:rFonts w:cs="Times New Roman"/>
          <w:sz w:val="22"/>
          <w:szCs w:val="22"/>
        </w:rPr>
      </w:pPr>
      <w:r w:rsidRPr="00A423B7">
        <w:rPr>
          <w:rFonts w:cs="Times New Roman"/>
          <w:sz w:val="22"/>
          <w:szCs w:val="22"/>
        </w:rPr>
        <w:t xml:space="preserve">z dnia </w:t>
      </w:r>
      <w:r w:rsidR="00A423B7" w:rsidRPr="00A423B7">
        <w:rPr>
          <w:rFonts w:cs="Times New Roman"/>
          <w:sz w:val="22"/>
          <w:szCs w:val="22"/>
        </w:rPr>
        <w:t>30 kwietnia 2018</w:t>
      </w:r>
      <w:r w:rsidRPr="00A423B7">
        <w:rPr>
          <w:rFonts w:cs="Times New Roman"/>
          <w:sz w:val="22"/>
          <w:szCs w:val="22"/>
        </w:rPr>
        <w:t xml:space="preserve"> roku</w:t>
      </w:r>
    </w:p>
    <w:p w:rsidR="00544441" w:rsidRPr="00583EF1" w:rsidRDefault="00544441" w:rsidP="00544441">
      <w:pPr>
        <w:pStyle w:val="Obszartekstu"/>
        <w:spacing w:after="480"/>
        <w:jc w:val="center"/>
        <w:rPr>
          <w:rFonts w:cs="Times New Roman"/>
          <w:b/>
          <w:sz w:val="22"/>
          <w:szCs w:val="22"/>
        </w:rPr>
      </w:pPr>
      <w:r w:rsidRPr="00583EF1">
        <w:rPr>
          <w:rFonts w:cs="Times New Roman"/>
          <w:b/>
          <w:sz w:val="22"/>
          <w:szCs w:val="22"/>
        </w:rPr>
        <w:t xml:space="preserve">w sprawie sporządzenia i ogłoszenia wykazu nieruchomości </w:t>
      </w:r>
      <w:r w:rsidRPr="00583EF1">
        <w:rPr>
          <w:rFonts w:cs="Times New Roman"/>
          <w:b/>
          <w:sz w:val="22"/>
          <w:szCs w:val="22"/>
        </w:rPr>
        <w:br/>
        <w:t>przeznaczonych do dzierżawy</w:t>
      </w:r>
    </w:p>
    <w:p w:rsidR="00544441" w:rsidRPr="00A423B7" w:rsidRDefault="00544441" w:rsidP="00544441">
      <w:pPr>
        <w:pStyle w:val="Nagwek3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A423B7">
        <w:rPr>
          <w:b w:val="0"/>
          <w:sz w:val="22"/>
          <w:szCs w:val="22"/>
        </w:rPr>
        <w:t xml:space="preserve">Na podstawie art. 11 ust. 1, art. 23 ust. 1 pkt 7a, art. 35 ust. 1 i 2, art. 37 ust. 4 </w:t>
      </w:r>
      <w:r w:rsidR="00A423B7" w:rsidRPr="00A423B7">
        <w:rPr>
          <w:b w:val="0"/>
          <w:sz w:val="22"/>
          <w:szCs w:val="22"/>
        </w:rPr>
        <w:t>U</w:t>
      </w:r>
      <w:r w:rsidRPr="00A423B7">
        <w:rPr>
          <w:b w:val="0"/>
          <w:sz w:val="22"/>
          <w:szCs w:val="22"/>
        </w:rPr>
        <w:t xml:space="preserve">stawy z dnia 21 sierpnia 1997 r. o gospodarce nieruchomościami (Dz.U.2018.121 </w:t>
      </w:r>
      <w:proofErr w:type="spellStart"/>
      <w:r w:rsidRPr="00A423B7">
        <w:rPr>
          <w:b w:val="0"/>
          <w:sz w:val="22"/>
          <w:szCs w:val="22"/>
        </w:rPr>
        <w:t>t.j</w:t>
      </w:r>
      <w:proofErr w:type="spellEnd"/>
      <w:r w:rsidRPr="00A423B7">
        <w:rPr>
          <w:b w:val="0"/>
          <w:sz w:val="22"/>
          <w:szCs w:val="22"/>
        </w:rPr>
        <w:t>.</w:t>
      </w:r>
      <w:r w:rsidR="00A423B7" w:rsidRPr="00A423B7">
        <w:rPr>
          <w:b w:val="0"/>
          <w:sz w:val="22"/>
          <w:szCs w:val="22"/>
        </w:rPr>
        <w:t xml:space="preserve"> ze zmianami</w:t>
      </w:r>
      <w:r w:rsidRPr="00A423B7">
        <w:rPr>
          <w:b w:val="0"/>
          <w:sz w:val="22"/>
          <w:szCs w:val="22"/>
        </w:rPr>
        <w:t>)</w:t>
      </w:r>
    </w:p>
    <w:p w:rsidR="00544441" w:rsidRPr="00A423B7" w:rsidRDefault="00544441" w:rsidP="00544441">
      <w:pPr>
        <w:pStyle w:val="WW-Tekstpodstawowy2"/>
        <w:tabs>
          <w:tab w:val="left" w:pos="3306"/>
        </w:tabs>
        <w:spacing w:after="240"/>
        <w:jc w:val="center"/>
        <w:rPr>
          <w:rFonts w:cs="Times New Roman"/>
          <w:sz w:val="22"/>
          <w:szCs w:val="22"/>
        </w:rPr>
      </w:pPr>
      <w:r w:rsidRPr="00A423B7">
        <w:rPr>
          <w:rFonts w:cs="Times New Roman"/>
          <w:sz w:val="22"/>
          <w:szCs w:val="22"/>
        </w:rPr>
        <w:t>zarządza się, co następuje:</w:t>
      </w:r>
    </w:p>
    <w:p w:rsidR="00544441" w:rsidRPr="00583EF1" w:rsidRDefault="00544441" w:rsidP="00544441">
      <w:pPr>
        <w:pStyle w:val="Domylnie"/>
        <w:spacing w:line="360" w:lineRule="auto"/>
        <w:jc w:val="center"/>
        <w:rPr>
          <w:rFonts w:cs="Times New Roman"/>
          <w:b/>
          <w:sz w:val="22"/>
          <w:szCs w:val="22"/>
        </w:rPr>
      </w:pPr>
      <w:r w:rsidRPr="00583EF1">
        <w:rPr>
          <w:rFonts w:cs="Times New Roman"/>
          <w:b/>
          <w:sz w:val="22"/>
          <w:szCs w:val="22"/>
        </w:rPr>
        <w:t>§ 1.</w:t>
      </w:r>
    </w:p>
    <w:p w:rsidR="00544441" w:rsidRPr="00583EF1" w:rsidRDefault="00544441" w:rsidP="008163FB">
      <w:pPr>
        <w:pStyle w:val="Domylnie"/>
        <w:numPr>
          <w:ilvl w:val="0"/>
          <w:numId w:val="2"/>
        </w:numPr>
        <w:jc w:val="both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>Z zasobu nieruchomości Skarbu Państwa przeznacza się do dzierżawy nieruchomość szczegółowo opisaną w załączniku do niniejszego zarządzenia.</w:t>
      </w:r>
    </w:p>
    <w:p w:rsidR="00544441" w:rsidRPr="00583EF1" w:rsidRDefault="00544441" w:rsidP="008163FB">
      <w:pPr>
        <w:pStyle w:val="Domylnie"/>
        <w:numPr>
          <w:ilvl w:val="0"/>
          <w:numId w:val="2"/>
        </w:numPr>
        <w:jc w:val="both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>Szczegółowe warunki wydzierżawienia nieruchomości zostaną ustalone w umowie dzierżawy.</w:t>
      </w:r>
    </w:p>
    <w:p w:rsidR="00544441" w:rsidRPr="00583EF1" w:rsidRDefault="00544441" w:rsidP="00544441">
      <w:pPr>
        <w:pStyle w:val="Domylnie"/>
        <w:jc w:val="both"/>
        <w:rPr>
          <w:rFonts w:cs="Times New Roman"/>
          <w:b/>
          <w:sz w:val="22"/>
          <w:szCs w:val="22"/>
        </w:rPr>
      </w:pPr>
    </w:p>
    <w:p w:rsidR="00544441" w:rsidRPr="00583EF1" w:rsidRDefault="00544441" w:rsidP="00544441">
      <w:pPr>
        <w:pStyle w:val="Domylnie"/>
        <w:spacing w:after="120"/>
        <w:ind w:left="227"/>
        <w:jc w:val="center"/>
        <w:rPr>
          <w:rFonts w:cs="Times New Roman"/>
          <w:b/>
          <w:sz w:val="22"/>
          <w:szCs w:val="22"/>
        </w:rPr>
      </w:pPr>
      <w:r w:rsidRPr="00583EF1">
        <w:rPr>
          <w:rFonts w:cs="Times New Roman"/>
          <w:b/>
          <w:sz w:val="22"/>
          <w:szCs w:val="22"/>
        </w:rPr>
        <w:t>§ 2.</w:t>
      </w:r>
    </w:p>
    <w:p w:rsidR="00544441" w:rsidRPr="00583EF1" w:rsidRDefault="00544441" w:rsidP="008163FB">
      <w:pPr>
        <w:pStyle w:val="Domylnie"/>
        <w:numPr>
          <w:ilvl w:val="0"/>
          <w:numId w:val="3"/>
        </w:numPr>
        <w:jc w:val="both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>Ogłasza się wykaz nieruchomości przeznaczonych do dzierżawy, wymienionych w załączniku do niniejszego zarządzenia.</w:t>
      </w:r>
    </w:p>
    <w:p w:rsidR="00544441" w:rsidRPr="00583EF1" w:rsidRDefault="00544441" w:rsidP="008163FB">
      <w:pPr>
        <w:pStyle w:val="Domylnie"/>
        <w:numPr>
          <w:ilvl w:val="0"/>
          <w:numId w:val="3"/>
        </w:numPr>
        <w:jc w:val="both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>Wykaz nieruchomości, o którym mowa w ust. 1 podlega ogłoszeniu poprzez wywieszenie na tablicy ogłoszeń w siedzibie Urzędu Miejskiego w Elblągu na okres 21 dni, umieszczeniu na stronach internetowych Urzędu Miejskiego w Elblągu oraz Warmińsko – Mazurskiego Urzędu Wojewódzkiego w Olsztynie, a ponadto informacja o jego wywieszeniu podana zostanie do wiadomości publicznej poprzez ogłoszenie w prasie lokalnej.</w:t>
      </w:r>
    </w:p>
    <w:p w:rsidR="00544441" w:rsidRPr="00583EF1" w:rsidRDefault="00544441" w:rsidP="00544441">
      <w:pPr>
        <w:pStyle w:val="Domylnie"/>
        <w:jc w:val="both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Domylnie"/>
        <w:ind w:left="-57"/>
        <w:jc w:val="center"/>
        <w:rPr>
          <w:rFonts w:cs="Times New Roman"/>
          <w:b/>
          <w:snapToGrid w:val="0"/>
          <w:sz w:val="22"/>
          <w:szCs w:val="22"/>
        </w:rPr>
      </w:pPr>
      <w:r w:rsidRPr="00583EF1">
        <w:rPr>
          <w:rFonts w:cs="Times New Roman"/>
          <w:b/>
          <w:sz w:val="22"/>
          <w:szCs w:val="22"/>
        </w:rPr>
        <w:t>§3.</w:t>
      </w:r>
    </w:p>
    <w:p w:rsidR="00544441" w:rsidRPr="00583EF1" w:rsidRDefault="00544441" w:rsidP="00544441">
      <w:pPr>
        <w:pStyle w:val="Domylnie"/>
        <w:spacing w:before="120"/>
        <w:jc w:val="both"/>
        <w:rPr>
          <w:rFonts w:cs="Times New Roman"/>
          <w:snapToGrid w:val="0"/>
          <w:sz w:val="22"/>
          <w:szCs w:val="22"/>
        </w:rPr>
      </w:pPr>
      <w:r w:rsidRPr="00583EF1">
        <w:rPr>
          <w:rFonts w:cs="Times New Roman"/>
          <w:snapToGrid w:val="0"/>
          <w:sz w:val="22"/>
          <w:szCs w:val="22"/>
        </w:rPr>
        <w:t>Wykonanie zarządzenia powierza się Dyrektorowi Departamentu Gospodarki Nieruchomościami i Geodezji.</w:t>
      </w:r>
    </w:p>
    <w:p w:rsidR="00544441" w:rsidRPr="00583EF1" w:rsidRDefault="00544441" w:rsidP="00544441">
      <w:pPr>
        <w:pStyle w:val="Domylnie"/>
        <w:jc w:val="both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Domylnie"/>
        <w:ind w:left="-57"/>
        <w:jc w:val="center"/>
        <w:rPr>
          <w:rFonts w:cs="Times New Roman"/>
          <w:b/>
          <w:sz w:val="22"/>
          <w:szCs w:val="22"/>
        </w:rPr>
      </w:pPr>
      <w:r w:rsidRPr="00583EF1">
        <w:rPr>
          <w:rFonts w:cs="Times New Roman"/>
          <w:b/>
          <w:sz w:val="22"/>
          <w:szCs w:val="22"/>
        </w:rPr>
        <w:t>§4.</w:t>
      </w: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>Zarządzenie wchodzi w życie z dniem podpisania.</w:t>
      </w: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83EF1" w:rsidRPr="00583EF1" w:rsidRDefault="00583EF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544441" w:rsidRPr="00583EF1" w:rsidRDefault="00544441" w:rsidP="00544441">
      <w:pPr>
        <w:pStyle w:val="Obszartekstu"/>
        <w:spacing w:after="0" w:line="360" w:lineRule="auto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lastRenderedPageBreak/>
        <w:t>Zarządzenie ma charakter powtarzalny i nieskomplikowany</w:t>
      </w:r>
    </w:p>
    <w:p w:rsidR="00544441" w:rsidRPr="00583EF1" w:rsidRDefault="00544441" w:rsidP="00544441">
      <w:pPr>
        <w:pStyle w:val="Obszartekstu"/>
        <w:spacing w:after="0"/>
        <w:rPr>
          <w:rFonts w:cs="Times New Roman"/>
          <w:sz w:val="22"/>
          <w:szCs w:val="22"/>
        </w:rPr>
      </w:pPr>
      <w:r w:rsidRPr="00583EF1">
        <w:rPr>
          <w:rFonts w:cs="Times New Roman"/>
          <w:sz w:val="22"/>
          <w:szCs w:val="22"/>
        </w:rPr>
        <w:t>(§ 6 ust. 4 Zarządzenia Prezydenta Miasta Elbląg nr 1/2016 z dnia 4 stycznia 2016 r.)</w:t>
      </w:r>
    </w:p>
    <w:p w:rsidR="00544441" w:rsidRPr="00583EF1" w:rsidRDefault="00544441" w:rsidP="00544441">
      <w:pPr>
        <w:pStyle w:val="Obszartekstu"/>
        <w:rPr>
          <w:rFonts w:cs="Times New Roman"/>
          <w:sz w:val="22"/>
          <w:szCs w:val="22"/>
        </w:rPr>
      </w:pPr>
    </w:p>
    <w:p w:rsidR="00B67764" w:rsidRDefault="00B67764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>
      <w:pPr>
        <w:rPr>
          <w:rFonts w:ascii="Times New Roman" w:hAnsi="Times New Roman" w:cs="Times New Roman"/>
        </w:rPr>
      </w:pPr>
    </w:p>
    <w:p w:rsidR="001455C6" w:rsidRDefault="001455C6" w:rsidP="001455C6">
      <w:pPr>
        <w:spacing w:line="360" w:lineRule="auto"/>
        <w:ind w:firstLine="9781"/>
        <w:jc w:val="left"/>
        <w:sectPr w:rsidR="001455C6" w:rsidSect="001455C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1455C6" w:rsidRDefault="001455C6" w:rsidP="008D60A3">
      <w:pPr>
        <w:spacing w:line="240" w:lineRule="auto"/>
        <w:ind w:firstLine="8431"/>
        <w:jc w:val="left"/>
      </w:pPr>
      <w:r>
        <w:lastRenderedPageBreak/>
        <w:fldChar w:fldCharType="begin"/>
      </w:r>
      <w:r>
        <w:fldChar w:fldCharType="end"/>
      </w:r>
      <w:r>
        <w:t>Załącznik do Zarządzenia Nr 153/2018</w:t>
      </w:r>
    </w:p>
    <w:p w:rsidR="001455C6" w:rsidRDefault="001455C6" w:rsidP="008D60A3">
      <w:pPr>
        <w:spacing w:line="240" w:lineRule="auto"/>
        <w:ind w:firstLine="8431"/>
      </w:pPr>
      <w:r>
        <w:t>Prezydenta Miasta Elbląg z 30 kwietnia 2018 r.</w:t>
      </w:r>
    </w:p>
    <w:p w:rsidR="001455C6" w:rsidRDefault="001455C6" w:rsidP="001455C6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926"/>
        <w:gridCol w:w="926"/>
        <w:gridCol w:w="2159"/>
        <w:gridCol w:w="1558"/>
        <w:gridCol w:w="2822"/>
        <w:gridCol w:w="2729"/>
        <w:gridCol w:w="2360"/>
      </w:tblGrid>
      <w:tr w:rsidR="008D60A3" w:rsidTr="008D60A3"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L.p.</w:t>
            </w:r>
          </w:p>
        </w:tc>
        <w:tc>
          <w:tcPr>
            <w:tcW w:w="5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Oznaczenie nieruchomości</w:t>
            </w:r>
          </w:p>
        </w:tc>
        <w:tc>
          <w:tcPr>
            <w:tcW w:w="2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Położenie</w:t>
            </w:r>
          </w:p>
        </w:tc>
        <w:tc>
          <w:tcPr>
            <w:tcW w:w="2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Opis, sposób zagospodarowania, przeznaczenie nieruchomości</w:t>
            </w:r>
          </w:p>
        </w:tc>
        <w:tc>
          <w:tcPr>
            <w:tcW w:w="2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Stawka czynszu dzierżawnego</w:t>
            </w:r>
          </w:p>
        </w:tc>
      </w:tr>
      <w:tr w:rsidR="008D60A3" w:rsidTr="008D60A3"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Nr działki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Nr obrębu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KW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Powierzchnia</w:t>
            </w:r>
          </w:p>
          <w:p w:rsidR="001455C6" w:rsidRDefault="001455C6" w:rsidP="00B64B28">
            <w:pPr>
              <w:jc w:val="center"/>
            </w:pPr>
            <w:r>
              <w:t>w ha</w:t>
            </w: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</w:p>
        </w:tc>
        <w:tc>
          <w:tcPr>
            <w:tcW w:w="2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</w:p>
        </w:tc>
        <w:tc>
          <w:tcPr>
            <w:tcW w:w="2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</w:p>
        </w:tc>
      </w:tr>
      <w:tr w:rsidR="008D60A3" w:rsidTr="008D60A3">
        <w:trPr>
          <w:trHeight w:val="88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1.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248/1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13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EL1E/00062954/7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0,0126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r>
              <w:t>ul. Nowodworska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left"/>
            </w:pPr>
            <w:r>
              <w:t xml:space="preserve">Zabudowana nieruchomość gruntowa, funkcja podstawowa </w:t>
            </w:r>
            <w:r w:rsidRPr="0063506A">
              <w:t>– urządzenia elektroenergetyczne</w:t>
            </w:r>
            <w:r>
              <w:t>, istniejąca stacja transformatorowa. Nośnik reklamowy dwustronny.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5C6" w:rsidRDefault="001455C6" w:rsidP="00B64B28">
            <w:pPr>
              <w:jc w:val="center"/>
            </w:pPr>
            <w:r>
              <w:t>147,00 zł/m-c</w:t>
            </w:r>
          </w:p>
        </w:tc>
      </w:tr>
    </w:tbl>
    <w:p w:rsidR="001455C6" w:rsidRDefault="001455C6" w:rsidP="008D60A3">
      <w:pPr>
        <w:spacing w:line="240" w:lineRule="auto"/>
      </w:pPr>
      <w:r>
        <w:t>Czynsz określony w skali miesiąca płatny jest do dnia 10 każdego miesiąca.</w:t>
      </w:r>
    </w:p>
    <w:p w:rsidR="008D60A3" w:rsidRDefault="001455C6" w:rsidP="008D60A3">
      <w:pPr>
        <w:ind w:left="0" w:firstLine="0"/>
      </w:pPr>
      <w:r>
        <w:t>Zmiana czynszu może nastąpić w przypadku zmiany zarządzenia Prezydenta Miasta Elbląga w sprawie</w:t>
      </w:r>
      <w:r w:rsidR="008D60A3" w:rsidRPr="008D60A3">
        <w:t xml:space="preserve"> </w:t>
      </w:r>
      <w:r w:rsidR="008D60A3">
        <w:t>ustalenia stawek czynszu za dzierżawę i najem nieruchomości stanowiących miejski zasób nieruchomości.</w:t>
      </w:r>
    </w:p>
    <w:p w:rsidR="008D60A3" w:rsidRPr="008D60A3" w:rsidRDefault="006C47E9" w:rsidP="008D60A3">
      <w:pPr>
        <w:spacing w:before="120" w:after="120"/>
        <w:rPr>
          <w:i/>
          <w:sz w:val="16"/>
        </w:rPr>
        <w:sectPr w:rsidR="008D60A3" w:rsidRPr="008D60A3" w:rsidSect="001455C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i/>
          <w:sz w:val="16"/>
        </w:rPr>
        <w:t>Sporządził: Piotr Sosnowski</w:t>
      </w:r>
    </w:p>
    <w:p w:rsidR="001455C6" w:rsidRPr="00583EF1" w:rsidRDefault="001455C6" w:rsidP="008D60A3">
      <w:pPr>
        <w:ind w:left="0" w:firstLine="0"/>
        <w:rPr>
          <w:rFonts w:ascii="Times New Roman" w:hAnsi="Times New Roman" w:cs="Times New Roman"/>
        </w:rPr>
      </w:pPr>
      <w:bookmarkStart w:id="0" w:name="_GoBack"/>
      <w:bookmarkEnd w:id="0"/>
    </w:p>
    <w:sectPr w:rsidR="001455C6" w:rsidRPr="00583EF1" w:rsidSect="001455C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">
    <w:nsid w:val="55B55B43"/>
    <w:multiLevelType w:val="hybridMultilevel"/>
    <w:tmpl w:val="C9B252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81F0712"/>
    <w:multiLevelType w:val="hybridMultilevel"/>
    <w:tmpl w:val="DE3A0E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FC4"/>
    <w:rsid w:val="00083983"/>
    <w:rsid w:val="001455C6"/>
    <w:rsid w:val="001901A0"/>
    <w:rsid w:val="00544441"/>
    <w:rsid w:val="00583EF1"/>
    <w:rsid w:val="006C47E9"/>
    <w:rsid w:val="00790FC4"/>
    <w:rsid w:val="008163FB"/>
    <w:rsid w:val="008D60A3"/>
    <w:rsid w:val="00A423B7"/>
    <w:rsid w:val="00B67764"/>
    <w:rsid w:val="00FB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4"/>
        <w:lang w:val="pl-PL" w:eastAsia="en-US" w:bidi="ar-SA"/>
      </w:rPr>
    </w:rPrDefault>
    <w:pPrDefault>
      <w:pPr>
        <w:spacing w:line="276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544441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54444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Domylnie">
    <w:name w:val="Domyślnie"/>
    <w:rsid w:val="00544441"/>
    <w:pPr>
      <w:widowControl w:val="0"/>
      <w:autoSpaceDN w:val="0"/>
      <w:adjustRightInd w:val="0"/>
      <w:spacing w:line="240" w:lineRule="auto"/>
      <w:ind w:left="0" w:firstLine="0"/>
      <w:jc w:val="left"/>
    </w:pPr>
    <w:rPr>
      <w:rFonts w:ascii="Times New Roman" w:eastAsia="Times New Roman" w:hAnsi="Times New Roman" w:cs="Arial Unicode MS"/>
      <w:lang w:eastAsia="pl-PL"/>
    </w:rPr>
  </w:style>
  <w:style w:type="paragraph" w:customStyle="1" w:styleId="Obszartekstu">
    <w:name w:val="Obszar tekstu"/>
    <w:basedOn w:val="Domylnie"/>
    <w:rsid w:val="00544441"/>
    <w:pPr>
      <w:spacing w:after="240"/>
      <w:jc w:val="both"/>
    </w:pPr>
  </w:style>
  <w:style w:type="paragraph" w:customStyle="1" w:styleId="Tytu1">
    <w:name w:val="Tytuł 1"/>
    <w:basedOn w:val="Domylnie"/>
    <w:next w:val="Domylnie"/>
    <w:rsid w:val="00544441"/>
    <w:pPr>
      <w:keepNext/>
      <w:jc w:val="center"/>
    </w:pPr>
    <w:rPr>
      <w:b/>
      <w:sz w:val="28"/>
    </w:rPr>
  </w:style>
  <w:style w:type="paragraph" w:customStyle="1" w:styleId="WW-Tekstpodstawowy2">
    <w:name w:val="WW-Tekst podstawowy 2"/>
    <w:basedOn w:val="Domylnie"/>
    <w:rsid w:val="00544441"/>
    <w:pPr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67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79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4"/>
        <w:lang w:val="pl-PL" w:eastAsia="en-US" w:bidi="ar-SA"/>
      </w:rPr>
    </w:rPrDefault>
    <w:pPrDefault>
      <w:pPr>
        <w:spacing w:line="276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544441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54444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Domylnie">
    <w:name w:val="Domyślnie"/>
    <w:rsid w:val="00544441"/>
    <w:pPr>
      <w:widowControl w:val="0"/>
      <w:autoSpaceDN w:val="0"/>
      <w:adjustRightInd w:val="0"/>
      <w:spacing w:line="240" w:lineRule="auto"/>
      <w:ind w:left="0" w:firstLine="0"/>
      <w:jc w:val="left"/>
    </w:pPr>
    <w:rPr>
      <w:rFonts w:ascii="Times New Roman" w:eastAsia="Times New Roman" w:hAnsi="Times New Roman" w:cs="Arial Unicode MS"/>
      <w:lang w:eastAsia="pl-PL"/>
    </w:rPr>
  </w:style>
  <w:style w:type="paragraph" w:customStyle="1" w:styleId="Obszartekstu">
    <w:name w:val="Obszar tekstu"/>
    <w:basedOn w:val="Domylnie"/>
    <w:rsid w:val="00544441"/>
    <w:pPr>
      <w:spacing w:after="240"/>
      <w:jc w:val="both"/>
    </w:pPr>
  </w:style>
  <w:style w:type="paragraph" w:customStyle="1" w:styleId="Tytu1">
    <w:name w:val="Tytuł 1"/>
    <w:basedOn w:val="Domylnie"/>
    <w:next w:val="Domylnie"/>
    <w:rsid w:val="00544441"/>
    <w:pPr>
      <w:keepNext/>
      <w:jc w:val="center"/>
    </w:pPr>
    <w:rPr>
      <w:b/>
      <w:sz w:val="28"/>
    </w:rPr>
  </w:style>
  <w:style w:type="paragraph" w:customStyle="1" w:styleId="WW-Tekstpodstawowy2">
    <w:name w:val="WW-Tekst podstawowy 2"/>
    <w:basedOn w:val="Domylnie"/>
    <w:rsid w:val="00544441"/>
    <w:pPr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67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7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332</Words>
  <Characters>1993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Sosnowski</dc:creator>
  <cp:lastModifiedBy>Joanna Danilewicz</cp:lastModifiedBy>
  <cp:revision>2</cp:revision>
  <cp:lastPrinted>2018-04-26T11:54:00Z</cp:lastPrinted>
  <dcterms:created xsi:type="dcterms:W3CDTF">2018-05-07T06:08:00Z</dcterms:created>
  <dcterms:modified xsi:type="dcterms:W3CDTF">2018-05-07T06:08:00Z</dcterms:modified>
</cp:coreProperties>
</file>