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D78D3">
      <w:pPr>
        <w:jc w:val="center"/>
        <w:rPr>
          <w:b/>
          <w:caps/>
        </w:rPr>
      </w:pPr>
      <w:r>
        <w:rPr>
          <w:b/>
          <w:caps/>
        </w:rPr>
        <w:t>Zarządzenie Nr 62/2018</w:t>
      </w:r>
      <w:r>
        <w:rPr>
          <w:b/>
          <w:caps/>
        </w:rPr>
        <w:br/>
        <w:t>Prezydenta Miasta Elbląg</w:t>
      </w:r>
    </w:p>
    <w:p w:rsidR="00A77B3E" w:rsidRDefault="00DD78D3">
      <w:pPr>
        <w:spacing w:before="280" w:after="280"/>
        <w:jc w:val="center"/>
        <w:rPr>
          <w:b/>
          <w:caps/>
        </w:rPr>
      </w:pPr>
      <w:r>
        <w:t>z dnia 28 lutego 2018 r.</w:t>
      </w:r>
    </w:p>
    <w:p w:rsidR="00A77B3E" w:rsidRDefault="00DD78D3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DD78D3">
      <w:pPr>
        <w:keepLines/>
        <w:spacing w:before="120" w:after="120"/>
      </w:pPr>
      <w:r>
        <w:t xml:space="preserve">Na podstawie art. 35 ust. 1 i 2 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DD78D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441B9B" w:rsidRDefault="00DD78D3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DD78D3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DD78D3">
      <w:pPr>
        <w:keepLines/>
        <w:spacing w:before="120" w:after="120"/>
        <w:ind w:hanging="227"/>
      </w:pPr>
      <w:r>
        <w:t>2. </w:t>
      </w:r>
      <w:r>
        <w:t>Szczegółowe warunki wydzierżawi</w:t>
      </w:r>
      <w:r>
        <w:t>enia nieruchomości zostaną ustalone w umowach dzierżawy.</w:t>
      </w:r>
    </w:p>
    <w:p w:rsidR="00441B9B" w:rsidRDefault="00DD78D3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DD78D3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DD78D3">
      <w:pPr>
        <w:keepLines/>
        <w:spacing w:before="120" w:after="120"/>
        <w:ind w:hanging="227"/>
      </w:pPr>
      <w:r>
        <w:t>2. </w:t>
      </w:r>
      <w:r>
        <w:t>Wykaz nieruchomości, o którym mowa w ust. 1 podlega ogłoszeniu poprzez w</w:t>
      </w:r>
      <w:r>
        <w:t>ywieszenie na tablicy ogłoszeń w siedzibie Urzędu Miejskiego na okres 21 dni oraz umieszczenie na stronach internetowych Urzędu Miejskiego w Elblągu, a ponadto informacja o jego wywieszeniu podana zostanie do wiadomości publicznej poprzez ogłoszenie w pras</w:t>
      </w:r>
      <w:r>
        <w:t>ie lokalnej.</w:t>
      </w:r>
    </w:p>
    <w:p w:rsidR="00441B9B" w:rsidRDefault="00DD78D3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DD78D3">
      <w:pPr>
        <w:keepLines/>
        <w:spacing w:before="120" w:after="120"/>
      </w:pPr>
      <w:r>
        <w:t>Wykonanie zarządzenia powierza się Dyrektorowi Zarządu Budynków Komunalnych w Elblągu.</w:t>
      </w:r>
    </w:p>
    <w:p w:rsidR="00441B9B" w:rsidRDefault="00DD78D3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DD78D3">
      <w:pPr>
        <w:keepLines/>
        <w:spacing w:before="120" w:after="120"/>
      </w:pPr>
      <w:r>
        <w:t>Zarządzenie wchodzi w życie z dniem podpisania.</w:t>
      </w:r>
    </w:p>
    <w:p w:rsidR="00DD78D3" w:rsidRDefault="00DD78D3">
      <w:pPr>
        <w:keepLines/>
        <w:spacing w:before="120" w:after="120"/>
      </w:pPr>
    </w:p>
    <w:p w:rsidR="00DD78D3" w:rsidRDefault="00DD78D3">
      <w:pPr>
        <w:keepLines/>
        <w:spacing w:before="120" w:after="120"/>
        <w:sectPr w:rsidR="00DD78D3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DD78D3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DD78D3">
      <w:pPr>
        <w:spacing w:before="120" w:after="120"/>
        <w:jc w:val="right"/>
      </w:pPr>
      <w:r>
        <w:t>Załącznik do Zarządzenia nr 62 /2018</w:t>
      </w:r>
    </w:p>
    <w:p w:rsidR="00A77B3E" w:rsidRDefault="00DD78D3">
      <w:pPr>
        <w:spacing w:before="120" w:after="120"/>
        <w:jc w:val="right"/>
      </w:pPr>
      <w:r>
        <w:t>Prezydenta Miasta Elbląg z dnia 28 lutego 2</w:t>
      </w:r>
      <w:r>
        <w:t>018 r.</w:t>
      </w:r>
    </w:p>
    <w:p w:rsidR="00A77B3E" w:rsidRDefault="00DD78D3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5"/>
        <w:gridCol w:w="1808"/>
        <w:gridCol w:w="1835"/>
        <w:gridCol w:w="886"/>
        <w:gridCol w:w="1505"/>
        <w:gridCol w:w="1010"/>
        <w:gridCol w:w="2661"/>
        <w:gridCol w:w="1711"/>
        <w:gridCol w:w="1849"/>
      </w:tblGrid>
      <w:tr w:rsidR="00441B9B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>Nr</w:t>
            </w:r>
          </w:p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>Powierzchnia</w:t>
            </w:r>
          </w:p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>dzierżawy</w:t>
            </w:r>
          </w:p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DD78D3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441B9B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441B9B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Dzierżawa gruntu pod pawilonem blaszanym nr 308 na cele handlowe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441B9B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441B9B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 xml:space="preserve">Dzierżawa pawilonu blaszanego nr </w:t>
            </w:r>
            <w:r>
              <w:rPr>
                <w:sz w:val="20"/>
              </w:rPr>
              <w:t>289 na cele handlowe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140,00 zł/m-c</w:t>
            </w:r>
          </w:p>
        </w:tc>
      </w:tr>
      <w:tr w:rsidR="00441B9B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</w:tr>
      <w:tr w:rsidR="00441B9B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Dzierżawa pawilonu blaszanego nr 339 na cele handlowe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6,60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100,00 zł/m-c</w:t>
            </w:r>
          </w:p>
        </w:tc>
      </w:tr>
      <w:tr w:rsidR="00441B9B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 xml:space="preserve">Pułkownika Stanisława Dąbka 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Dzierżawa pawilonu blaszanego nr 216  na cele handlowe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441B9B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441B9B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Dzierżawa gruntu pod pawilonem</w:t>
            </w:r>
            <w:r>
              <w:rPr>
                <w:sz w:val="20"/>
              </w:rPr>
              <w:t xml:space="preserve"> blaszanym  nr 340 na cele handlowe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126,87 zł/m-c</w:t>
            </w:r>
          </w:p>
        </w:tc>
      </w:tr>
      <w:tr w:rsidR="00441B9B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</w:tr>
      <w:tr w:rsidR="00441B9B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Dzierżawa pawilonu blaszanego nr 361 na cele handlowe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140,00 zł/m-c</w:t>
            </w:r>
          </w:p>
        </w:tc>
      </w:tr>
      <w:tr w:rsidR="00441B9B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teren przyległy</w:t>
            </w:r>
            <w:r>
              <w:rPr>
                <w:sz w:val="20"/>
              </w:rPr>
              <w:t xml:space="preserve"> do pawilonu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</w:tr>
      <w:tr w:rsidR="00441B9B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Dzierżawa gruntu pod pawilonem blaszanym  nr 362  na cele handlowe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126,87 zł/m-c</w:t>
            </w:r>
          </w:p>
        </w:tc>
      </w:tr>
      <w:tr w:rsidR="00441B9B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</w:tr>
      <w:tr w:rsidR="00441B9B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lastRenderedPageBreak/>
              <w:t>8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Dzierżawa gruntu pod pawilonem blaszanym nr 364  na cele handlowe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126,87 zł/m-c</w:t>
            </w:r>
          </w:p>
        </w:tc>
      </w:tr>
      <w:tr w:rsidR="00441B9B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</w:tr>
      <w:tr w:rsidR="00441B9B">
        <w:trPr>
          <w:trHeight w:val="36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 xml:space="preserve">Dzierżawa gruntu pod pawilonem </w:t>
            </w:r>
            <w:r>
              <w:rPr>
                <w:sz w:val="20"/>
              </w:rPr>
              <w:t>blaszanym nr 336 na cele handlowe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441B9B">
        <w:trPr>
          <w:trHeight w:val="36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5,00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441B9B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Dzierżawa pawilonu blaszanego nr 356 na cele handlowe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 xml:space="preserve">134,00 zł/m-c </w:t>
            </w:r>
          </w:p>
        </w:tc>
      </w:tr>
      <w:tr w:rsidR="00441B9B">
        <w:trPr>
          <w:trHeight w:val="288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</w:tr>
      <w:tr w:rsidR="00441B9B">
        <w:trPr>
          <w:trHeight w:val="432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Dzierżawa pawilonu blaszanego nr 343 na cele handlowe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135,00 zł/m-c</w:t>
            </w:r>
          </w:p>
        </w:tc>
      </w:tr>
      <w:tr w:rsidR="00441B9B">
        <w:trPr>
          <w:trHeight w:val="432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</w:p>
        </w:tc>
      </w:tr>
      <w:tr w:rsidR="00441B9B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left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Dzierżawa gruntu pod pawilonem blaszanym toto lotek na cele handlowe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30,00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441B9B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Dzierżawa gruntu pod pawilonem blaszanym nr 77b na cele handlowe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13,51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441B9B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Dzierżawa gruntu pod pawilonem blaszanym nr 11 na cele handlowe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16,40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D78D3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DD78D3">
      <w:pPr>
        <w:spacing w:before="120" w:after="120"/>
      </w:pPr>
      <w:r>
        <w:t>Czynsz określony w skali miesiąca płatny jest do dnia 10 każdego miesiąca. Czynsz określony</w:t>
      </w:r>
      <w:r>
        <w:t xml:space="preserve"> w skali roku płatny jest do 31 marca każdego roku.</w:t>
      </w:r>
    </w:p>
    <w:p w:rsidR="00A77B3E" w:rsidRDefault="00DD78D3">
      <w:pPr>
        <w:spacing w:before="120" w:after="120"/>
      </w:pPr>
      <w:r>
        <w:t>Podany w tabeli czynsz za grunty/lokale oddawane w dzierżawę w drodze przetargu określa stawkę wyjściową do przetargu.</w:t>
      </w:r>
    </w:p>
    <w:p w:rsidR="00A77B3E" w:rsidRDefault="00DD78D3">
      <w:pPr>
        <w:spacing w:before="120" w:after="120"/>
      </w:pPr>
      <w:r>
        <w:t>Zmiana czynszu może nastąpić w przypadku zmiany zarządzenia Prezydenta Miasta Elbląga</w:t>
      </w:r>
      <w:r>
        <w:t xml:space="preserve">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B9B"/>
    <w:rsid w:val="00441B9B"/>
    <w:rsid w:val="00DD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025B553-4C5B-4DB7-B5DD-0FE313FB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A7D8E-F588-4B49-858D-0392AEF18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62/2018 z dnia 28 lutego 2018 r.</dc:title>
  <dc:subject>w sprawie sporządzenia i ogłoszenia wykazu nieruchomości
przeznaczonych do dzierżawy</dc:subject>
  <dc:creator>karol</dc:creator>
  <cp:lastModifiedBy>Katarzyna Rolka</cp:lastModifiedBy>
  <cp:revision>2</cp:revision>
  <dcterms:created xsi:type="dcterms:W3CDTF">2018-03-01T08:05:00Z</dcterms:created>
  <dcterms:modified xsi:type="dcterms:W3CDTF">2018-03-01T08:05:00Z</dcterms:modified>
  <cp:category>Akt prawny</cp:category>
</cp:coreProperties>
</file>