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226F8">
      <w:pPr>
        <w:jc w:val="center"/>
        <w:rPr>
          <w:b/>
          <w:caps/>
        </w:rPr>
      </w:pPr>
      <w:r>
        <w:rPr>
          <w:b/>
          <w:caps/>
        </w:rPr>
        <w:t>Zarządzenie Nr 49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6226F8">
      <w:pPr>
        <w:spacing w:before="280" w:after="280"/>
        <w:jc w:val="center"/>
        <w:rPr>
          <w:b/>
          <w:caps/>
        </w:rPr>
      </w:pPr>
      <w:r>
        <w:t xml:space="preserve">z dnia 9 lutego </w:t>
      </w:r>
      <w:bookmarkStart w:id="0" w:name="_GoBack"/>
      <w:bookmarkEnd w:id="0"/>
      <w:r>
        <w:t>2018 r.</w:t>
      </w:r>
    </w:p>
    <w:p w:rsidR="00A77B3E" w:rsidRDefault="006226F8">
      <w:pPr>
        <w:keepNext/>
        <w:jc w:val="center"/>
      </w:pPr>
      <w:r>
        <w:rPr>
          <w:b/>
        </w:rPr>
        <w:t>w sprawie ustanowienia służebności gruntowej na nieruchomości Gminy Miasto Elbląg położonej przy ul. Haliny Poświatowskiej.</w:t>
      </w:r>
    </w:p>
    <w:p w:rsidR="00A77B3E" w:rsidRDefault="006226F8">
      <w:pPr>
        <w:keepLines/>
        <w:spacing w:before="120" w:after="120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2017 r. poz. 1875 ze zm.) oraz § 15 Zasad nabywania, zbywania i obciążania nieruchomości Gminy Miasto Elbląg oraz ich wydzierżawiania lub wynajmowania na c</w:t>
      </w:r>
      <w:r>
        <w:t>zas oznaczony dłuższy niż trzy lata lub czas nieoznaczony, stanowiących załącznik do uchwały Nr XIV/265/2008 Rady Miejskiej w Elblągu z dnia 24 kwietnia 2008 r. w sprawie określenia zasad nabywania, zbywania i obciążania nieruchomości Gminy Miasto Elbląg o</w:t>
      </w:r>
      <w:r>
        <w:t>raz ich wydzierżawiania lub wynajmowania na czas oznaczony dłuższy niż trzy lata lub na czas nieoznaczony (Dz. Urz. Woj. Warmińsko – Mazurskiego Nr 89, poz. 1618 ze zm.),</w:t>
      </w:r>
    </w:p>
    <w:p w:rsidR="00A77B3E" w:rsidRDefault="006226F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370FE" w:rsidRDefault="006226F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226F8">
      <w:pPr>
        <w:keepLines/>
        <w:spacing w:before="120" w:after="120"/>
      </w:pPr>
      <w:r>
        <w:t>1. </w:t>
      </w:r>
      <w:r>
        <w:t>Postanawia się ustanowić na nieruchomości grunto</w:t>
      </w:r>
      <w:r>
        <w:t xml:space="preserve">wej stanowiącej własność Gminy Miasto Elbląg, położonej w Elblągu przy ul. Haliny Poświatowskiej, oznaczonej w ewidencji gruntów i budynków w obrębie 27  jako działka nr 509/5 o pow. 0,0472 ha, objęta księgą wieczystą KW </w:t>
      </w:r>
      <w:r>
        <w:br/>
        <w:t>Nr EL1E/00038953/3, w miejscu zazn</w:t>
      </w:r>
      <w:r>
        <w:t>aczonym kolorem pomarańczowym na mapie, stanowiącej załącznik do niniejszego zarządzenia – służebność gruntową polegającą na prawie przejścia i przejazdu, na rzecz każdoczesnego właściciela nieruchomości gruntowej położonej w Elblągu, oznaczonej w ewidencj</w:t>
      </w:r>
      <w:r>
        <w:t>i gruntów i budynków w obrębie 27 jako działka nr 509/13 o powierzchni 0,0142 ha, objęta księgą wieczystą KW Nr EL1E/00072402/6.</w:t>
      </w:r>
    </w:p>
    <w:p w:rsidR="00A77B3E" w:rsidRDefault="006226F8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:rsidR="00A370FE" w:rsidRDefault="006226F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226F8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t>Zarządzenie wch</w:t>
      </w:r>
      <w:r>
        <w:t>odzi w życie z dniem podpisania.</w:t>
      </w:r>
    </w:p>
    <w:p w:rsidR="00A370FE" w:rsidRDefault="00A370FE">
      <w:pPr>
        <w:pStyle w:val="Normal0"/>
        <w:rPr>
          <w:shd w:val="clear" w:color="auto" w:fill="FFFFFF"/>
        </w:rPr>
      </w:pPr>
    </w:p>
    <w:p w:rsidR="00A370FE" w:rsidRDefault="006226F8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A370FE" w:rsidRDefault="00A370FE">
      <w:pPr>
        <w:pStyle w:val="Normal0"/>
        <w:jc w:val="both"/>
        <w:rPr>
          <w:shd w:val="clear" w:color="auto" w:fill="FFFFFF"/>
        </w:rPr>
      </w:pPr>
    </w:p>
    <w:p w:rsidR="00A370FE" w:rsidRDefault="006226F8">
      <w:pPr>
        <w:pStyle w:val="Tekstpodstawowy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Gmina Miasto Elbląg jest właścicielem nieruchomości gruntowej położonej przy </w:t>
      </w:r>
      <w:r>
        <w:rPr>
          <w:shd w:val="clear" w:color="auto" w:fill="FFFFFF"/>
          <w:lang w:bidi="pl-PL"/>
        </w:rPr>
        <w:br/>
        <w:t xml:space="preserve">ul. Haliny Poświatowskiej w Elblągu, oznaczonej w ewidencji gruntów i budynków w obrębie 27 jako </w:t>
      </w:r>
      <w:r>
        <w:rPr>
          <w:shd w:val="clear" w:color="auto" w:fill="FFFFFF"/>
        </w:rPr>
        <w:t xml:space="preserve">działka nr </w:t>
      </w:r>
      <w:r>
        <w:rPr>
          <w:shd w:val="clear" w:color="auto" w:fill="FFFFFF"/>
          <w:lang w:bidi="pl-PL"/>
        </w:rPr>
        <w:t>509/5</w:t>
      </w:r>
      <w:r>
        <w:rPr>
          <w:shd w:val="clear" w:color="auto" w:fill="FFFFFF"/>
        </w:rPr>
        <w:t xml:space="preserve"> o pow. 0,</w:t>
      </w:r>
      <w:r>
        <w:rPr>
          <w:shd w:val="clear" w:color="auto" w:fill="FFFFFF"/>
          <w:lang w:bidi="pl-PL"/>
        </w:rPr>
        <w:t>0472</w:t>
      </w:r>
      <w:r>
        <w:rPr>
          <w:shd w:val="clear" w:color="auto" w:fill="FFFFFF"/>
        </w:rPr>
        <w:t xml:space="preserve"> ha, objęt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księgą wieczystą KW Nr EL1E/000</w:t>
      </w:r>
      <w:r>
        <w:rPr>
          <w:shd w:val="clear" w:color="auto" w:fill="FFFFFF"/>
          <w:lang w:bidi="pl-PL"/>
        </w:rPr>
        <w:t>38953/3</w:t>
      </w:r>
      <w:r>
        <w:rPr>
          <w:shd w:val="clear" w:color="auto" w:fill="FFFFFF"/>
        </w:rPr>
        <w:t xml:space="preserve">, </w:t>
      </w:r>
    </w:p>
    <w:p w:rsidR="00A370FE" w:rsidRDefault="00A370FE">
      <w:pPr>
        <w:pStyle w:val="Tekstpodstawowy"/>
        <w:rPr>
          <w:shd w:val="clear" w:color="auto" w:fill="FFFFFF"/>
          <w:lang w:bidi="pl-PL"/>
        </w:rPr>
      </w:pPr>
    </w:p>
    <w:p w:rsidR="00A370FE" w:rsidRDefault="006226F8">
      <w:pPr>
        <w:pStyle w:val="Tekstpodstawowy"/>
        <w:spacing w:after="120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>Ww. nieruchomość jest wykorzystywana jako dojazd m.in. do n</w:t>
      </w:r>
      <w:r>
        <w:rPr>
          <w:shd w:val="clear" w:color="auto" w:fill="FFFFFF"/>
        </w:rPr>
        <w:t>ieruchomoś</w:t>
      </w:r>
      <w:r>
        <w:rPr>
          <w:shd w:val="clear" w:color="auto" w:fill="FFFFFF"/>
          <w:lang w:bidi="pl-PL"/>
        </w:rPr>
        <w:t>ci</w:t>
      </w:r>
      <w:r>
        <w:rPr>
          <w:shd w:val="clear" w:color="auto" w:fill="FFFFFF"/>
        </w:rPr>
        <w:t xml:space="preserve"> gruntow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położon</w:t>
      </w:r>
      <w:r>
        <w:rPr>
          <w:shd w:val="clear" w:color="auto" w:fill="FFFFFF"/>
          <w:lang w:bidi="pl-PL"/>
        </w:rPr>
        <w:t xml:space="preserve">ej w Elblągu, </w:t>
      </w:r>
      <w:r>
        <w:rPr>
          <w:shd w:val="clear" w:color="auto" w:fill="FFFFFF"/>
        </w:rPr>
        <w:t>oznaczon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w ewidencji gruntów </w:t>
      </w:r>
      <w:r>
        <w:rPr>
          <w:shd w:val="clear" w:color="auto" w:fill="FFFFFF"/>
          <w:lang w:bidi="pl-PL"/>
        </w:rPr>
        <w:t xml:space="preserve">i budynków </w:t>
      </w:r>
      <w:r>
        <w:rPr>
          <w:shd w:val="clear" w:color="auto" w:fill="FFFFFF"/>
        </w:rPr>
        <w:t>w obrębie</w:t>
      </w:r>
      <w:r>
        <w:rPr>
          <w:shd w:val="clear" w:color="auto" w:fill="FFFFFF"/>
          <w:lang w:bidi="pl-PL"/>
        </w:rPr>
        <w:t xml:space="preserve"> 27</w:t>
      </w:r>
      <w:r>
        <w:rPr>
          <w:shd w:val="clear" w:color="auto" w:fill="FFFFFF"/>
        </w:rPr>
        <w:t> jako działk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nr </w:t>
      </w:r>
      <w:r>
        <w:rPr>
          <w:shd w:val="clear" w:color="auto" w:fill="FFFFFF"/>
          <w:lang w:bidi="pl-PL"/>
        </w:rPr>
        <w:t>509/13</w:t>
      </w:r>
      <w:r>
        <w:rPr>
          <w:shd w:val="clear" w:color="auto" w:fill="FFFFFF"/>
        </w:rPr>
        <w:t xml:space="preserve"> o pow</w:t>
      </w:r>
      <w:r>
        <w:rPr>
          <w:shd w:val="clear" w:color="auto" w:fill="FFFFFF"/>
          <w:lang w:bidi="pl-PL"/>
        </w:rPr>
        <w:t>ierzchni</w:t>
      </w:r>
      <w:r>
        <w:rPr>
          <w:shd w:val="clear" w:color="auto" w:fill="FFFFFF"/>
        </w:rPr>
        <w:t xml:space="preserve"> 0</w:t>
      </w:r>
      <w:r>
        <w:rPr>
          <w:shd w:val="clear" w:color="auto" w:fill="FFFFFF"/>
          <w:lang w:bidi="pl-PL"/>
        </w:rPr>
        <w:t>,0142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ha, objęt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księgą wieczystą KW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>Nr EL1E/000</w:t>
      </w:r>
      <w:r>
        <w:rPr>
          <w:shd w:val="clear" w:color="auto" w:fill="FFFFFF"/>
          <w:lang w:bidi="pl-PL"/>
        </w:rPr>
        <w:t>72402/6.</w:t>
      </w:r>
    </w:p>
    <w:p w:rsidR="00A370FE" w:rsidRDefault="006226F8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>Działka nr 509/5 przeznaczona jest do zbycia w udziałach dla właścicieli nieruchomości sąsiednich. W tej sytuacji, w</w:t>
      </w:r>
      <w:r>
        <w:rPr>
          <w:shd w:val="clear" w:color="auto" w:fill="FFFFFF"/>
        </w:rPr>
        <w:t xml:space="preserve"> celu zapewnienia dostępu do drogi publicznej</w:t>
      </w:r>
      <w:r>
        <w:rPr>
          <w:shd w:val="clear" w:color="auto" w:fill="FFFFFF"/>
          <w:lang w:bidi="pl-PL"/>
        </w:rPr>
        <w:t xml:space="preserve"> dla działki nr 509/13</w:t>
      </w:r>
      <w:r>
        <w:rPr>
          <w:shd w:val="clear" w:color="auto" w:fill="FFFFFF"/>
        </w:rPr>
        <w:t>, konieczne jest ustan</w:t>
      </w:r>
      <w:r>
        <w:rPr>
          <w:shd w:val="clear" w:color="auto" w:fill="FFFFFF"/>
        </w:rPr>
        <w:t>owienie służebności będącej przedmiotem niniejszego zarządzenia.</w:t>
      </w:r>
    </w:p>
    <w:p w:rsidR="00A370FE" w:rsidRDefault="00A370FE">
      <w:pPr>
        <w:pStyle w:val="Normal0"/>
        <w:rPr>
          <w:shd w:val="clear" w:color="auto" w:fill="FFFFFF"/>
        </w:rPr>
      </w:pPr>
    </w:p>
    <w:sectPr w:rsidR="00A370FE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FE"/>
    <w:rsid w:val="006226F8"/>
    <w:rsid w:val="00A3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.................../2018</vt:lpstr>
      <vt:lpstr/>
    </vt:vector>
  </TitlesOfParts>
  <Company>Prezydent Miasta Elbląg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.................../2018</dc:title>
  <dc:subject>w sprawie ustanowienia służebności gruntowej na nieruchomości Gminy Miasto Elbląg położonej przy ul. Haliny Poświatowskiej.</dc:subject>
  <dc:creator>jodan</dc:creator>
  <cp:lastModifiedBy>Joanna Danilewicz</cp:lastModifiedBy>
  <cp:revision>2</cp:revision>
  <dcterms:created xsi:type="dcterms:W3CDTF">2018-02-12T12:28:00Z</dcterms:created>
  <dcterms:modified xsi:type="dcterms:W3CDTF">2018-02-12T12:28:00Z</dcterms:modified>
  <cp:category>Akt prawny</cp:category>
</cp:coreProperties>
</file>