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86873">
      <w:pPr>
        <w:jc w:val="center"/>
        <w:rPr>
          <w:b/>
          <w:caps/>
        </w:rPr>
      </w:pPr>
      <w:r>
        <w:rPr>
          <w:b/>
          <w:caps/>
        </w:rPr>
        <w:t>Zarządzenie Nr 502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886873">
      <w:pPr>
        <w:spacing w:before="280" w:after="280"/>
        <w:jc w:val="center"/>
        <w:rPr>
          <w:b/>
          <w:caps/>
        </w:rPr>
      </w:pPr>
      <w:r>
        <w:t>z dnia 24 listopada</w:t>
      </w:r>
      <w:r>
        <w:t> 2017 r.</w:t>
      </w:r>
    </w:p>
    <w:p w:rsidR="00A77B3E" w:rsidRDefault="0088687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86873">
      <w:pPr>
        <w:keepLines/>
        <w:spacing w:before="120" w:after="120"/>
      </w:pPr>
      <w:r>
        <w:t xml:space="preserve">Na podstawie art.35 ust.1 i 2 ustawy z dnia 21 sierpnia </w:t>
      </w:r>
      <w:r>
        <w:t>1997 r. o gospodarce nieruchomościami (Dz.U. z 2016 r. poz. 2147 ze zmianami)</w:t>
      </w:r>
    </w:p>
    <w:p w:rsidR="00A77B3E" w:rsidRDefault="0088687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81E3C" w:rsidRDefault="0088687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86873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</w:t>
      </w:r>
      <w:r>
        <w:t>nia.</w:t>
      </w:r>
    </w:p>
    <w:p w:rsidR="00A77B3E" w:rsidRDefault="00886873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A81E3C" w:rsidRDefault="0088687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86873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 do niniejszego zarządzenia.</w:t>
      </w:r>
    </w:p>
    <w:p w:rsidR="00A77B3E" w:rsidRDefault="00886873">
      <w:pPr>
        <w:keepLines/>
        <w:spacing w:before="120" w:after="120"/>
        <w:ind w:hanging="227"/>
      </w:pPr>
      <w:r>
        <w:t>2. </w:t>
      </w:r>
      <w:r>
        <w:t>Wykaz nieruchomości, o którym mow</w:t>
      </w:r>
      <w:r>
        <w:t>a w ust. 1 podlega ogłoszeniu poprzez wywieszenie na tablicy ogłoszeń w siedzibie Urzędu Miejskiego na okres 21 dni oraz umieszczenie na stronach internetowych Urzędu Miejskiego w Elblągu, a ponadto informacja o jego wywieszeniu podana zostanie do wiadomoś</w:t>
      </w:r>
      <w:r>
        <w:t>ci publicznej poprzez ogłoszenie w prasie lokalnej.</w:t>
      </w:r>
    </w:p>
    <w:p w:rsidR="00A81E3C" w:rsidRDefault="0088687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86873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A81E3C" w:rsidRDefault="0088687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86873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886873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 do Zarządzenia Nr</w:t>
      </w:r>
      <w:r>
        <w:t xml:space="preserve"> 502</w:t>
      </w:r>
      <w:r>
        <w:t>/2017</w:t>
      </w:r>
    </w:p>
    <w:p w:rsidR="00A77B3E" w:rsidRDefault="00886873">
      <w:pPr>
        <w:spacing w:before="120" w:after="120"/>
        <w:jc w:val="right"/>
      </w:pPr>
      <w:r>
        <w:t>Prezydenta Miasta Elbląg z dnia 24 listopada 2017</w:t>
      </w:r>
      <w:r>
        <w:t> r.</w:t>
      </w:r>
    </w:p>
    <w:p w:rsidR="00A77B3E" w:rsidRDefault="00886873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463"/>
        <w:gridCol w:w="2721"/>
        <w:gridCol w:w="1582"/>
      </w:tblGrid>
      <w:tr w:rsidR="00A81E3C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Powierzchnia dzierżawy</w:t>
            </w:r>
          </w:p>
          <w:p w:rsidR="00A77B3E" w:rsidRDefault="00886873">
            <w:pPr>
              <w:jc w:val="center"/>
            </w:pPr>
            <w:r>
              <w:t>w ha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Stawka czynszu dzierżawnego</w:t>
            </w:r>
          </w:p>
        </w:tc>
      </w:tr>
      <w:tr w:rsidR="00A81E3C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Powierzchnia</w:t>
            </w:r>
          </w:p>
          <w:p w:rsidR="00A77B3E" w:rsidRDefault="00886873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90/22</w:t>
            </w:r>
          </w:p>
          <w:p w:rsidR="00A77B3E" w:rsidRDefault="00886873">
            <w:pPr>
              <w:jc w:val="center"/>
            </w:pPr>
            <w:r>
              <w:t>90/24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15</w:t>
            </w:r>
          </w:p>
          <w:p w:rsidR="00A77B3E" w:rsidRDefault="00886873">
            <w:pPr>
              <w:jc w:val="center"/>
            </w:pPr>
            <w:r>
              <w:t>15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EL1E/00038599/3 EL1E/00038599/3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0,0038</w:t>
            </w:r>
          </w:p>
          <w:p w:rsidR="00A77B3E" w:rsidRDefault="00886873">
            <w:pPr>
              <w:jc w:val="center"/>
            </w:pPr>
            <w:r>
              <w:t>0,0122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0,0038</w:t>
            </w:r>
          </w:p>
          <w:p w:rsidR="00A77B3E" w:rsidRDefault="00886873">
            <w:pPr>
              <w:jc w:val="center"/>
            </w:pPr>
            <w:r>
              <w:t>0,0122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>ul. J.H. Pestalozziego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przemysłowo-składowe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0,98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186/6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EL1E/00019456/0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0,0730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0,0001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>ul. 1-go Maja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24,40 zł/m-c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358/7</w:t>
            </w:r>
          </w:p>
          <w:p w:rsidR="00A77B3E" w:rsidRDefault="00886873">
            <w:pPr>
              <w:jc w:val="center"/>
            </w:pPr>
            <w:r>
              <w:t>640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22</w:t>
            </w:r>
          </w:p>
          <w:p w:rsidR="00A77B3E" w:rsidRDefault="00886873">
            <w:pPr>
              <w:jc w:val="center"/>
            </w:pPr>
            <w:r>
              <w:t>22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EL1E/00031740/8</w:t>
            </w:r>
          </w:p>
          <w:p w:rsidR="00A77B3E" w:rsidRDefault="00886873">
            <w:pPr>
              <w:jc w:val="center"/>
            </w:pPr>
            <w:r>
              <w:t>EL1E/00031740/8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0,1728</w:t>
            </w:r>
          </w:p>
          <w:p w:rsidR="00A77B3E" w:rsidRDefault="00886873">
            <w:pPr>
              <w:jc w:val="center"/>
            </w:pPr>
            <w:r>
              <w:t>1,0500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0,0283</w:t>
            </w:r>
          </w:p>
          <w:p w:rsidR="00A77B3E" w:rsidRDefault="00886873">
            <w:pPr>
              <w:jc w:val="center"/>
            </w:pPr>
            <w:r>
              <w:t>0,0117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>ul. Malborska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982</w:t>
            </w:r>
          </w:p>
          <w:p w:rsidR="00A77B3E" w:rsidRDefault="00886873">
            <w:pPr>
              <w:jc w:val="center"/>
            </w:pPr>
            <w:r>
              <w:t>1036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4</w:t>
            </w:r>
          </w:p>
          <w:p w:rsidR="00A77B3E" w:rsidRDefault="00886873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>EL1E/00038677/4</w:t>
            </w:r>
          </w:p>
          <w:p w:rsidR="00A77B3E" w:rsidRDefault="00886873">
            <w:r>
              <w:t>EL1E/00038677/4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0,0042</w:t>
            </w:r>
          </w:p>
          <w:p w:rsidR="00A77B3E" w:rsidRDefault="00886873">
            <w:pPr>
              <w:jc w:val="center"/>
            </w:pPr>
            <w:r>
              <w:t>0,0086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0,0042</w:t>
            </w:r>
          </w:p>
          <w:p w:rsidR="00A77B3E" w:rsidRDefault="00886873">
            <w:pPr>
              <w:jc w:val="center"/>
            </w:pPr>
            <w:r>
              <w:t>0,0086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>ul. Suwalska 73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1005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EL1E/00017916/9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0,0085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>ul. Pomorska 28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24,40 zł/rok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6.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340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EL1E/00092871/0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0,0286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0,0030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8,30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7.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340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EL1E/00092871/0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0,0286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0,0042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8,30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8.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340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EL1E/00092871/0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0,0286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0,0040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8,30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A81E3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9.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7/2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211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EL1E/00039443/2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0,2329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0,1006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r>
              <w:t>ul. Panieńska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parking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873">
            <w:pPr>
              <w:jc w:val="center"/>
            </w:pPr>
            <w:r>
              <w:t>0,30 zł/m2/m-c</w:t>
            </w:r>
          </w:p>
        </w:tc>
      </w:tr>
    </w:tbl>
    <w:p w:rsidR="00A77B3E" w:rsidRDefault="00886873">
      <w:pPr>
        <w:spacing w:before="120" w:after="120"/>
      </w:pPr>
      <w:r>
        <w:t xml:space="preserve">Czynsz określony w skali roku </w:t>
      </w:r>
      <w:r>
        <w:t>płatny jest w terminie 3 miesięcy od początku okresu rozliczeniowego.</w:t>
      </w:r>
    </w:p>
    <w:p w:rsidR="00A77B3E" w:rsidRDefault="00886873">
      <w:pPr>
        <w:spacing w:before="120" w:after="120"/>
      </w:pPr>
      <w:r>
        <w:t>Czynsz określony w skali miesiąca płatny jest do dnia 10 każdego miesiąca.</w:t>
      </w:r>
    </w:p>
    <w:p w:rsidR="00A77B3E" w:rsidRDefault="00886873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886873">
      <w:pPr>
        <w:spacing w:before="120" w:after="120"/>
      </w:pPr>
      <w:r>
        <w:t xml:space="preserve">ustalenia </w:t>
      </w:r>
      <w:r>
        <w:t>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A81E3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86873">
            <w:r>
              <w:rPr>
                <w:i/>
                <w:sz w:val="16"/>
              </w:rPr>
              <w:t>Sporządziła:</w:t>
            </w:r>
          </w:p>
          <w:p w:rsidR="00A77B3E" w:rsidRDefault="00886873">
            <w:r>
              <w:rPr>
                <w:i/>
                <w:sz w:val="16"/>
              </w:rPr>
              <w:t xml:space="preserve">Sylwia </w:t>
            </w:r>
            <w:proofErr w:type="spellStart"/>
            <w:r>
              <w:rPr>
                <w:i/>
                <w:sz w:val="16"/>
              </w:rPr>
              <w:t>Przystasz</w:t>
            </w:r>
            <w:proofErr w:type="spellEnd"/>
            <w:r>
              <w:rPr>
                <w:i/>
                <w:sz w:val="16"/>
              </w:rPr>
              <w:t>-Biernacka</w:t>
            </w:r>
          </w:p>
        </w:tc>
      </w:tr>
    </w:tbl>
    <w:p w:rsidR="00A77B3E" w:rsidRDefault="00886873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3C"/>
    <w:rsid w:val="00886873"/>
    <w:rsid w:val="00A81E3C"/>
    <w:rsid w:val="00FB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07ACE89-9D46-436F-9939-72E935C8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2465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............./2017</vt:lpstr>
      <vt:lpstr/>
    </vt:vector>
  </TitlesOfParts>
  <Company>Prezydent Miasta Elbląg</Company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............./2017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2017-11-24T12:17:00Z</dcterms:created>
  <dcterms:modified xsi:type="dcterms:W3CDTF">2017-11-24T12:18:00Z</dcterms:modified>
  <cp:category>Akt prawny</cp:category>
</cp:coreProperties>
</file>