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BA1FB6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 xml:space="preserve">Zarządzenie Nr 94/2016 </w:t>
      </w:r>
      <w:r w:rsidR="00950FFA">
        <w:rPr>
          <w:b/>
          <w:caps/>
        </w:rPr>
        <w:br/>
        <w:t>Prezydenta Miasta Elbląg</w:t>
      </w:r>
    </w:p>
    <w:p w:rsidR="00A77B3E" w:rsidRDefault="00950FFA">
      <w:pPr>
        <w:spacing w:before="280" w:after="280"/>
        <w:jc w:val="center"/>
        <w:rPr>
          <w:b/>
          <w:caps/>
        </w:rPr>
      </w:pPr>
      <w:r>
        <w:t xml:space="preserve">z dnia </w:t>
      </w:r>
      <w:r w:rsidR="00BA1FB6">
        <w:t xml:space="preserve">3 marca </w:t>
      </w:r>
      <w:r>
        <w:t>2016 r.</w:t>
      </w:r>
    </w:p>
    <w:p w:rsidR="00A77B3E" w:rsidRDefault="00950FFA">
      <w:pPr>
        <w:keepNext/>
        <w:spacing w:after="480"/>
        <w:jc w:val="center"/>
        <w:rPr>
          <w:b/>
        </w:rPr>
      </w:pPr>
      <w:r>
        <w:rPr>
          <w:b/>
        </w:rPr>
        <w:t>w sprawie archiwizacji zakończonych projektów dofinansowanych ze środków Unii Europejskiej w ramach Zintegrowanego Programu Operacyjnego Rozwoju Regionalnego na lata 2004-2006 i INTERREG IIIA</w:t>
      </w:r>
    </w:p>
    <w:p w:rsidR="00A77B3E" w:rsidRDefault="00950FFA">
      <w:pPr>
        <w:keepLines/>
        <w:spacing w:before="120" w:after="120"/>
        <w:ind w:firstLine="227"/>
      </w:pPr>
      <w:r>
        <w:t xml:space="preserve">Na podstawie § 44 ust. 1 Regulaminu Organizacyjnego Urzędu Miejskiego w Elblągu stanowiącego załącznik </w:t>
      </w:r>
      <w:r>
        <w:br/>
        <w:t>do Zarządzenia Nr 62/2015 Prezydenta Miasta Elbląg z dnia 9 marca 2015 roku w sprawie zatwierdzenia Regulaminu Organizacyjnego Urzędu Miejskiego w Elblągu (z </w:t>
      </w:r>
      <w:proofErr w:type="spellStart"/>
      <w:r>
        <w:t>późn</w:t>
      </w:r>
      <w:proofErr w:type="spellEnd"/>
      <w:r>
        <w:t xml:space="preserve">. zm.), </w:t>
      </w:r>
      <w:r>
        <w:rPr>
          <w:b/>
        </w:rPr>
        <w:t>zarządza się, co następuje:</w:t>
      </w:r>
    </w:p>
    <w:p w:rsidR="00A77B3E" w:rsidRDefault="00950FFA">
      <w:pPr>
        <w:keepLines/>
        <w:spacing w:before="120" w:after="120"/>
        <w:ind w:firstLine="340"/>
      </w:pPr>
      <w:r>
        <w:rPr>
          <w:b/>
        </w:rPr>
        <w:t>§ 1. </w:t>
      </w:r>
      <w:r>
        <w:t>Nakłada się obowiązek archiwizacji dokumentacji dla następujących projektów:</w:t>
      </w:r>
    </w:p>
    <w:p w:rsidR="00A77B3E" w:rsidRDefault="00950FFA">
      <w:pPr>
        <w:spacing w:before="120" w:after="120"/>
        <w:ind w:left="340" w:hanging="227"/>
      </w:pPr>
      <w:r>
        <w:t>1) Z/2.28/I/1.4/303/04 „Rewitalizacja Centrum Kulturalnego Starego Miasta; rozbudowa i modernizacja Biblioteki Elbląskiej" – ZPORR 2004-2006;</w:t>
      </w:r>
    </w:p>
    <w:p w:rsidR="00A77B3E" w:rsidRDefault="00950FFA">
      <w:pPr>
        <w:spacing w:before="120" w:after="120"/>
        <w:ind w:left="340" w:hanging="227"/>
      </w:pPr>
      <w:r>
        <w:t>2) Z/2.28/I/1.1.2/144/04 „Rozbudowa systemu transportu publicznego – trakcja tramwajowa w Elblągu" – ZPORR 2004-2006;</w:t>
      </w:r>
    </w:p>
    <w:p w:rsidR="00A77B3E" w:rsidRDefault="00950FFA">
      <w:pPr>
        <w:spacing w:before="120" w:after="120"/>
        <w:ind w:left="340" w:hanging="227"/>
      </w:pPr>
      <w:r>
        <w:t>3) Z/2.28/II/2.6/00025/06 „Elbląski Park Technologiczny: badania, analizy wspierające budowanie regionalnego systemu innowacji" – ZPORR 2004-2006;</w:t>
      </w:r>
    </w:p>
    <w:p w:rsidR="00A77B3E" w:rsidRDefault="00950FFA">
      <w:pPr>
        <w:spacing w:before="120" w:after="120"/>
        <w:ind w:left="340" w:hanging="227"/>
      </w:pPr>
      <w:r>
        <w:t>4) Z/2.28/I/1.1.1/077/05 „Modrzewina: budowa systemu infrastruktury drogowej dla nowych terenów inwestycyjnych w Elblągu" – ZPORR 2004-2006;</w:t>
      </w:r>
    </w:p>
    <w:p w:rsidR="00A77B3E" w:rsidRDefault="00950FFA">
      <w:pPr>
        <w:spacing w:before="120" w:after="120"/>
        <w:ind w:left="340" w:hanging="227"/>
      </w:pPr>
      <w:r>
        <w:t>5) Z/2.28/I/1.1.1/016/09 „Przebudowa skrzyżowania ulic: Traugutta – Nowowiejska – Górnośląska wraz z ulicą Nowowiejską w Elblągu” – ZPORR 2004-2006;</w:t>
      </w:r>
    </w:p>
    <w:p w:rsidR="00A77B3E" w:rsidRDefault="00950FFA">
      <w:pPr>
        <w:spacing w:before="120" w:after="120"/>
        <w:ind w:left="340" w:hanging="227"/>
      </w:pPr>
      <w:r>
        <w:t>6) Z/2.28/II/2.2/5/04 „Program stypendialny – wyrównywanie szans edukacyjnych studentów miasta Elbląga" – ZPORR 2004-2006;</w:t>
      </w:r>
    </w:p>
    <w:p w:rsidR="00A77B3E" w:rsidRDefault="00950FFA">
      <w:pPr>
        <w:spacing w:before="120" w:after="120"/>
        <w:ind w:left="340" w:hanging="227"/>
      </w:pPr>
      <w:r>
        <w:t>7) Z/2.28/II/2.2/4/04 „System stypendialny dla młodzieży wiejskiej w szkołach ponadgimnazjalnych Elbląga" – ZPORR 2004-2006;</w:t>
      </w:r>
    </w:p>
    <w:p w:rsidR="00A77B3E" w:rsidRDefault="00950FFA">
      <w:pPr>
        <w:spacing w:before="120" w:after="120"/>
        <w:ind w:left="340" w:hanging="227"/>
      </w:pPr>
      <w:r>
        <w:t>8) Z/2.28/II/2.2/45/05 „Program stypendialny – wyrównywanie szans edukacyjnych studentów miasta Elbląga" – ZPORR 2004-2006;</w:t>
      </w:r>
    </w:p>
    <w:p w:rsidR="00A77B3E" w:rsidRDefault="00950FFA">
      <w:pPr>
        <w:spacing w:before="120" w:after="120"/>
        <w:ind w:left="340" w:hanging="227"/>
      </w:pPr>
      <w:r>
        <w:t>9) Z/2.28/II/2.2/23/05 „Pomoc stypendialna dla młodzieży pochodzącej z obszarów wiejskich w ponadgimnazjalnych szkołach Elbląga" – ZPORR 2004-2006;</w:t>
      </w:r>
    </w:p>
    <w:p w:rsidR="00A77B3E" w:rsidRDefault="00950FFA">
      <w:pPr>
        <w:spacing w:before="120" w:after="120"/>
        <w:ind w:left="340" w:hanging="227"/>
      </w:pPr>
      <w:r>
        <w:t>10) Z/2.28/II/2.2/42/06 „Program stypendialny – wyrównywanie szans edukacyjnych studentów miasta Elbląga” – ZPORR 2004-2006;</w:t>
      </w:r>
    </w:p>
    <w:p w:rsidR="00A77B3E" w:rsidRDefault="00950FFA">
      <w:pPr>
        <w:spacing w:before="120" w:after="120"/>
        <w:ind w:left="340" w:hanging="227"/>
      </w:pPr>
      <w:r>
        <w:t>11) Z/2.28/II/2.2/19/06 „Program stypendialny dla uczniów z obszarów wiejskich w ponadgimnazjalnych szkołach Miasta Elbląga” – ZPORR 2004-2006;</w:t>
      </w:r>
    </w:p>
    <w:p w:rsidR="00A77B3E" w:rsidRDefault="00950FFA">
      <w:pPr>
        <w:spacing w:before="120" w:after="120"/>
        <w:ind w:left="340" w:hanging="227"/>
      </w:pPr>
      <w:r>
        <w:t>13) 2005/121 „Rozwój infrastruktury komunalnego portu w Elblągu, poprawa bezpieczeństwa granicy” – INTERREG IIIA;</w:t>
      </w:r>
    </w:p>
    <w:p w:rsidR="00A77B3E" w:rsidRDefault="00950FFA">
      <w:pPr>
        <w:spacing w:before="120" w:after="120"/>
        <w:ind w:left="340" w:hanging="227"/>
      </w:pPr>
      <w:r>
        <w:t>14) 2005/170 "Przebudowa obiektu dziedzictwa kulturowego; Centrum Współpracy Transgranicznej w Elblągu" – INTERREG IIIA;</w:t>
      </w:r>
    </w:p>
    <w:p w:rsidR="00A77B3E" w:rsidRDefault="00950FFA">
      <w:pPr>
        <w:spacing w:before="120" w:after="120"/>
        <w:ind w:left="340" w:hanging="227"/>
      </w:pPr>
      <w:r>
        <w:t>15) 2006/261 "Wsparcie MŚP działających w sferze innowacji i transferu technologii regionu sąsiedztwa" – INTERREG IIIA.</w:t>
      </w:r>
    </w:p>
    <w:p w:rsidR="00A77B3E" w:rsidRDefault="00950FFA">
      <w:pPr>
        <w:keepLines/>
        <w:spacing w:before="120" w:after="120"/>
        <w:ind w:firstLine="340"/>
      </w:pPr>
      <w:r>
        <w:rPr>
          <w:b/>
        </w:rPr>
        <w:t>§ 2. </w:t>
      </w:r>
      <w:r>
        <w:t xml:space="preserve">1. Zobowiązuje się następujące Departamenty i Referaty Urzędu Miejskiego w Elblągu do przekazania dokumentów do archiwum zakładowego Urzędu Miejskiego, zgodnie z zapisami Rozporządzenia Prezesa Rady Ministrów z dnia 18.01.2011 r. </w:t>
      </w:r>
      <w:proofErr w:type="spellStart"/>
      <w:r>
        <w:t>ws</w:t>
      </w:r>
      <w:proofErr w:type="spellEnd"/>
      <w:r>
        <w:t xml:space="preserve">. instrukcji kancelaryjnej, jednolitych rzeczowych wykazów akt oraz instrukcji </w:t>
      </w:r>
      <w:r>
        <w:br/>
        <w:t>w sprawie organizacji i zakresu działania archiwów zakładowych, w terminie do dnia 31 maja 2016 r.:</w:t>
      </w:r>
    </w:p>
    <w:p w:rsidR="00A77B3E" w:rsidRDefault="00950FFA">
      <w:pPr>
        <w:spacing w:before="120" w:after="120"/>
        <w:ind w:left="340" w:hanging="227"/>
      </w:pPr>
      <w:r>
        <w:t>1) Departament Strategii i Rozwoju;</w:t>
      </w:r>
    </w:p>
    <w:p w:rsidR="00A77B3E" w:rsidRDefault="00950FFA">
      <w:pPr>
        <w:spacing w:before="120" w:after="120"/>
        <w:ind w:left="340" w:hanging="227"/>
      </w:pPr>
      <w:r>
        <w:t>2) Departament Inwestycji;</w:t>
      </w:r>
    </w:p>
    <w:p w:rsidR="00A77B3E" w:rsidRDefault="00950FFA">
      <w:pPr>
        <w:spacing w:before="120" w:after="120"/>
        <w:ind w:left="340" w:hanging="227"/>
      </w:pPr>
      <w:r>
        <w:t>3) Departament Edukacji, Sportu i Turystyki;</w:t>
      </w:r>
    </w:p>
    <w:p w:rsidR="00A77B3E" w:rsidRDefault="00950FFA">
      <w:pPr>
        <w:spacing w:before="120" w:after="120"/>
        <w:ind w:left="340" w:hanging="227"/>
      </w:pPr>
      <w:r>
        <w:lastRenderedPageBreak/>
        <w:t>4) Departament Zarząd Dróg;</w:t>
      </w:r>
    </w:p>
    <w:p w:rsidR="00A77B3E" w:rsidRDefault="00950FFA">
      <w:pPr>
        <w:spacing w:before="120" w:after="120"/>
        <w:ind w:left="340" w:hanging="227"/>
      </w:pPr>
      <w:r>
        <w:t>5) Departament Skarbnika Miasta;</w:t>
      </w:r>
    </w:p>
    <w:p w:rsidR="00A77B3E" w:rsidRDefault="00950FFA">
      <w:pPr>
        <w:spacing w:before="120" w:after="120"/>
        <w:ind w:left="340" w:hanging="227"/>
      </w:pPr>
      <w:r>
        <w:t>6) Referat Zamówień Publicznych.</w:t>
      </w:r>
    </w:p>
    <w:p w:rsidR="00A77B3E" w:rsidRDefault="00950FFA">
      <w:pPr>
        <w:keepLines/>
        <w:spacing w:before="120" w:after="120"/>
        <w:ind w:firstLine="340"/>
      </w:pPr>
      <w:r>
        <w:t xml:space="preserve">2. Warunkiem przyjęcia na stan archiwum zakładowego dokumentacji wymienionej w </w:t>
      </w:r>
      <w:r>
        <w:rPr>
          <w:b/>
        </w:rPr>
        <w:t xml:space="preserve">§ </w:t>
      </w:r>
      <w:r>
        <w:t>1 jest jej wcześniejsze poprawne przygotowanie.</w:t>
      </w:r>
    </w:p>
    <w:p w:rsidR="00A77B3E" w:rsidRDefault="00950FFA">
      <w:pPr>
        <w:keepLines/>
        <w:spacing w:before="120" w:after="120"/>
        <w:ind w:firstLine="340"/>
      </w:pPr>
      <w:r>
        <w:rPr>
          <w:b/>
        </w:rPr>
        <w:t>§ 3. </w:t>
      </w:r>
      <w:r>
        <w:t xml:space="preserve">1. Zobowiązuje się Archiwistę Urzędu Miejskiego do przyjęcia na stan archiwum zakładowego dokumentacji związanej z projektami wymienionymi w §1 niniejszego zarządzenia w sposób kompleksowy, </w:t>
      </w:r>
      <w:r>
        <w:br/>
        <w:t>tzn. umożliwiający identyfikację każdego z wymienionych projektów w tzw. "jednym miejscu" archiwum.</w:t>
      </w:r>
    </w:p>
    <w:p w:rsidR="00A77B3E" w:rsidRDefault="00950FFA">
      <w:pPr>
        <w:keepLines/>
        <w:spacing w:before="120" w:after="120"/>
        <w:ind w:firstLine="340"/>
      </w:pPr>
      <w:r>
        <w:t>2. Dokumentacja przekazana po wejściu w życie niniejszego zarządzenia powinna zostać umieszczona</w:t>
      </w:r>
      <w:r>
        <w:br/>
        <w:t>w archiwum zakładowym razem z dokumentacją przedmiotowych projektów, przekazaną w terminie wcześniejszym.</w:t>
      </w:r>
    </w:p>
    <w:p w:rsidR="00A77B3E" w:rsidRDefault="00950FFA">
      <w:pPr>
        <w:keepLines/>
        <w:spacing w:before="120" w:after="120"/>
        <w:ind w:firstLine="340"/>
      </w:pPr>
      <w:r>
        <w:rPr>
          <w:b/>
        </w:rPr>
        <w:t>§ 4. </w:t>
      </w:r>
      <w:r>
        <w:t>Zobowiązuje się Departament Strategii i Rozwoju do przygotowania wzorów odpowiednich oznaczeń</w:t>
      </w:r>
      <w:r>
        <w:br/>
        <w:t>i opisów przekazywanej do archiwum zakładowego dokumentacji, zgodnie z wytycznymi w zakresie promocji</w:t>
      </w:r>
      <w:r>
        <w:br/>
        <w:t>i archiwizacji projektów dofinansowanych w ramach programów ZPORR i INTERREG IIIA.</w:t>
      </w:r>
    </w:p>
    <w:p w:rsidR="00A77B3E" w:rsidRDefault="00950FFA">
      <w:pPr>
        <w:keepLines/>
        <w:spacing w:before="120" w:after="120"/>
        <w:ind w:firstLine="340"/>
      </w:pPr>
      <w:r>
        <w:rPr>
          <w:b/>
        </w:rPr>
        <w:t>§ 5. </w:t>
      </w:r>
      <w:r>
        <w:t>Wykonanie zarządzenia powierza się Sekretarzowi Miasta.</w:t>
      </w:r>
    </w:p>
    <w:p w:rsidR="00A77B3E" w:rsidRDefault="00950FFA">
      <w:pPr>
        <w:keepNext/>
        <w:keepLines/>
        <w:spacing w:before="120" w:after="120"/>
        <w:ind w:firstLine="340"/>
      </w:pPr>
      <w:r>
        <w:rPr>
          <w:b/>
        </w:rPr>
        <w:t>§ 6. </w:t>
      </w:r>
      <w:r>
        <w:t>Zarządzenie wchodzi w życie z dniem podpisania.  </w:t>
      </w:r>
    </w:p>
    <w:p w:rsidR="00A77B3E" w:rsidRDefault="000418E8">
      <w:pPr>
        <w:keepNext/>
        <w:keepLines/>
        <w:spacing w:before="120" w:after="120"/>
        <w:ind w:firstLine="340"/>
      </w:pPr>
    </w:p>
    <w:p w:rsidR="00A77B3E" w:rsidRDefault="00950FFA">
      <w:pPr>
        <w:keepNext/>
      </w:pPr>
      <w:r>
        <w:t> </w:t>
      </w: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6233DF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6233DF" w:rsidRDefault="006233DF">
            <w:pPr>
              <w:keepNext/>
              <w:keepLines/>
              <w:jc w:val="left"/>
              <w:rPr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</w:tcPr>
          <w:p w:rsidR="006233DF" w:rsidRDefault="00950FFA">
            <w:pPr>
              <w:keepNext/>
              <w:keepLines/>
              <w:spacing w:before="560" w:after="560"/>
              <w:ind w:left="1134" w:right="1134"/>
              <w:jc w:val="center"/>
              <w:rPr>
                <w:szCs w:val="22"/>
              </w:rPr>
            </w:pPr>
            <w:r>
              <w:rPr>
                <w:szCs w:val="22"/>
              </w:rPr>
              <w:t>Prezydent Miasta Elbląg</w:t>
            </w:r>
            <w:r>
              <w:rPr>
                <w:szCs w:val="22"/>
              </w:rPr>
              <w:br/>
            </w:r>
            <w:r>
              <w:rPr>
                <w:szCs w:val="22"/>
              </w:rPr>
              <w:br/>
            </w:r>
            <w:r>
              <w:rPr>
                <w:szCs w:val="22"/>
              </w:rPr>
              <w:br/>
            </w:r>
            <w:r>
              <w:rPr>
                <w:b/>
              </w:rPr>
              <w:t>Witold Wróblewski</w:t>
            </w:r>
          </w:p>
        </w:tc>
      </w:tr>
    </w:tbl>
    <w:p w:rsidR="00A77B3E" w:rsidRDefault="000418E8">
      <w:pPr>
        <w:sectPr w:rsidR="00A77B3E">
          <w:pgSz w:w="11906" w:h="16838"/>
          <w:pgMar w:top="850" w:right="850" w:bottom="1417" w:left="850" w:header="708" w:footer="708" w:gutter="0"/>
          <w:cols w:space="708"/>
          <w:docGrid w:linePitch="360"/>
        </w:sectPr>
      </w:pPr>
    </w:p>
    <w:p w:rsidR="00A77B3E" w:rsidRDefault="0060287F">
      <w:r>
        <w:lastRenderedPageBreak/>
        <w:fldChar w:fldCharType="begin"/>
      </w:r>
      <w:r>
        <w:fldChar w:fldCharType="end"/>
      </w:r>
    </w:p>
    <w:p w:rsidR="00A77B3E" w:rsidRDefault="00950FFA">
      <w:pPr>
        <w:jc w:val="center"/>
      </w:pPr>
      <w:r>
        <w:rPr>
          <w:b/>
          <w:spacing w:val="20"/>
        </w:rPr>
        <w:t>Uzasadnienie</w:t>
      </w:r>
    </w:p>
    <w:p w:rsidR="00A77B3E" w:rsidRDefault="00950FFA">
      <w:pPr>
        <w:spacing w:before="120" w:after="120"/>
        <w:ind w:left="283" w:firstLine="227"/>
      </w:pPr>
      <w:r>
        <w:t>Celem wprowadzenia Zarządzenia jest archiwizacja dokumentacji związanej z realizacją zakończonych projektów dofinansowanych ze środków Unii Europejskiej w ramach Zintegrowanego Programu Operacyjnego Rozwoju Regionalnego na lata 2004-2006 i INTERREG IIIA, a zrealizowanych przez komórki organizacyjne Urzędu Miejskiego w Elblągu.</w:t>
      </w:r>
    </w:p>
    <w:p w:rsidR="00A77B3E" w:rsidRDefault="00950FFA">
      <w:pPr>
        <w:spacing w:before="120" w:after="120"/>
        <w:ind w:left="283" w:firstLine="227"/>
      </w:pPr>
      <w:r>
        <w:t>Wydanie niniejszego Zarządzenia nie rodzi skutków finansowych.</w:t>
      </w:r>
    </w:p>
    <w:sectPr w:rsidR="00A77B3E" w:rsidSect="006233DF">
      <w:pgSz w:w="11906" w:h="16838"/>
      <w:pgMar w:top="850" w:right="850" w:bottom="1417" w:left="850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233DF"/>
    <w:rsid w:val="000418E8"/>
    <w:rsid w:val="0060287F"/>
    <w:rsid w:val="006233DF"/>
    <w:rsid w:val="00950FFA"/>
    <w:rsid w:val="00BA1F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233DF"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233DF"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656</Words>
  <Characters>3938</Characters>
  <Application>Microsoft Office Word</Application>
  <DocSecurity>0</DocSecurity>
  <Lines>32</Lines>
  <Paragraphs>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</vt:lpstr>
      <vt:lpstr/>
    </vt:vector>
  </TitlesOfParts>
  <Company>Prezydent Miasta Elbląg</Company>
  <LinksUpToDate>false</LinksUpToDate>
  <CharactersWithSpaces>4585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archiwizacji zakończonych projektów dofinansowanych ze środków Unii Europejskiej w ramach Zintegrowanego Programu Operacyjnego Rozwoju Regionalnego na lata 2004-2006 i INTERREG IIIA</dc:subject>
  <dc:creator>anzie</dc:creator>
  <cp:lastModifiedBy>Sylwia Wysocka-Wężyk</cp:lastModifiedBy>
  <cp:revision>2</cp:revision>
  <dcterms:created xsi:type="dcterms:W3CDTF">2017-11-17T10:06:00Z</dcterms:created>
  <dcterms:modified xsi:type="dcterms:W3CDTF">2017-11-17T10:06:00Z</dcterms:modified>
  <cp:category>Akt prawny</cp:category>
</cp:coreProperties>
</file>