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12EA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616304">
        <w:rPr>
          <w:b/>
          <w:caps/>
        </w:rPr>
        <w:t>301</w:t>
      </w:r>
      <w:r>
        <w:rPr>
          <w:b/>
          <w:caps/>
        </w:rPr>
        <w:t xml:space="preserve"> /2017</w:t>
      </w:r>
      <w:r>
        <w:rPr>
          <w:b/>
          <w:caps/>
        </w:rPr>
        <w:br/>
        <w:t>Prezydenta Miasta Elbląg</w:t>
      </w:r>
    </w:p>
    <w:p w:rsidR="00A77B3E" w:rsidRDefault="00616304">
      <w:pPr>
        <w:spacing w:before="280" w:after="280"/>
        <w:jc w:val="center"/>
        <w:rPr>
          <w:b/>
          <w:caps/>
        </w:rPr>
      </w:pPr>
      <w:r>
        <w:t xml:space="preserve">z dnia 10 lipca </w:t>
      </w:r>
      <w:r w:rsidR="00012EA0">
        <w:t> 2017 r.</w:t>
      </w:r>
    </w:p>
    <w:p w:rsidR="00A77B3E" w:rsidRDefault="00012EA0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012EA0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2016 r. poz. 2147 ze zm.)</w:t>
      </w:r>
    </w:p>
    <w:p w:rsidR="00A77B3E" w:rsidRDefault="00012EA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F02966" w:rsidRDefault="00012EA0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012EA0">
      <w:pPr>
        <w:keepLines/>
        <w:spacing w:before="120" w:after="120"/>
        <w:ind w:hanging="227"/>
      </w:pPr>
      <w:r>
        <w:t>1. Z zasobu nieruchomości Gminy Miasto Elbląg przeznacza się do najmu lub dzierżawy nieruchomości szczegółowo opisane w załączniku nr 1 do niniejszego zarządzenia.</w:t>
      </w:r>
    </w:p>
    <w:p w:rsidR="00A77B3E" w:rsidRDefault="00012EA0">
      <w:pPr>
        <w:keepLines/>
        <w:spacing w:before="120" w:after="120"/>
        <w:ind w:hanging="227"/>
      </w:pPr>
      <w:r>
        <w:t>2. Szczegółowe warunki wynajęcia lub wydzierżawienia nieruchomości zostaną ustalone w umowach najmu lub dzierżawy.</w:t>
      </w:r>
    </w:p>
    <w:p w:rsidR="00F02966" w:rsidRDefault="00012EA0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012EA0">
      <w:pPr>
        <w:keepLines/>
        <w:spacing w:before="120" w:after="120"/>
        <w:ind w:hanging="227"/>
      </w:pPr>
      <w:r>
        <w:t>1. Ogłasza się wykaz nieruchomości przeznaczonych do najmu lub dzierżawy, wymienionych w załączniku nr 1 do niniejszego zarządzenia.</w:t>
      </w:r>
    </w:p>
    <w:p w:rsidR="00A77B3E" w:rsidRDefault="00012EA0">
      <w:pPr>
        <w:keepLines/>
        <w:spacing w:before="120" w:after="120"/>
        <w:ind w:hanging="227"/>
      </w:pPr>
      <w:r>
        <w:t>2. 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F02966" w:rsidRDefault="00012EA0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012EA0">
      <w:pPr>
        <w:keepLines/>
        <w:spacing w:before="120" w:after="120"/>
      </w:pPr>
      <w:r>
        <w:t>Wykonanie zarządzenia powierza się Dyrektorowi Zarządu Budynków Komunalnych w Elblągu.</w:t>
      </w:r>
    </w:p>
    <w:p w:rsidR="00F02966" w:rsidRDefault="00012EA0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012EA0">
      <w:pPr>
        <w:keepLines/>
        <w:spacing w:before="120" w:after="120"/>
      </w:pPr>
      <w:r>
        <w:t>Zarządzenie wchodzi w życie z dniem podpisania.</w:t>
      </w:r>
    </w:p>
    <w:p w:rsidR="00012EA0" w:rsidRDefault="00012EA0">
      <w:pPr>
        <w:keepLines/>
        <w:spacing w:before="120" w:after="120"/>
      </w:pPr>
    </w:p>
    <w:p w:rsidR="00012EA0" w:rsidRDefault="00012EA0">
      <w:pPr>
        <w:keepLines/>
        <w:spacing w:before="120" w:after="120"/>
        <w:sectPr w:rsidR="00012EA0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012EA0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012EA0">
      <w:pPr>
        <w:spacing w:before="120" w:after="120"/>
        <w:jc w:val="right"/>
      </w:pPr>
      <w:r>
        <w:t xml:space="preserve">Załącznik Nr 1 do Zarządzenia nr </w:t>
      </w:r>
      <w:r w:rsidR="00616304">
        <w:t>301</w:t>
      </w:r>
      <w:r>
        <w:t xml:space="preserve"> /2017</w:t>
      </w:r>
    </w:p>
    <w:p w:rsidR="00A77B3E" w:rsidRDefault="00012EA0">
      <w:pPr>
        <w:spacing w:before="120" w:after="120"/>
        <w:jc w:val="right"/>
      </w:pPr>
      <w:r>
        <w:t xml:space="preserve">Prezydenta Miasta Elbląg z dnia </w:t>
      </w:r>
      <w:r w:rsidR="00616304">
        <w:t xml:space="preserve">10 lipca </w:t>
      </w:r>
      <w:bookmarkStart w:id="0" w:name="_GoBack"/>
      <w:bookmarkEnd w:id="0"/>
      <w:r>
        <w:t>2017 r.</w:t>
      </w:r>
    </w:p>
    <w:p w:rsidR="00A77B3E" w:rsidRDefault="00012EA0">
      <w:pPr>
        <w:spacing w:before="120" w:after="120"/>
        <w:jc w:val="right"/>
      </w:pPr>
      <w:r>
        <w:t>.</w:t>
      </w:r>
    </w:p>
    <w:p w:rsidR="00A77B3E" w:rsidRDefault="00012EA0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1"/>
        <w:gridCol w:w="1767"/>
        <w:gridCol w:w="1847"/>
        <w:gridCol w:w="1090"/>
        <w:gridCol w:w="1542"/>
        <w:gridCol w:w="891"/>
        <w:gridCol w:w="2365"/>
        <w:gridCol w:w="1860"/>
        <w:gridCol w:w="1701"/>
      </w:tblGrid>
      <w:tr w:rsidR="00F02966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b/>
                <w:sz w:val="20"/>
              </w:rPr>
              <w:t>Nr</w:t>
            </w:r>
          </w:p>
          <w:p w:rsidR="00A77B3E" w:rsidRDefault="00012EA0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b/>
                <w:sz w:val="20"/>
              </w:rPr>
              <w:t>Powierzchnia</w:t>
            </w:r>
          </w:p>
          <w:p w:rsidR="00A77B3E" w:rsidRDefault="00012EA0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A77B3E" w:rsidRDefault="00012EA0">
            <w:pPr>
              <w:jc w:val="center"/>
            </w:pPr>
            <w:r>
              <w:rPr>
                <w:b/>
                <w:sz w:val="20"/>
              </w:rPr>
              <w:t>działki w ha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b/>
                <w:sz w:val="20"/>
              </w:rPr>
              <w:t xml:space="preserve">Powierzchnia </w:t>
            </w:r>
          </w:p>
          <w:p w:rsidR="00A77B3E" w:rsidRDefault="00012EA0">
            <w:pPr>
              <w:jc w:val="center"/>
            </w:pPr>
            <w:r>
              <w:rPr>
                <w:b/>
                <w:sz w:val="20"/>
              </w:rPr>
              <w:t>dzierżawy/najmu</w:t>
            </w:r>
          </w:p>
          <w:p w:rsidR="00A77B3E" w:rsidRDefault="00012EA0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b/>
                <w:sz w:val="20"/>
              </w:rPr>
              <w:t xml:space="preserve">Stawka </w:t>
            </w:r>
          </w:p>
          <w:p w:rsidR="00A77B3E" w:rsidRDefault="00012EA0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F02966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9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Krakusa 46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EL1E/00042617/7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786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Krakusa 178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EL1E/00043628/4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642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Krakusa 213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EL1E/00034236/3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570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Krakusa 204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EL1E/00034236/3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616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Krakusa 220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EL1E/00052582/5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577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10,50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Krakusa 127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EL1E/00034236/3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706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108/184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108/187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lastRenderedPageBreak/>
              <w:t>9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Robotnicza – Adama Próchnika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EL1E/00032012/3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159/39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2,0877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Dzierżawa gruntu pod pawilonem handlowym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36,00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8,30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Jaśminowa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EL1E/00031923/5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265/6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0,1649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14,33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Jaśminowa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EL1E/00031923/5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265/6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0,1649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14,33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Jaśminowa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EL1E/00031923/5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265/6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0,1649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14,33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Jaśminowa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EL1E/00031923/5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265/6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0,1649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12,47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Jaśminowa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EL1E/00031923/5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265/6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0,1649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5,88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Jaśminowa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EL1E/00031923/5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265/6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0,1649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6,60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Jaśminowa 16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EL1E/00031919/4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381/2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0,0429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8,20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proofErr w:type="spellStart"/>
            <w:r>
              <w:rPr>
                <w:sz w:val="20"/>
              </w:rPr>
              <w:t>Donimirskich</w:t>
            </w:r>
            <w:proofErr w:type="spellEnd"/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EL1E/00031925/9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284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proofErr w:type="spellStart"/>
            <w:r>
              <w:rPr>
                <w:sz w:val="20"/>
              </w:rPr>
              <w:t>Donimirskich</w:t>
            </w:r>
            <w:proofErr w:type="spellEnd"/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EL1E/00031925/9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289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Stefana Okrzei – Adama Próchnika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EL1E/00032012/3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159/12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Stefana Okrzei – Adama Próchnika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EL1E/00032012/3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159/18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0,0023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23,00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Adama Próchnika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EL1E/00035288/9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153/10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0,0022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22,00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lastRenderedPageBreak/>
              <w:t>22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Pływacka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EL1E/00032198/0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46/14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0,0666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5,04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108/54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EL1E/00037393/2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94/3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0,4370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12,44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91/68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0,0008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8,00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 xml:space="preserve">Romualda Mielczarskiego </w:t>
            </w:r>
          </w:p>
          <w:p w:rsidR="00A77B3E" w:rsidRDefault="00012EA0">
            <w:pPr>
              <w:jc w:val="center"/>
            </w:pPr>
            <w:r>
              <w:rPr>
                <w:sz w:val="20"/>
              </w:rPr>
              <w:t>22-24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EL1E/00033542/4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0,0269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Najem lokalu na cele pomocy społecznej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100,70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4,68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46/91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0,4697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Najem garażu czynszowego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8,80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Franciszka 5-6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EL1E/00032414/1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459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0,1124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Najem pomieszczenia gospodarczego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Franciszka 5-6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EL1E/00032414/1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459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0,1124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Najem pomieszczenia gospodarczego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Adama Mickiewicza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EL1E/00033282/3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382/6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 xml:space="preserve">Aleja </w:t>
            </w:r>
          </w:p>
          <w:p w:rsidR="00A77B3E" w:rsidRDefault="00012EA0">
            <w:pPr>
              <w:jc w:val="center"/>
            </w:pPr>
            <w:r>
              <w:rPr>
                <w:sz w:val="20"/>
              </w:rPr>
              <w:t>Grunwaldzka 7a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EL1E/00032719/9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481/2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0,8628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50,00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Zagonowa 14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42/15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0,1887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Dzierżawa gruntu na prowadzenie komisu samochodowego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835,00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0,85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33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Związku Jaszczurczego 17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EL1E/00043354/2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262/2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0,3490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Najem lokalu na działalność statutową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33,10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3,22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34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Orla 5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EL1E/00064414/4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123/3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0,0159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Najem lokalu na działalność handlową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57,50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27,30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lastRenderedPageBreak/>
              <w:t>35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Rypińska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EL1E/00039642/7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73/4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0,2259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16,40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36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 xml:space="preserve">Lubraniecka 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EL1E/00031935/2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2/22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0,3383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7,23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37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 xml:space="preserve">Lubraniecka 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EL1E/00031935/2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2/22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0,3383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8,75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F02966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38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Okrzei - Barona - Rechniewskiego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EL1E/00038684/6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30-kwi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1,1587 ha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A77B3E" w:rsidRDefault="00012EA0">
            <w:pPr>
              <w:jc w:val="center"/>
            </w:pPr>
            <w:r>
              <w:rPr>
                <w:sz w:val="20"/>
              </w:rPr>
              <w:t>ul.  Barona 13-15-17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1 122,00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1,22 zł/rok</w:t>
            </w:r>
          </w:p>
        </w:tc>
      </w:tr>
      <w:tr w:rsidR="00F02966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39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Powstańców Warszawskich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EL1E/00032730/2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159/39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0,7032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Dzierżawa gruntu na cele mieszkaniowe wspólnoty mieszkaniowej przy ul. Powstańców Warszawskich 9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804,00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1,22 zł/rok</w:t>
            </w:r>
          </w:p>
        </w:tc>
      </w:tr>
      <w:tr w:rsidR="00F02966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40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Powstańców Warszawskich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EL1E/00032730/2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159/39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0,7032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 xml:space="preserve">Dzierżawa gruntu na cele mieszkaniowe wspólnot mieszkaniowych przy </w:t>
            </w:r>
          </w:p>
          <w:p w:rsidR="00A77B3E" w:rsidRDefault="00012EA0">
            <w:pPr>
              <w:jc w:val="center"/>
            </w:pPr>
            <w:r>
              <w:rPr>
                <w:sz w:val="20"/>
              </w:rPr>
              <w:t>ul.  Winnej 15 i 16-17 (wspólny dojazd)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179,00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po 1,22 zł/rok dla podmiotu</w:t>
            </w:r>
          </w:p>
        </w:tc>
      </w:tr>
      <w:tr w:rsidR="00F02966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41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Powstańców Warszawskich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EL1E/00032730/2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159/39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0,7032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Dzierżawa gruntu na cele mieszkaniowe wspólnoty mieszkaniowej przy ul. Winnej 15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1 311,00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0,24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F02966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42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Powstańców Warszawskich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EL1E/00032730/2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159/39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0,7032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Dzierżawa gruntu na cele mieszkaniowe spółdzielni mieszkaniowej  - dot. budynku Zacisze 8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1 370,00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2EA0">
            <w:pPr>
              <w:jc w:val="center"/>
            </w:pPr>
            <w:r>
              <w:rPr>
                <w:sz w:val="20"/>
              </w:rPr>
              <w:t>0,24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</w:tbl>
    <w:p w:rsidR="00A77B3E" w:rsidRDefault="00012EA0">
      <w:pPr>
        <w:spacing w:before="120" w:after="120"/>
      </w:pPr>
      <w:r>
        <w:t>.</w:t>
      </w:r>
    </w:p>
    <w:p w:rsidR="00A77B3E" w:rsidRDefault="00012EA0">
      <w:pPr>
        <w:spacing w:before="120" w:after="120"/>
      </w:pPr>
      <w:r>
        <w:t>Czynsz określony w skali miesiąca płatny jest do dnia 10 każdego miesiąca. Czynsz określony w skali roku płatny jest do 31 marca każdego roku.</w:t>
      </w:r>
    </w:p>
    <w:p w:rsidR="00A77B3E" w:rsidRDefault="00012EA0">
      <w:pPr>
        <w:spacing w:before="120" w:after="120"/>
      </w:pPr>
      <w:r>
        <w:t>Podany w tabeli czynsz za grunty/lokale oddawane w dzierżawę/najem w drodze przetargu określa stawkę wyjściową do przetargu.</w:t>
      </w:r>
    </w:p>
    <w:p w:rsidR="00A77B3E" w:rsidRDefault="00012EA0">
      <w:pPr>
        <w:spacing w:before="120" w:after="120"/>
      </w:pPr>
      <w: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966"/>
    <w:rsid w:val="00012EA0"/>
    <w:rsid w:val="00616304"/>
    <w:rsid w:val="00F02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1D9C517-FFA1-4320-9541-C3BF26BBD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949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6636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 /2017</dc:title>
  <dc:subject>w sprawie sporządzenia i ogłoszenia wykazu nieruchomości
przeznaczonych do najmu lub dzierżawy</dc:subject>
  <dc:creator>karol</dc:creator>
  <cp:lastModifiedBy>Maria Wilgatek</cp:lastModifiedBy>
  <cp:revision>2</cp:revision>
  <dcterms:created xsi:type="dcterms:W3CDTF">2017-07-11T11:51:00Z</dcterms:created>
  <dcterms:modified xsi:type="dcterms:W3CDTF">2017-07-11T11:51:00Z</dcterms:modified>
  <cp:category>Akt prawny</cp:category>
</cp:coreProperties>
</file>