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F26D4" w:rsidRDefault="00BF26D4" w:rsidP="00147DE5">
      <w:pPr>
        <w:pStyle w:val="Tytu"/>
        <w:jc w:val="left"/>
        <w:rPr>
          <w:rFonts w:ascii="Arial Narrow" w:hAnsi="Arial Narrow" w:cs="Tahoma"/>
          <w:szCs w:val="28"/>
        </w:rPr>
      </w:pPr>
    </w:p>
    <w:p w:rsidR="008B4485" w:rsidRPr="008B4485" w:rsidRDefault="008B4485" w:rsidP="008B4485">
      <w:pPr>
        <w:jc w:val="center"/>
        <w:rPr>
          <w:rFonts w:ascii="Arial Narrow" w:hAnsi="Arial Narrow"/>
          <w:sz w:val="22"/>
          <w:szCs w:val="22"/>
        </w:rPr>
      </w:pPr>
      <w:r w:rsidRPr="008B4485">
        <w:rPr>
          <w:rFonts w:ascii="Arial Narrow" w:hAnsi="Arial Narrow"/>
          <w:b/>
          <w:sz w:val="28"/>
          <w:szCs w:val="28"/>
        </w:rPr>
        <w:t>Umowa Nr</w:t>
      </w:r>
      <w:r w:rsidRPr="008B4485">
        <w:rPr>
          <w:rFonts w:ascii="Arial Narrow" w:hAnsi="Arial Narrow"/>
          <w:sz w:val="28"/>
          <w:szCs w:val="28"/>
        </w:rPr>
        <w:t xml:space="preserve"> </w:t>
      </w:r>
      <w:r w:rsidRPr="008B4485">
        <w:rPr>
          <w:rFonts w:ascii="Arial Narrow" w:hAnsi="Arial Narrow"/>
          <w:b/>
          <w:sz w:val="28"/>
          <w:szCs w:val="28"/>
        </w:rPr>
        <w:t>DZD/ID</w:t>
      </w:r>
      <w:r w:rsidRPr="008B4485">
        <w:rPr>
          <w:rFonts w:ascii="Arial Narrow" w:hAnsi="Arial Narrow"/>
          <w:sz w:val="28"/>
          <w:szCs w:val="28"/>
        </w:rPr>
        <w:t xml:space="preserve"> –    /2</w:t>
      </w:r>
      <w:r w:rsidRPr="008B4485">
        <w:rPr>
          <w:rFonts w:ascii="Arial Narrow" w:hAnsi="Arial Narrow"/>
          <w:b/>
          <w:sz w:val="28"/>
          <w:szCs w:val="28"/>
        </w:rPr>
        <w:t>017</w:t>
      </w:r>
    </w:p>
    <w:p w:rsidR="008B4485" w:rsidRPr="008B4485" w:rsidRDefault="008B4485" w:rsidP="008B4485">
      <w:pPr>
        <w:rPr>
          <w:rFonts w:ascii="Arial Narrow" w:hAnsi="Arial Narrow"/>
          <w:sz w:val="22"/>
          <w:szCs w:val="22"/>
        </w:rPr>
      </w:pPr>
    </w:p>
    <w:p w:rsidR="008B4485" w:rsidRPr="008B4485" w:rsidRDefault="008B4485" w:rsidP="008B4485">
      <w:pPr>
        <w:rPr>
          <w:rFonts w:ascii="Arial Narrow" w:hAnsi="Arial Narrow"/>
          <w:sz w:val="22"/>
          <w:szCs w:val="22"/>
        </w:rPr>
      </w:pPr>
    </w:p>
    <w:p w:rsidR="008B4485" w:rsidRPr="008B4485" w:rsidRDefault="008B4485" w:rsidP="008B4485">
      <w:pPr>
        <w:rPr>
          <w:rFonts w:ascii="Arial Narrow" w:hAnsi="Arial Narrow"/>
          <w:sz w:val="22"/>
          <w:szCs w:val="22"/>
        </w:rPr>
      </w:pPr>
      <w:r w:rsidRPr="008B4485">
        <w:rPr>
          <w:rFonts w:ascii="Arial Narrow" w:hAnsi="Arial Narrow"/>
          <w:sz w:val="22"/>
          <w:szCs w:val="22"/>
        </w:rPr>
        <w:t xml:space="preserve">zawarta w Elblągu, dnia             2017 r. pomiędzy: </w:t>
      </w:r>
    </w:p>
    <w:p w:rsidR="008B4485" w:rsidRPr="008B4485" w:rsidRDefault="008B4485" w:rsidP="008B4485">
      <w:pPr>
        <w:rPr>
          <w:rFonts w:ascii="Arial Narrow" w:hAnsi="Arial Narrow"/>
          <w:sz w:val="22"/>
          <w:szCs w:val="22"/>
        </w:rPr>
      </w:pPr>
    </w:p>
    <w:p w:rsidR="008B4485" w:rsidRPr="008B4485" w:rsidRDefault="008B4485" w:rsidP="008B4485">
      <w:pPr>
        <w:jc w:val="both"/>
        <w:rPr>
          <w:rFonts w:ascii="Arial Narrow" w:hAnsi="Arial Narrow"/>
          <w:b/>
          <w:sz w:val="22"/>
          <w:szCs w:val="22"/>
        </w:rPr>
      </w:pPr>
      <w:r w:rsidRPr="008B4485">
        <w:rPr>
          <w:rFonts w:ascii="Arial Narrow" w:hAnsi="Arial Narrow"/>
          <w:b/>
          <w:sz w:val="22"/>
          <w:szCs w:val="22"/>
        </w:rPr>
        <w:t xml:space="preserve">Gminą Miasto Elbląg </w:t>
      </w:r>
      <w:r w:rsidRPr="008B4485">
        <w:rPr>
          <w:rFonts w:ascii="Arial Narrow" w:hAnsi="Arial Narrow"/>
          <w:sz w:val="22"/>
          <w:szCs w:val="22"/>
        </w:rPr>
        <w:t>z siedzibą w Elblągu, ul. Łączności 1, reprezentowaną przez</w:t>
      </w:r>
      <w:r w:rsidRPr="008B4485">
        <w:rPr>
          <w:rFonts w:ascii="Arial Narrow" w:hAnsi="Arial Narrow"/>
          <w:b/>
          <w:sz w:val="22"/>
          <w:szCs w:val="22"/>
        </w:rPr>
        <w:t xml:space="preserve"> </w:t>
      </w:r>
    </w:p>
    <w:p w:rsidR="008B4485" w:rsidRPr="008B4485" w:rsidRDefault="008B4485" w:rsidP="008B4485">
      <w:pPr>
        <w:jc w:val="both"/>
        <w:rPr>
          <w:rFonts w:ascii="Arial Narrow" w:hAnsi="Arial Narrow"/>
          <w:b/>
          <w:sz w:val="22"/>
          <w:szCs w:val="22"/>
        </w:rPr>
      </w:pPr>
      <w:r w:rsidRPr="008B4485">
        <w:rPr>
          <w:rFonts w:ascii="Arial Narrow" w:hAnsi="Arial Narrow"/>
          <w:b/>
          <w:sz w:val="22"/>
          <w:szCs w:val="22"/>
        </w:rPr>
        <w:t>Prezydenta Miasta Elbląg    Witolda Wróblewskiego</w:t>
      </w:r>
      <w:r w:rsidRPr="008B4485">
        <w:rPr>
          <w:rFonts w:ascii="Arial Narrow" w:hAnsi="Arial Narrow"/>
          <w:sz w:val="22"/>
          <w:szCs w:val="22"/>
        </w:rPr>
        <w:t xml:space="preserve">  zwaną w dalszej</w:t>
      </w:r>
      <w:r w:rsidRPr="008B4485">
        <w:rPr>
          <w:rFonts w:ascii="Arial Narrow" w:hAnsi="Arial Narrow"/>
          <w:b/>
          <w:sz w:val="22"/>
          <w:szCs w:val="22"/>
        </w:rPr>
        <w:t xml:space="preserve"> </w:t>
      </w:r>
      <w:r w:rsidRPr="008B4485">
        <w:rPr>
          <w:rFonts w:ascii="Arial Narrow" w:hAnsi="Arial Narrow"/>
          <w:sz w:val="22"/>
          <w:szCs w:val="22"/>
        </w:rPr>
        <w:t>części umowy</w:t>
      </w:r>
      <w:r w:rsidRPr="008B4485">
        <w:rPr>
          <w:rFonts w:ascii="Arial Narrow" w:hAnsi="Arial Narrow"/>
          <w:b/>
          <w:sz w:val="22"/>
          <w:szCs w:val="22"/>
        </w:rPr>
        <w:t xml:space="preserve"> Zamawiającym,</w:t>
      </w:r>
    </w:p>
    <w:p w:rsidR="008B4485" w:rsidRPr="008B4485" w:rsidRDefault="008B4485" w:rsidP="008B4485">
      <w:pPr>
        <w:jc w:val="both"/>
        <w:rPr>
          <w:rFonts w:ascii="Arial Narrow" w:hAnsi="Arial Narrow"/>
          <w:sz w:val="22"/>
          <w:szCs w:val="22"/>
        </w:rPr>
      </w:pPr>
      <w:r w:rsidRPr="008B4485">
        <w:rPr>
          <w:rFonts w:ascii="Arial Narrow" w:hAnsi="Arial Narrow"/>
          <w:sz w:val="22"/>
          <w:szCs w:val="22"/>
        </w:rPr>
        <w:t>REGON: 170 747 715              NIP: 578-305-14-46</w:t>
      </w:r>
    </w:p>
    <w:p w:rsidR="008B4485" w:rsidRPr="008B4485" w:rsidRDefault="008B4485" w:rsidP="008B4485">
      <w:pPr>
        <w:rPr>
          <w:rFonts w:ascii="Arial Narrow" w:hAnsi="Arial Narrow"/>
          <w:b/>
          <w:sz w:val="22"/>
          <w:szCs w:val="22"/>
        </w:rPr>
      </w:pPr>
    </w:p>
    <w:p w:rsidR="008B4485" w:rsidRPr="008B4485" w:rsidRDefault="008B4485" w:rsidP="008B4485">
      <w:pPr>
        <w:rPr>
          <w:rFonts w:ascii="Arial Narrow" w:hAnsi="Arial Narrow"/>
          <w:sz w:val="22"/>
          <w:szCs w:val="22"/>
        </w:rPr>
      </w:pPr>
      <w:r w:rsidRPr="008B4485">
        <w:rPr>
          <w:rFonts w:ascii="Arial Narrow" w:hAnsi="Arial Narrow"/>
          <w:sz w:val="22"/>
          <w:szCs w:val="22"/>
        </w:rPr>
        <w:t xml:space="preserve">a </w:t>
      </w:r>
    </w:p>
    <w:p w:rsidR="008B4485" w:rsidRPr="008B4485" w:rsidRDefault="008B4485" w:rsidP="008B4485">
      <w:pPr>
        <w:rPr>
          <w:rFonts w:ascii="Arial Narrow" w:hAnsi="Arial Narrow"/>
          <w:sz w:val="22"/>
          <w:szCs w:val="22"/>
        </w:rPr>
      </w:pPr>
    </w:p>
    <w:p w:rsidR="008B4485" w:rsidRPr="008B4485" w:rsidRDefault="008B4485" w:rsidP="008B4485">
      <w:pPr>
        <w:spacing w:line="276" w:lineRule="auto"/>
        <w:rPr>
          <w:rFonts w:ascii="Arial Narrow" w:hAnsi="Arial Narrow"/>
          <w:bCs/>
          <w:snapToGrid w:val="0"/>
          <w:sz w:val="22"/>
          <w:szCs w:val="22"/>
        </w:rPr>
      </w:pPr>
      <w:r w:rsidRPr="008B4485">
        <w:rPr>
          <w:rFonts w:ascii="Arial Narrow" w:hAnsi="Arial Narrow"/>
          <w:bCs/>
          <w:snapToGrid w:val="0"/>
          <w:sz w:val="22"/>
          <w:szCs w:val="22"/>
        </w:rPr>
        <w:t>……………….zamieszkałym ……………….prowadzącym działalność gospodarczą pod nazwą ………………</w:t>
      </w:r>
      <w:r w:rsidRPr="008B4485">
        <w:rPr>
          <w:rFonts w:ascii="Arial Narrow" w:hAnsi="Arial Narrow"/>
          <w:b/>
          <w:bCs/>
          <w:snapToGrid w:val="0"/>
          <w:sz w:val="22"/>
          <w:szCs w:val="22"/>
        </w:rPr>
        <w:t xml:space="preserve"> </w:t>
      </w:r>
      <w:r w:rsidRPr="008B4485">
        <w:rPr>
          <w:rFonts w:ascii="Arial Narrow" w:hAnsi="Arial Narrow"/>
          <w:bCs/>
          <w:snapToGrid w:val="0"/>
          <w:sz w:val="22"/>
          <w:szCs w:val="22"/>
        </w:rPr>
        <w:t>z siedzibą w …………..ul. …………………..NIP ……………  REGON ……………….</w:t>
      </w:r>
    </w:p>
    <w:p w:rsidR="008B4485" w:rsidRPr="008B4485" w:rsidRDefault="008B4485" w:rsidP="008B4485">
      <w:pPr>
        <w:tabs>
          <w:tab w:val="left" w:pos="6660"/>
        </w:tabs>
        <w:jc w:val="both"/>
        <w:rPr>
          <w:rFonts w:ascii="Arial Narrow" w:hAnsi="Arial Narrow"/>
          <w:b/>
          <w:bCs/>
          <w:sz w:val="22"/>
          <w:szCs w:val="22"/>
        </w:rPr>
      </w:pPr>
      <w:r w:rsidRPr="008B4485">
        <w:rPr>
          <w:rFonts w:ascii="Arial Narrow" w:hAnsi="Arial Narrow"/>
          <w:sz w:val="22"/>
          <w:szCs w:val="22"/>
        </w:rPr>
        <w:t xml:space="preserve">zwanym w dalszej części umowy </w:t>
      </w:r>
      <w:r w:rsidRPr="008B4485">
        <w:rPr>
          <w:rFonts w:ascii="Arial Narrow" w:hAnsi="Arial Narrow"/>
          <w:b/>
          <w:bCs/>
          <w:sz w:val="22"/>
          <w:szCs w:val="22"/>
        </w:rPr>
        <w:t xml:space="preserve">Wykonawcą, </w:t>
      </w:r>
    </w:p>
    <w:p w:rsidR="008B4485" w:rsidRPr="008B4485" w:rsidRDefault="008B4485" w:rsidP="008B4485">
      <w:pPr>
        <w:jc w:val="both"/>
        <w:rPr>
          <w:rFonts w:ascii="Arial Narrow" w:hAnsi="Arial Narrow"/>
          <w:sz w:val="22"/>
          <w:szCs w:val="22"/>
        </w:rPr>
      </w:pPr>
      <w:r w:rsidRPr="008B4485">
        <w:rPr>
          <w:rFonts w:ascii="Arial Narrow" w:hAnsi="Arial Narrow"/>
          <w:sz w:val="22"/>
          <w:szCs w:val="22"/>
        </w:rPr>
        <w:t>o następującej treści:</w:t>
      </w:r>
    </w:p>
    <w:p w:rsidR="008B4485" w:rsidRPr="008B4485" w:rsidRDefault="008B4485" w:rsidP="008B4485">
      <w:pPr>
        <w:jc w:val="both"/>
        <w:rPr>
          <w:rFonts w:ascii="Arial Narrow" w:hAnsi="Arial Narrow"/>
          <w:sz w:val="22"/>
          <w:szCs w:val="22"/>
        </w:rPr>
      </w:pPr>
    </w:p>
    <w:p w:rsidR="008B4485" w:rsidRPr="008B4485" w:rsidRDefault="008B4485" w:rsidP="008B4485">
      <w:pPr>
        <w:jc w:val="both"/>
        <w:rPr>
          <w:rFonts w:ascii="Arial Narrow" w:hAnsi="Arial Narrow"/>
          <w:sz w:val="22"/>
          <w:szCs w:val="22"/>
        </w:rPr>
      </w:pPr>
    </w:p>
    <w:p w:rsidR="008B4485" w:rsidRPr="008B4485" w:rsidRDefault="008B4485" w:rsidP="008B4485">
      <w:pPr>
        <w:jc w:val="center"/>
        <w:rPr>
          <w:rFonts w:ascii="Arial Narrow" w:hAnsi="Arial Narrow"/>
          <w:sz w:val="22"/>
          <w:szCs w:val="22"/>
        </w:rPr>
      </w:pPr>
      <w:r w:rsidRPr="008B4485">
        <w:rPr>
          <w:rFonts w:ascii="Arial Narrow" w:hAnsi="Arial Narrow" w:cs="Tahoma"/>
          <w:b/>
          <w:sz w:val="22"/>
          <w:szCs w:val="22"/>
        </w:rPr>
        <w:sym w:font="Arial Narrow" w:char="00A7"/>
      </w:r>
      <w:r w:rsidRPr="008B4485">
        <w:rPr>
          <w:rFonts w:ascii="Arial Narrow" w:hAnsi="Arial Narrow" w:cs="Tahoma"/>
          <w:b/>
          <w:sz w:val="22"/>
          <w:szCs w:val="22"/>
        </w:rPr>
        <w:t xml:space="preserve"> 1</w:t>
      </w:r>
    </w:p>
    <w:p w:rsidR="008B4485" w:rsidRPr="008B4485" w:rsidRDefault="008B4485" w:rsidP="008B4485">
      <w:pPr>
        <w:jc w:val="center"/>
        <w:rPr>
          <w:rFonts w:ascii="Arial Narrow" w:hAnsi="Arial Narrow" w:cs="Tahoma"/>
          <w:sz w:val="22"/>
          <w:szCs w:val="22"/>
          <w:u w:val="single"/>
        </w:rPr>
      </w:pPr>
    </w:p>
    <w:p w:rsidR="008B4485" w:rsidRPr="008B4485" w:rsidRDefault="008B4485" w:rsidP="008B4485">
      <w:pPr>
        <w:jc w:val="center"/>
        <w:rPr>
          <w:rFonts w:ascii="Arial Narrow" w:hAnsi="Arial Narrow" w:cs="Tahoma"/>
          <w:sz w:val="22"/>
          <w:szCs w:val="22"/>
        </w:rPr>
      </w:pPr>
      <w:r w:rsidRPr="008B4485">
        <w:rPr>
          <w:rFonts w:ascii="Arial Narrow" w:hAnsi="Arial Narrow" w:cs="Tahoma"/>
          <w:b/>
          <w:sz w:val="22"/>
          <w:szCs w:val="22"/>
          <w:u w:val="single"/>
        </w:rPr>
        <w:t>Zakres umowy</w:t>
      </w:r>
    </w:p>
    <w:p w:rsidR="008B4485" w:rsidRPr="008B4485" w:rsidRDefault="008B4485" w:rsidP="008B4485">
      <w:pPr>
        <w:jc w:val="center"/>
        <w:rPr>
          <w:rFonts w:ascii="Arial Narrow" w:hAnsi="Arial Narrow" w:cs="Tahoma"/>
          <w:sz w:val="22"/>
          <w:szCs w:val="22"/>
        </w:rPr>
      </w:pPr>
      <w:r w:rsidRPr="008B4485">
        <w:rPr>
          <w:rFonts w:ascii="Arial Narrow" w:hAnsi="Arial Narrow" w:cs="Tahoma"/>
          <w:sz w:val="22"/>
          <w:szCs w:val="22"/>
        </w:rPr>
        <w:t xml:space="preserve">    </w:t>
      </w:r>
    </w:p>
    <w:p w:rsidR="008B4485" w:rsidRPr="008B4485" w:rsidRDefault="008B4485" w:rsidP="008B4485">
      <w:pPr>
        <w:jc w:val="center"/>
        <w:rPr>
          <w:rFonts w:ascii="Arial Narrow" w:hAnsi="Arial Narrow" w:cs="Tahoma"/>
          <w:sz w:val="22"/>
          <w:szCs w:val="22"/>
        </w:rPr>
      </w:pPr>
    </w:p>
    <w:p w:rsidR="008B4485" w:rsidRPr="008B4485" w:rsidRDefault="008B4485" w:rsidP="008B4485">
      <w:pPr>
        <w:ind w:left="284"/>
        <w:jc w:val="both"/>
        <w:rPr>
          <w:rFonts w:ascii="Arial Narrow" w:hAnsi="Arial Narrow" w:cs="Arial Narrow"/>
          <w:b/>
          <w:bCs/>
        </w:rPr>
      </w:pPr>
      <w:r w:rsidRPr="008B4485">
        <w:rPr>
          <w:rFonts w:ascii="Arial Narrow" w:hAnsi="Arial Narrow"/>
          <w:sz w:val="22"/>
          <w:szCs w:val="22"/>
        </w:rPr>
        <w:t>W wyniku postępowania, przeprowadzonego w trybie przetargu nieograniczonego o wartości do 30 000 EURO, Nr RZP</w:t>
      </w:r>
      <w:r w:rsidRPr="008B4485">
        <w:rPr>
          <w:rFonts w:ascii="Arial Narrow" w:hAnsi="Arial Narrow" w:cs="Tahoma"/>
          <w:sz w:val="22"/>
          <w:szCs w:val="22"/>
        </w:rPr>
        <w:t xml:space="preserve">.271….2017…..    </w:t>
      </w:r>
      <w:r w:rsidRPr="008B4485">
        <w:rPr>
          <w:rFonts w:ascii="Arial Narrow" w:hAnsi="Arial Narrow"/>
          <w:sz w:val="22"/>
          <w:szCs w:val="22"/>
        </w:rPr>
        <w:t>Zamawiający zleca, a Wykonawca przyjmuje do wykonania roboty budowlane, związane z realizacją inwestycji pod nazwą:</w:t>
      </w:r>
      <w:r w:rsidRPr="008B4485">
        <w:rPr>
          <w:rFonts w:ascii="Arial Narrow" w:hAnsi="Arial Narrow" w:cs="Arial Narrow"/>
          <w:b/>
          <w:bCs/>
        </w:rPr>
        <w:t xml:space="preserve"> </w:t>
      </w:r>
    </w:p>
    <w:p w:rsidR="008B4485" w:rsidRPr="008B4485" w:rsidRDefault="008B4485" w:rsidP="008B4485">
      <w:pPr>
        <w:ind w:left="284"/>
        <w:rPr>
          <w:rFonts w:ascii="Arial Narrow" w:hAnsi="Arial Narrow" w:cs="Arial Narrow"/>
          <w:b/>
          <w:bCs/>
        </w:rPr>
      </w:pPr>
    </w:p>
    <w:p w:rsidR="008B4485" w:rsidRPr="008B4485" w:rsidRDefault="008B4485" w:rsidP="008B4485">
      <w:pPr>
        <w:jc w:val="center"/>
        <w:rPr>
          <w:rFonts w:ascii="Arial Narrow" w:hAnsi="Arial Narrow" w:cs="Arial Narrow"/>
          <w:b/>
          <w:bCs/>
        </w:rPr>
      </w:pPr>
      <w:r w:rsidRPr="008B4485">
        <w:rPr>
          <w:rFonts w:ascii="Arial Narrow" w:hAnsi="Arial Narrow" w:cs="Arial Narrow"/>
          <w:b/>
          <w:bCs/>
        </w:rPr>
        <w:t>„Odnowa nawierzchni chodników zlokalizowanych wzdłuż dróg gminnych w Elblągu</w:t>
      </w:r>
    </w:p>
    <w:p w:rsidR="008B4485" w:rsidRPr="008B4485" w:rsidRDefault="008B4485" w:rsidP="008B4485">
      <w:pPr>
        <w:spacing w:before="120"/>
        <w:jc w:val="center"/>
        <w:rPr>
          <w:rFonts w:ascii="Arial Narrow" w:hAnsi="Arial Narrow" w:cs="Arial Narrow"/>
        </w:rPr>
      </w:pPr>
      <w:r w:rsidRPr="008B4485">
        <w:rPr>
          <w:rFonts w:ascii="Arial Narrow" w:hAnsi="Arial Narrow" w:cs="Arial Narrow"/>
          <w:b/>
          <w:bCs/>
        </w:rPr>
        <w:t>– ul. Bosmańska etap I A”</w:t>
      </w:r>
    </w:p>
    <w:p w:rsidR="008B4485" w:rsidRPr="008B4485" w:rsidRDefault="008B4485" w:rsidP="008B4485">
      <w:pPr>
        <w:ind w:left="284"/>
        <w:jc w:val="center"/>
        <w:rPr>
          <w:rFonts w:ascii="Tahoma" w:hAnsi="Tahoma" w:cs="Tahoma"/>
          <w:b/>
        </w:rPr>
      </w:pPr>
    </w:p>
    <w:p w:rsidR="008B4485" w:rsidRPr="008B4485" w:rsidRDefault="008B4485" w:rsidP="008B4485">
      <w:pPr>
        <w:numPr>
          <w:ilvl w:val="0"/>
          <w:numId w:val="29"/>
        </w:numPr>
        <w:jc w:val="both"/>
        <w:rPr>
          <w:rFonts w:ascii="Arial Narrow" w:hAnsi="Arial Narrow" w:cs="Arial"/>
          <w:sz w:val="22"/>
          <w:szCs w:val="22"/>
        </w:rPr>
      </w:pPr>
      <w:r w:rsidRPr="008B4485">
        <w:rPr>
          <w:rFonts w:ascii="Arial Narrow" w:hAnsi="Arial Narrow" w:cs="Arial"/>
          <w:sz w:val="22"/>
          <w:szCs w:val="22"/>
        </w:rPr>
        <w:t xml:space="preserve">Na zakres robót, będących przedmiotem niniejszej umowy, składa się  realizacja robót </w:t>
      </w:r>
      <w:r w:rsidRPr="008B4485">
        <w:rPr>
          <w:rFonts w:ascii="Arial Narrow" w:hAnsi="Arial Narrow" w:cs="Arial"/>
          <w:b/>
          <w:sz w:val="22"/>
          <w:szCs w:val="22"/>
        </w:rPr>
        <w:t>etapu I A</w:t>
      </w:r>
      <w:r w:rsidRPr="008B4485">
        <w:rPr>
          <w:rFonts w:ascii="Arial Narrow" w:hAnsi="Arial Narrow" w:cs="Arial"/>
          <w:sz w:val="22"/>
          <w:szCs w:val="22"/>
        </w:rPr>
        <w:t xml:space="preserve"> obejmujących między innymi </w:t>
      </w:r>
    </w:p>
    <w:p w:rsidR="008B4485" w:rsidRPr="008B4485" w:rsidRDefault="008B4485" w:rsidP="008B4485">
      <w:pPr>
        <w:widowControl w:val="0"/>
        <w:suppressAutoHyphens/>
        <w:spacing w:line="100" w:lineRule="atLeast"/>
        <w:ind w:left="567" w:hanging="567"/>
        <w:jc w:val="both"/>
        <w:rPr>
          <w:rFonts w:ascii="Arial Narrow" w:hAnsi="Arial Narrow" w:cs="Arial Narrow"/>
          <w:sz w:val="22"/>
          <w:szCs w:val="22"/>
        </w:rPr>
      </w:pPr>
      <w:r w:rsidRPr="008B4485">
        <w:rPr>
          <w:rFonts w:ascii="Arial Narrow" w:hAnsi="Arial Narrow" w:cs="Arial Narrow"/>
          <w:sz w:val="22"/>
          <w:szCs w:val="22"/>
        </w:rPr>
        <w:t xml:space="preserve">         - rozbiórkę istniejących krawężników i obrzeży  </w:t>
      </w:r>
    </w:p>
    <w:p w:rsidR="008B4485" w:rsidRPr="008B4485" w:rsidRDefault="008B4485" w:rsidP="008B4485">
      <w:pPr>
        <w:widowControl w:val="0"/>
        <w:suppressAutoHyphens/>
        <w:spacing w:line="100" w:lineRule="atLeast"/>
        <w:ind w:left="426"/>
        <w:jc w:val="both"/>
        <w:rPr>
          <w:rFonts w:ascii="Arial Narrow" w:hAnsi="Arial Narrow" w:cs="Arial Narrow"/>
          <w:sz w:val="22"/>
          <w:szCs w:val="22"/>
        </w:rPr>
      </w:pPr>
      <w:r w:rsidRPr="008B4485">
        <w:rPr>
          <w:rFonts w:ascii="Arial Narrow" w:hAnsi="Arial Narrow" w:cs="Arial Narrow"/>
          <w:sz w:val="22"/>
          <w:szCs w:val="22"/>
        </w:rPr>
        <w:t xml:space="preserve">-  rozbiórkę nawierzchni z betonowych elementów drobnowymiarowych i kostki kamiennej </w:t>
      </w:r>
    </w:p>
    <w:p w:rsidR="008B4485" w:rsidRPr="008B4485" w:rsidRDefault="008B4485" w:rsidP="008B4485">
      <w:pPr>
        <w:widowControl w:val="0"/>
        <w:suppressAutoHyphens/>
        <w:spacing w:line="100" w:lineRule="atLeast"/>
        <w:ind w:left="426"/>
        <w:jc w:val="both"/>
        <w:rPr>
          <w:rFonts w:ascii="Arial Narrow" w:hAnsi="Arial Narrow" w:cs="Arial Narrow"/>
          <w:sz w:val="22"/>
          <w:szCs w:val="22"/>
        </w:rPr>
      </w:pPr>
      <w:r w:rsidRPr="008B4485">
        <w:rPr>
          <w:rFonts w:ascii="Arial Narrow" w:hAnsi="Arial Narrow" w:cs="Arial Narrow"/>
          <w:sz w:val="22"/>
          <w:szCs w:val="22"/>
        </w:rPr>
        <w:t xml:space="preserve">-  wykonanie robót ziemnych </w:t>
      </w:r>
    </w:p>
    <w:p w:rsidR="008B4485" w:rsidRPr="008B4485" w:rsidRDefault="008B4485" w:rsidP="008B4485">
      <w:pPr>
        <w:widowControl w:val="0"/>
        <w:suppressAutoHyphens/>
        <w:spacing w:line="100" w:lineRule="atLeast"/>
        <w:ind w:left="426"/>
        <w:jc w:val="both"/>
        <w:rPr>
          <w:rFonts w:ascii="Arial Narrow" w:hAnsi="Arial Narrow" w:cs="Arial Narrow"/>
          <w:sz w:val="22"/>
          <w:szCs w:val="22"/>
        </w:rPr>
      </w:pPr>
      <w:r w:rsidRPr="008B4485">
        <w:rPr>
          <w:rFonts w:ascii="Arial Narrow" w:hAnsi="Arial Narrow" w:cs="Arial Narrow"/>
          <w:sz w:val="22"/>
          <w:szCs w:val="22"/>
        </w:rPr>
        <w:t>-  wykonanie podbudów nawierzchni</w:t>
      </w:r>
    </w:p>
    <w:p w:rsidR="008B4485" w:rsidRPr="008B4485" w:rsidRDefault="008B4485" w:rsidP="008B4485">
      <w:pPr>
        <w:widowControl w:val="0"/>
        <w:suppressAutoHyphens/>
        <w:spacing w:line="100" w:lineRule="atLeast"/>
        <w:ind w:left="567" w:hanging="567"/>
        <w:jc w:val="both"/>
        <w:rPr>
          <w:rFonts w:ascii="Arial Narrow" w:hAnsi="Arial Narrow" w:cs="Arial Narrow"/>
          <w:sz w:val="22"/>
          <w:szCs w:val="22"/>
        </w:rPr>
      </w:pPr>
      <w:r w:rsidRPr="008B4485">
        <w:rPr>
          <w:rFonts w:ascii="Arial Narrow" w:hAnsi="Arial Narrow" w:cs="Arial Narrow"/>
          <w:sz w:val="22"/>
          <w:szCs w:val="22"/>
        </w:rPr>
        <w:t xml:space="preserve">        -  wykonanie  nawierzchni z elementów betonowych drobnowymiarowych </w:t>
      </w:r>
    </w:p>
    <w:p w:rsidR="008B4485" w:rsidRPr="008B4485" w:rsidRDefault="008B4485" w:rsidP="008B4485">
      <w:pPr>
        <w:widowControl w:val="0"/>
        <w:suppressAutoHyphens/>
        <w:spacing w:line="100" w:lineRule="atLeast"/>
        <w:ind w:left="426"/>
        <w:jc w:val="both"/>
        <w:rPr>
          <w:rFonts w:ascii="Arial Narrow" w:hAnsi="Arial Narrow" w:cs="Arial Narrow"/>
          <w:sz w:val="22"/>
          <w:szCs w:val="22"/>
        </w:rPr>
      </w:pPr>
      <w:r w:rsidRPr="008B4485">
        <w:rPr>
          <w:rFonts w:ascii="Arial Narrow" w:hAnsi="Arial Narrow" w:cs="Arial Narrow"/>
          <w:sz w:val="22"/>
          <w:szCs w:val="22"/>
        </w:rPr>
        <w:t xml:space="preserve">  - wykonanie trawników i zieleni w pasach drogowych</w:t>
      </w:r>
    </w:p>
    <w:p w:rsidR="008B4485" w:rsidRPr="008B4485" w:rsidRDefault="008B4485" w:rsidP="008B4485">
      <w:pPr>
        <w:widowControl w:val="0"/>
        <w:suppressAutoHyphens/>
        <w:spacing w:line="100" w:lineRule="atLeast"/>
        <w:ind w:left="426"/>
        <w:rPr>
          <w:rFonts w:ascii="Arial Narrow" w:hAnsi="Arial Narrow" w:cs="Arial Narrow"/>
          <w:sz w:val="22"/>
          <w:szCs w:val="22"/>
        </w:rPr>
      </w:pPr>
      <w:r w:rsidRPr="008B4485">
        <w:rPr>
          <w:rFonts w:ascii="Arial Narrow" w:hAnsi="Arial Narrow" w:cs="Arial Narrow"/>
          <w:sz w:val="22"/>
          <w:szCs w:val="22"/>
        </w:rPr>
        <w:t xml:space="preserve">-  wykonanie oznakowania poziomego, pionowego </w:t>
      </w:r>
    </w:p>
    <w:p w:rsidR="008B4485" w:rsidRPr="008B4485" w:rsidRDefault="008B4485" w:rsidP="008B4485">
      <w:pPr>
        <w:widowControl w:val="0"/>
        <w:suppressAutoHyphens/>
        <w:spacing w:line="100" w:lineRule="atLeast"/>
        <w:ind w:left="426"/>
        <w:rPr>
          <w:rFonts w:ascii="Arial Narrow" w:hAnsi="Arial Narrow" w:cs="Arial Narrow"/>
          <w:sz w:val="22"/>
          <w:szCs w:val="22"/>
        </w:rPr>
      </w:pPr>
    </w:p>
    <w:p w:rsidR="008B4485" w:rsidRPr="008B4485" w:rsidRDefault="008B4485" w:rsidP="008B4485">
      <w:pPr>
        <w:numPr>
          <w:ilvl w:val="0"/>
          <w:numId w:val="29"/>
        </w:numPr>
        <w:spacing w:line="100" w:lineRule="atLeast"/>
        <w:jc w:val="both"/>
        <w:rPr>
          <w:rFonts w:ascii="Arial Narrow" w:hAnsi="Arial Narrow" w:cs="Arial Narrow"/>
          <w:sz w:val="22"/>
          <w:szCs w:val="22"/>
        </w:rPr>
      </w:pPr>
      <w:r w:rsidRPr="008B4485">
        <w:rPr>
          <w:rFonts w:ascii="Arial Narrow" w:hAnsi="Arial Narrow" w:cs="Arial"/>
          <w:bCs/>
          <w:sz w:val="22"/>
          <w:szCs w:val="22"/>
        </w:rPr>
        <w:t>Szczegółowy zakres zamówienia i technologię  wykonania robót określa dokumentacja projektowa: projekt wykonawczy pn</w:t>
      </w:r>
      <w:r w:rsidRPr="008B4485">
        <w:rPr>
          <w:rFonts w:ascii="Arial Narrow" w:hAnsi="Arial Narrow" w:cs="Arial Narrow"/>
          <w:b/>
          <w:bCs/>
          <w:sz w:val="22"/>
          <w:szCs w:val="22"/>
        </w:rPr>
        <w:t xml:space="preserve">. „Odnowa nawierzchni chodników zlokalizowanych wzdłuż dróg gminnych w Elblągu – ul. Bosmańska” </w:t>
      </w:r>
      <w:r w:rsidRPr="008B4485">
        <w:rPr>
          <w:rFonts w:ascii="Arial Narrow" w:hAnsi="Arial Narrow" w:cs="Arial"/>
          <w:bCs/>
          <w:sz w:val="22"/>
          <w:szCs w:val="22"/>
        </w:rPr>
        <w:t>przedmiar robót, specyfikacje techniczne,</w:t>
      </w:r>
    </w:p>
    <w:p w:rsidR="008B4485" w:rsidRPr="008B4485" w:rsidRDefault="008B4485" w:rsidP="008B4485">
      <w:pPr>
        <w:ind w:left="426"/>
        <w:rPr>
          <w:rFonts w:ascii="Arial Narrow" w:hAnsi="Arial Narrow" w:cs="Arial"/>
          <w:b/>
          <w:sz w:val="22"/>
          <w:szCs w:val="22"/>
        </w:rPr>
      </w:pPr>
      <w:r w:rsidRPr="008B4485">
        <w:rPr>
          <w:rFonts w:ascii="Arial Narrow" w:hAnsi="Arial Narrow" w:cs="Arial Narrow"/>
          <w:sz w:val="22"/>
          <w:szCs w:val="22"/>
        </w:rPr>
        <w:t xml:space="preserve">opracowana przez </w:t>
      </w:r>
      <w:r w:rsidRPr="008B4485">
        <w:rPr>
          <w:rFonts w:ascii="Arial Narrow" w:hAnsi="Arial Narrow"/>
          <w:sz w:val="22"/>
          <w:szCs w:val="22"/>
        </w:rPr>
        <w:t>firmę</w:t>
      </w:r>
      <w:r w:rsidRPr="008B4485">
        <w:rPr>
          <w:rFonts w:ascii="Arial Narrow" w:hAnsi="Arial Narrow" w:cs="Arial"/>
          <w:b/>
          <w:sz w:val="22"/>
          <w:szCs w:val="22"/>
        </w:rPr>
        <w:t xml:space="preserve"> PROWED Biuro Projektów Drogowych Wiesław Siemiątkowski 82-300 Elbląg  ul. Legionów 5.</w:t>
      </w:r>
    </w:p>
    <w:p w:rsidR="008B4485" w:rsidRPr="008B4485" w:rsidRDefault="008B4485" w:rsidP="008B4485">
      <w:pPr>
        <w:ind w:left="426"/>
        <w:rPr>
          <w:rFonts w:ascii="Arial Narrow" w:hAnsi="Arial Narrow" w:cs="Arial Narrow"/>
          <w:sz w:val="22"/>
          <w:szCs w:val="22"/>
        </w:rPr>
      </w:pPr>
    </w:p>
    <w:p w:rsidR="008B4485" w:rsidRPr="008B4485" w:rsidRDefault="008B4485" w:rsidP="008B4485">
      <w:pPr>
        <w:numPr>
          <w:ilvl w:val="0"/>
          <w:numId w:val="29"/>
        </w:numPr>
        <w:jc w:val="both"/>
        <w:rPr>
          <w:rFonts w:ascii="Arial Narrow" w:hAnsi="Arial Narrow"/>
          <w:snapToGrid w:val="0"/>
          <w:sz w:val="22"/>
          <w:szCs w:val="22"/>
        </w:rPr>
      </w:pPr>
      <w:r w:rsidRPr="008B4485">
        <w:rPr>
          <w:rFonts w:ascii="Arial Narrow" w:hAnsi="Arial Narrow"/>
          <w:snapToGrid w:val="0"/>
          <w:sz w:val="22"/>
          <w:szCs w:val="22"/>
        </w:rPr>
        <w:t>Zamawiający informuje, że:</w:t>
      </w:r>
    </w:p>
    <w:p w:rsidR="008B4485" w:rsidRPr="008B4485" w:rsidRDefault="008B4485" w:rsidP="008B4485">
      <w:pPr>
        <w:autoSpaceDE w:val="0"/>
        <w:autoSpaceDN w:val="0"/>
        <w:adjustRightInd w:val="0"/>
        <w:jc w:val="both"/>
        <w:rPr>
          <w:rFonts w:ascii="Arial Narrow" w:hAnsi="Arial Narrow" w:cs="Times-Roman"/>
          <w:sz w:val="22"/>
          <w:szCs w:val="22"/>
        </w:rPr>
      </w:pPr>
    </w:p>
    <w:p w:rsidR="008B4485" w:rsidRPr="008B4485" w:rsidRDefault="008B4485" w:rsidP="008B4485">
      <w:pPr>
        <w:numPr>
          <w:ilvl w:val="0"/>
          <w:numId w:val="28"/>
        </w:numPr>
        <w:tabs>
          <w:tab w:val="left" w:pos="709"/>
          <w:tab w:val="left" w:pos="851"/>
        </w:tabs>
        <w:ind w:left="851" w:hanging="284"/>
        <w:jc w:val="both"/>
        <w:rPr>
          <w:rFonts w:ascii="Arial Narrow" w:hAnsi="Arial Narrow"/>
          <w:sz w:val="22"/>
          <w:szCs w:val="22"/>
        </w:rPr>
      </w:pPr>
      <w:r w:rsidRPr="008B4485">
        <w:rPr>
          <w:rFonts w:ascii="Arial Narrow" w:hAnsi="Arial Narrow"/>
          <w:sz w:val="22"/>
          <w:szCs w:val="22"/>
        </w:rPr>
        <w:t xml:space="preserve">Dokonał zgłoszenia robót budowlanych polegających na wykonaniu robót budowlanych objętych realizacją niniejszej umowy. </w:t>
      </w:r>
    </w:p>
    <w:p w:rsidR="008B4485" w:rsidRPr="008B4485" w:rsidRDefault="008B4485" w:rsidP="008B4485">
      <w:pPr>
        <w:numPr>
          <w:ilvl w:val="0"/>
          <w:numId w:val="28"/>
        </w:numPr>
        <w:tabs>
          <w:tab w:val="left" w:pos="709"/>
          <w:tab w:val="left" w:pos="851"/>
        </w:tabs>
        <w:spacing w:before="120" w:line="100" w:lineRule="atLeast"/>
        <w:ind w:left="851" w:hanging="284"/>
        <w:jc w:val="both"/>
        <w:rPr>
          <w:rFonts w:ascii="Arial Narrow" w:hAnsi="Arial Narrow" w:cs="Arial Narrow"/>
          <w:sz w:val="22"/>
          <w:szCs w:val="22"/>
        </w:rPr>
      </w:pPr>
      <w:r w:rsidRPr="008B4485">
        <w:rPr>
          <w:rFonts w:ascii="Arial Narrow" w:hAnsi="Arial Narrow"/>
          <w:sz w:val="22"/>
          <w:szCs w:val="22"/>
        </w:rPr>
        <w:t xml:space="preserve">Powołał inspektora nadzoru </w:t>
      </w:r>
      <w:r w:rsidRPr="008B4485">
        <w:rPr>
          <w:rFonts w:ascii="Arial Narrow" w:hAnsi="Arial Narrow" w:cs="Arial"/>
          <w:b/>
          <w:sz w:val="22"/>
          <w:szCs w:val="22"/>
        </w:rPr>
        <w:t xml:space="preserve">PROWED Biuro Projektów Drogowych Wiesław Siemiątkowski 82-300 Elbląg  ul. Legionów 5 </w:t>
      </w:r>
      <w:r w:rsidRPr="008B4485">
        <w:rPr>
          <w:rFonts w:ascii="Arial Narrow" w:hAnsi="Arial Narrow"/>
          <w:sz w:val="22"/>
          <w:szCs w:val="22"/>
        </w:rPr>
        <w:t>do zarządzania i nadzoru nad robotami obejmującymi wykonanie przedmiotu umowy. Zamawiający mocą podpisanej umowy powierzył mgr inż. Wiesławowi Siemiątkowskiemu pełnienie funkcji inspektora nadzoru nad robotami i przekazał odpowiedzialność oraz pełnomocnictwa do bezpośredniego monitorowania i nadzorowania realizacji robót w zakresie określonymi niniejszą umową.</w:t>
      </w:r>
    </w:p>
    <w:p w:rsidR="008B4485" w:rsidRPr="008B4485" w:rsidRDefault="008B4485" w:rsidP="008B4485">
      <w:pPr>
        <w:numPr>
          <w:ilvl w:val="0"/>
          <w:numId w:val="28"/>
        </w:numPr>
        <w:tabs>
          <w:tab w:val="left" w:pos="709"/>
          <w:tab w:val="left" w:pos="851"/>
        </w:tabs>
        <w:spacing w:before="60"/>
        <w:ind w:left="851" w:hanging="284"/>
        <w:jc w:val="both"/>
        <w:rPr>
          <w:rFonts w:ascii="Arial Narrow" w:hAnsi="Arial Narrow"/>
          <w:sz w:val="22"/>
          <w:szCs w:val="22"/>
        </w:rPr>
      </w:pPr>
      <w:r w:rsidRPr="008B4485">
        <w:rPr>
          <w:rFonts w:ascii="Arial Narrow" w:hAnsi="Arial Narrow"/>
          <w:sz w:val="22"/>
          <w:szCs w:val="22"/>
        </w:rPr>
        <w:lastRenderedPageBreak/>
        <w:t xml:space="preserve">Wszelkie projekty czasowych organizacji ruchu na czas realizacji inwestycji po uprzednim zaakceptowaniu przez inspektora nadzoru i zaopiniowaniu przez Policję muszą zostać zatwierdzone przez </w:t>
      </w:r>
      <w:r w:rsidRPr="008B4485">
        <w:rPr>
          <w:rFonts w:ascii="Arial Narrow" w:hAnsi="Arial Narrow" w:cs="Arial"/>
          <w:sz w:val="22"/>
          <w:szCs w:val="22"/>
        </w:rPr>
        <w:t>organ zarządzający ruchem drogowym</w:t>
      </w:r>
      <w:r w:rsidRPr="008B4485">
        <w:rPr>
          <w:rFonts w:ascii="Arial Narrow" w:hAnsi="Arial Narrow" w:cs="Arial"/>
        </w:rPr>
        <w:t xml:space="preserve">. </w:t>
      </w:r>
    </w:p>
    <w:p w:rsidR="008B4485" w:rsidRPr="008B4485" w:rsidRDefault="008B4485" w:rsidP="008B4485">
      <w:pPr>
        <w:tabs>
          <w:tab w:val="num" w:pos="2880"/>
        </w:tabs>
        <w:spacing w:before="60"/>
        <w:jc w:val="both"/>
        <w:rPr>
          <w:rFonts w:ascii="Arial Narrow" w:hAnsi="Arial Narrow"/>
          <w:sz w:val="22"/>
          <w:szCs w:val="22"/>
        </w:rPr>
      </w:pPr>
    </w:p>
    <w:p w:rsidR="008B4485" w:rsidRPr="008B4485" w:rsidRDefault="008B4485" w:rsidP="008B4485">
      <w:pPr>
        <w:spacing w:before="60"/>
        <w:ind w:left="502" w:hanging="360"/>
        <w:jc w:val="both"/>
        <w:rPr>
          <w:rFonts w:ascii="Arial Narrow" w:hAnsi="Arial Narrow"/>
          <w:sz w:val="22"/>
          <w:szCs w:val="22"/>
          <w:highlight w:val="yellow"/>
        </w:rPr>
      </w:pPr>
      <w:r w:rsidRPr="008B4485">
        <w:rPr>
          <w:rFonts w:ascii="Arial Narrow" w:hAnsi="Arial Narrow"/>
          <w:sz w:val="22"/>
          <w:szCs w:val="22"/>
        </w:rPr>
        <w:t>4.Wykonawca zapewni obsługę geodezyjną inwestycji, w tym m.in.:</w:t>
      </w:r>
    </w:p>
    <w:p w:rsidR="008B4485" w:rsidRPr="008B4485" w:rsidRDefault="008B4485" w:rsidP="008B4485">
      <w:pPr>
        <w:numPr>
          <w:ilvl w:val="0"/>
          <w:numId w:val="27"/>
        </w:numPr>
        <w:tabs>
          <w:tab w:val="num" w:pos="851"/>
        </w:tabs>
        <w:spacing w:before="60"/>
        <w:ind w:left="851" w:hanging="284"/>
        <w:jc w:val="both"/>
        <w:rPr>
          <w:rFonts w:ascii="Arial Narrow" w:hAnsi="Arial Narrow"/>
          <w:sz w:val="22"/>
          <w:szCs w:val="22"/>
        </w:rPr>
      </w:pPr>
      <w:r w:rsidRPr="008B4485">
        <w:rPr>
          <w:rFonts w:ascii="Arial Narrow" w:hAnsi="Arial Narrow"/>
          <w:sz w:val="22"/>
          <w:szCs w:val="22"/>
        </w:rPr>
        <w:t>Wykonanie szkicu topograficznego z wytyczeniem obiektu i naniesieniem granicy pasa drogowego i pozostałych działek - w ilości 4  egzemplarzy.</w:t>
      </w:r>
    </w:p>
    <w:p w:rsidR="008B4485" w:rsidRPr="008B4485" w:rsidRDefault="008B4485" w:rsidP="008B4485">
      <w:pPr>
        <w:numPr>
          <w:ilvl w:val="0"/>
          <w:numId w:val="27"/>
        </w:numPr>
        <w:tabs>
          <w:tab w:val="num" w:pos="851"/>
          <w:tab w:val="num" w:pos="2880"/>
        </w:tabs>
        <w:spacing w:before="60"/>
        <w:ind w:hanging="503"/>
        <w:jc w:val="both"/>
        <w:rPr>
          <w:rFonts w:ascii="Arial Narrow" w:hAnsi="Arial Narrow"/>
          <w:sz w:val="22"/>
          <w:szCs w:val="22"/>
        </w:rPr>
      </w:pPr>
      <w:r w:rsidRPr="008B4485">
        <w:rPr>
          <w:rFonts w:ascii="Arial Narrow" w:hAnsi="Arial Narrow"/>
          <w:sz w:val="22"/>
          <w:szCs w:val="22"/>
        </w:rPr>
        <w:t>Sporządzenie inwentaryzacji powykonawczej - w ilości 4 egzemplarzy.</w:t>
      </w:r>
    </w:p>
    <w:p w:rsidR="008B4485" w:rsidRPr="008B4485" w:rsidRDefault="008B4485" w:rsidP="008B4485">
      <w:pPr>
        <w:numPr>
          <w:ilvl w:val="0"/>
          <w:numId w:val="27"/>
        </w:numPr>
        <w:tabs>
          <w:tab w:val="num" w:pos="851"/>
        </w:tabs>
        <w:spacing w:before="120"/>
        <w:ind w:left="851" w:hanging="284"/>
        <w:jc w:val="both"/>
        <w:rPr>
          <w:rFonts w:ascii="Arial Narrow" w:hAnsi="Arial Narrow"/>
          <w:snapToGrid w:val="0"/>
          <w:sz w:val="22"/>
          <w:szCs w:val="22"/>
        </w:rPr>
      </w:pPr>
      <w:r w:rsidRPr="008B4485">
        <w:rPr>
          <w:rFonts w:ascii="Arial Narrow" w:hAnsi="Arial Narrow"/>
          <w:snapToGrid w:val="0"/>
          <w:sz w:val="22"/>
          <w:szCs w:val="22"/>
        </w:rPr>
        <w:t>Sporządzenie inwentaryzacji powykonawczej środków organizacji ruchu z zestawieniem informacji dotyczących poszczególnych elementów oznakowania zawartych w ich metrykach (wielkość znaku, data produkcji, producent) – w ilości 2 egzemplarzy.</w:t>
      </w:r>
    </w:p>
    <w:p w:rsidR="008B4485" w:rsidRDefault="008B4485" w:rsidP="008B4485">
      <w:pPr>
        <w:spacing w:before="60"/>
        <w:ind w:left="1070"/>
        <w:jc w:val="both"/>
        <w:rPr>
          <w:rFonts w:ascii="Arial Narrow" w:hAnsi="Arial Narrow" w:cs="Tahoma"/>
          <w:b/>
          <w:sz w:val="22"/>
          <w:szCs w:val="22"/>
        </w:rPr>
      </w:pPr>
    </w:p>
    <w:p w:rsidR="008B4485" w:rsidRPr="008B4485" w:rsidRDefault="008B4485" w:rsidP="008B4485">
      <w:pPr>
        <w:spacing w:before="60"/>
        <w:ind w:left="1070"/>
        <w:jc w:val="both"/>
        <w:rPr>
          <w:rFonts w:ascii="Arial Narrow" w:hAnsi="Arial Narrow" w:cs="Tahoma"/>
          <w:b/>
          <w:sz w:val="22"/>
          <w:szCs w:val="22"/>
        </w:rPr>
      </w:pPr>
    </w:p>
    <w:p w:rsidR="008B4485" w:rsidRPr="008B4485" w:rsidRDefault="008B4485" w:rsidP="008B4485">
      <w:pPr>
        <w:tabs>
          <w:tab w:val="left" w:pos="4678"/>
          <w:tab w:val="left" w:pos="4820"/>
        </w:tabs>
        <w:spacing w:before="60"/>
        <w:jc w:val="center"/>
        <w:rPr>
          <w:rFonts w:ascii="Arial Narrow" w:hAnsi="Arial Narrow" w:cs="Tahoma"/>
          <w:b/>
          <w:sz w:val="22"/>
          <w:szCs w:val="22"/>
        </w:rPr>
      </w:pPr>
      <w:r w:rsidRPr="008B4485">
        <w:rPr>
          <w:rFonts w:ascii="Arial Narrow" w:hAnsi="Arial Narrow" w:cs="Tahoma"/>
          <w:b/>
          <w:sz w:val="22"/>
          <w:szCs w:val="22"/>
        </w:rPr>
        <w:sym w:font="Arial Narrow" w:char="00A7"/>
      </w:r>
      <w:r w:rsidRPr="008B4485">
        <w:rPr>
          <w:rFonts w:ascii="Arial Narrow" w:hAnsi="Arial Narrow" w:cs="Tahoma"/>
          <w:b/>
          <w:sz w:val="22"/>
          <w:szCs w:val="22"/>
        </w:rPr>
        <w:t xml:space="preserve"> 2</w:t>
      </w:r>
    </w:p>
    <w:p w:rsidR="008B4485" w:rsidRPr="008B4485" w:rsidRDefault="008B4485" w:rsidP="008B4485">
      <w:pPr>
        <w:tabs>
          <w:tab w:val="left" w:pos="4678"/>
          <w:tab w:val="left" w:pos="4820"/>
        </w:tabs>
        <w:spacing w:before="60"/>
        <w:jc w:val="center"/>
        <w:rPr>
          <w:rFonts w:ascii="Arial Narrow" w:hAnsi="Arial Narrow"/>
          <w:sz w:val="22"/>
          <w:szCs w:val="22"/>
        </w:rPr>
      </w:pPr>
    </w:p>
    <w:p w:rsidR="008B4485" w:rsidRPr="008B4485" w:rsidRDefault="008B4485" w:rsidP="008B4485">
      <w:pPr>
        <w:jc w:val="center"/>
        <w:rPr>
          <w:rFonts w:ascii="Arial Narrow" w:hAnsi="Arial Narrow" w:cs="Tahoma"/>
          <w:b/>
          <w:sz w:val="22"/>
          <w:szCs w:val="22"/>
          <w:u w:val="single"/>
        </w:rPr>
      </w:pPr>
      <w:r w:rsidRPr="008B4485">
        <w:rPr>
          <w:rFonts w:ascii="Arial Narrow" w:hAnsi="Arial Narrow" w:cs="Tahoma"/>
          <w:b/>
          <w:sz w:val="22"/>
          <w:szCs w:val="22"/>
          <w:u w:val="single"/>
        </w:rPr>
        <w:t>Wynagrodzenie</w:t>
      </w:r>
    </w:p>
    <w:p w:rsidR="008B4485" w:rsidRPr="008B4485" w:rsidRDefault="008B4485" w:rsidP="008B4485">
      <w:pPr>
        <w:rPr>
          <w:rFonts w:ascii="Arial Narrow" w:hAnsi="Arial Narrow" w:cs="Tahoma"/>
          <w:b/>
          <w:sz w:val="22"/>
          <w:szCs w:val="22"/>
          <w:u w:val="single"/>
        </w:rPr>
      </w:pPr>
    </w:p>
    <w:p w:rsidR="008B4485" w:rsidRPr="008B4485" w:rsidRDefault="008B4485" w:rsidP="008B4485">
      <w:pPr>
        <w:numPr>
          <w:ilvl w:val="0"/>
          <w:numId w:val="4"/>
        </w:numPr>
        <w:tabs>
          <w:tab w:val="num" w:pos="360"/>
        </w:tabs>
        <w:spacing w:before="120"/>
        <w:ind w:left="357" w:hanging="215"/>
        <w:jc w:val="both"/>
        <w:rPr>
          <w:rFonts w:ascii="Arial Narrow" w:hAnsi="Arial Narrow"/>
          <w:sz w:val="22"/>
          <w:szCs w:val="22"/>
        </w:rPr>
      </w:pPr>
      <w:r w:rsidRPr="008B4485">
        <w:rPr>
          <w:rFonts w:ascii="Arial Narrow" w:hAnsi="Arial Narrow"/>
          <w:sz w:val="22"/>
          <w:szCs w:val="22"/>
        </w:rPr>
        <w:t xml:space="preserve">Za wykonanie przedmiotu umowy określonego w § 1 umowy, strony uzgadniają zgodnie z ofertą Wykonawcy, następujące kosztorysowe  wynagrodzenie: </w:t>
      </w:r>
    </w:p>
    <w:p w:rsidR="008B4485" w:rsidRPr="008B4485" w:rsidRDefault="008B4485" w:rsidP="008B4485">
      <w:pPr>
        <w:jc w:val="both"/>
        <w:rPr>
          <w:rFonts w:ascii="Arial Narrow" w:hAnsi="Arial Narrow"/>
          <w:sz w:val="22"/>
          <w:szCs w:val="22"/>
        </w:rPr>
      </w:pPr>
    </w:p>
    <w:p w:rsidR="008B4485" w:rsidRPr="008B4485" w:rsidRDefault="008B4485" w:rsidP="008B4485">
      <w:pPr>
        <w:ind w:left="284"/>
        <w:rPr>
          <w:rFonts w:ascii="Arial Narrow" w:hAnsi="Arial Narrow"/>
          <w:sz w:val="22"/>
          <w:szCs w:val="22"/>
        </w:rPr>
      </w:pPr>
      <w:r w:rsidRPr="008B4485">
        <w:rPr>
          <w:rFonts w:ascii="Arial Narrow" w:hAnsi="Arial Narrow"/>
          <w:sz w:val="22"/>
          <w:szCs w:val="22"/>
        </w:rPr>
        <w:t xml:space="preserve">  kwota netto ………zł  ../100+  podatek VAT  23 %    ….zł ../100</w:t>
      </w:r>
    </w:p>
    <w:p w:rsidR="008B4485" w:rsidRPr="008B4485" w:rsidRDefault="008B4485" w:rsidP="008B4485">
      <w:pPr>
        <w:ind w:left="360"/>
        <w:rPr>
          <w:rFonts w:ascii="Arial Narrow" w:hAnsi="Arial Narrow"/>
          <w:sz w:val="22"/>
          <w:szCs w:val="22"/>
        </w:rPr>
      </w:pPr>
    </w:p>
    <w:p w:rsidR="008B4485" w:rsidRPr="008B4485" w:rsidRDefault="008B4485" w:rsidP="008B4485">
      <w:pPr>
        <w:ind w:left="360"/>
        <w:rPr>
          <w:rFonts w:ascii="Arial Narrow" w:hAnsi="Arial Narrow"/>
          <w:b/>
          <w:sz w:val="22"/>
          <w:szCs w:val="22"/>
        </w:rPr>
      </w:pPr>
      <w:r w:rsidRPr="008B4485">
        <w:rPr>
          <w:rFonts w:ascii="Arial Narrow" w:hAnsi="Arial Narrow"/>
          <w:b/>
          <w:sz w:val="22"/>
          <w:szCs w:val="22"/>
        </w:rPr>
        <w:t>kwota brutto …….zł ../100</w:t>
      </w:r>
    </w:p>
    <w:p w:rsidR="008B4485" w:rsidRPr="008B4485" w:rsidRDefault="008B4485" w:rsidP="008B4485">
      <w:pPr>
        <w:ind w:left="360"/>
        <w:rPr>
          <w:rFonts w:ascii="Arial Narrow" w:hAnsi="Arial Narrow"/>
          <w:sz w:val="22"/>
          <w:szCs w:val="22"/>
        </w:rPr>
      </w:pPr>
    </w:p>
    <w:p w:rsidR="008B4485" w:rsidRPr="008B4485" w:rsidRDefault="008B4485" w:rsidP="008B4485">
      <w:pPr>
        <w:ind w:left="360"/>
        <w:rPr>
          <w:rFonts w:ascii="Arial Narrow" w:hAnsi="Arial Narrow"/>
          <w:b/>
          <w:sz w:val="22"/>
          <w:szCs w:val="22"/>
        </w:rPr>
      </w:pPr>
      <w:r w:rsidRPr="008B4485">
        <w:rPr>
          <w:rFonts w:ascii="Arial Narrow" w:hAnsi="Arial Narrow"/>
          <w:sz w:val="22"/>
          <w:szCs w:val="22"/>
        </w:rPr>
        <w:t>słownie brutto: …………</w:t>
      </w:r>
      <w:r w:rsidRPr="008B4485">
        <w:rPr>
          <w:rFonts w:ascii="Arial Narrow" w:hAnsi="Arial Narrow"/>
          <w:b/>
          <w:sz w:val="22"/>
          <w:szCs w:val="22"/>
        </w:rPr>
        <w:t>złotych i ../100</w:t>
      </w:r>
    </w:p>
    <w:p w:rsidR="008B4485" w:rsidRPr="008B4485" w:rsidRDefault="008B4485" w:rsidP="008B4485">
      <w:pPr>
        <w:spacing w:before="60"/>
        <w:rPr>
          <w:rFonts w:ascii="Arial Narrow" w:hAnsi="Arial Narrow" w:cs="Arial"/>
          <w:sz w:val="22"/>
          <w:szCs w:val="22"/>
        </w:rPr>
      </w:pPr>
    </w:p>
    <w:p w:rsidR="008B4485" w:rsidRPr="008B4485" w:rsidRDefault="008B4485" w:rsidP="008B4485">
      <w:pPr>
        <w:numPr>
          <w:ilvl w:val="0"/>
          <w:numId w:val="4"/>
        </w:numPr>
        <w:tabs>
          <w:tab w:val="num" w:pos="426"/>
        </w:tabs>
        <w:spacing w:before="60"/>
        <w:ind w:left="0" w:firstLine="142"/>
        <w:rPr>
          <w:rFonts w:ascii="Arial Narrow" w:hAnsi="Arial Narrow" w:cs="Arial"/>
          <w:sz w:val="22"/>
          <w:szCs w:val="22"/>
        </w:rPr>
      </w:pPr>
      <w:r w:rsidRPr="008B4485">
        <w:rPr>
          <w:rFonts w:ascii="Arial Narrow" w:hAnsi="Arial Narrow"/>
          <w:sz w:val="22"/>
          <w:szCs w:val="22"/>
        </w:rPr>
        <w:t xml:space="preserve">Kwota określona w </w:t>
      </w:r>
      <w:r w:rsidRPr="008B4485">
        <w:rPr>
          <w:rFonts w:ascii="Arial Narrow" w:hAnsi="Arial Narrow" w:cs="Arial"/>
          <w:sz w:val="22"/>
          <w:szCs w:val="22"/>
        </w:rPr>
        <w:t xml:space="preserve">§ 2 </w:t>
      </w:r>
      <w:r w:rsidRPr="008B4485">
        <w:rPr>
          <w:rFonts w:ascii="Arial Narrow" w:hAnsi="Arial Narrow"/>
          <w:sz w:val="22"/>
          <w:szCs w:val="22"/>
        </w:rPr>
        <w:t>ust. 1 niniejszej umowy zawiera:</w:t>
      </w:r>
      <w:r w:rsidRPr="008B4485">
        <w:rPr>
          <w:rFonts w:ascii="Arial Narrow" w:hAnsi="Arial Narrow" w:cs="Arial"/>
          <w:sz w:val="22"/>
          <w:szCs w:val="22"/>
        </w:rPr>
        <w:t xml:space="preserve"> </w:t>
      </w:r>
    </w:p>
    <w:p w:rsidR="008B4485" w:rsidRPr="008B4485" w:rsidRDefault="008B4485" w:rsidP="008B4485">
      <w:pPr>
        <w:numPr>
          <w:ilvl w:val="0"/>
          <w:numId w:val="37"/>
        </w:numPr>
        <w:spacing w:before="60"/>
        <w:ind w:hanging="457"/>
        <w:jc w:val="both"/>
        <w:rPr>
          <w:rFonts w:ascii="Arial Narrow" w:hAnsi="Arial Narrow" w:cs="Arial"/>
          <w:sz w:val="22"/>
          <w:szCs w:val="22"/>
        </w:rPr>
      </w:pPr>
      <w:r w:rsidRPr="008B4485">
        <w:rPr>
          <w:rFonts w:ascii="Arial Narrow" w:hAnsi="Arial Narrow" w:cs="Arial"/>
          <w:sz w:val="22"/>
          <w:szCs w:val="22"/>
        </w:rPr>
        <w:t>obsługę i inwentaryzację geodezyjną wykonanych robót, w tym m.in.:</w:t>
      </w:r>
    </w:p>
    <w:p w:rsidR="008B4485" w:rsidRPr="008B4485" w:rsidRDefault="008B4485" w:rsidP="008B4485">
      <w:pPr>
        <w:numPr>
          <w:ilvl w:val="0"/>
          <w:numId w:val="38"/>
        </w:numPr>
        <w:spacing w:before="60"/>
        <w:ind w:hanging="251"/>
        <w:jc w:val="both"/>
        <w:rPr>
          <w:rFonts w:ascii="Arial Narrow" w:hAnsi="Arial Narrow" w:cs="Arial"/>
          <w:sz w:val="22"/>
          <w:szCs w:val="22"/>
        </w:rPr>
      </w:pPr>
      <w:r w:rsidRPr="008B4485">
        <w:rPr>
          <w:rFonts w:ascii="Arial Narrow" w:hAnsi="Arial Narrow" w:cs="Arial"/>
          <w:sz w:val="22"/>
          <w:szCs w:val="22"/>
        </w:rPr>
        <w:t xml:space="preserve">wykonanie szkiców topograficznych z wytyczeniem obiektu i naniesieniem granic pasa drogowego i pozostałych działek budowlanych dla zadania określonego w § 1 umowy wraz z wykonaniem inwentaryzacji geodezyjnej powykonawczej, </w:t>
      </w:r>
    </w:p>
    <w:p w:rsidR="008B4485" w:rsidRPr="008B4485" w:rsidRDefault="008B4485" w:rsidP="008B4485">
      <w:pPr>
        <w:numPr>
          <w:ilvl w:val="0"/>
          <w:numId w:val="38"/>
        </w:numPr>
        <w:ind w:hanging="251"/>
        <w:jc w:val="both"/>
        <w:rPr>
          <w:rFonts w:ascii="Arial Narrow" w:hAnsi="Arial Narrow"/>
          <w:snapToGrid w:val="0"/>
          <w:sz w:val="22"/>
          <w:szCs w:val="22"/>
        </w:rPr>
      </w:pPr>
      <w:r w:rsidRPr="008B4485">
        <w:rPr>
          <w:rFonts w:ascii="Arial Narrow" w:hAnsi="Arial Narrow"/>
          <w:snapToGrid w:val="0"/>
          <w:sz w:val="22"/>
          <w:szCs w:val="22"/>
        </w:rPr>
        <w:t xml:space="preserve">sporządzenie inwentaryzacji powykonawczej środków organizacji ruchu z zestawieniem informacji dotyczących poszczególnych elementów oznakowania zawartych w ich metrykach, </w:t>
      </w:r>
    </w:p>
    <w:p w:rsidR="008B4485" w:rsidRPr="008B4485" w:rsidRDefault="008B4485" w:rsidP="008B4485">
      <w:pPr>
        <w:numPr>
          <w:ilvl w:val="0"/>
          <w:numId w:val="38"/>
        </w:numPr>
        <w:tabs>
          <w:tab w:val="num" w:pos="993"/>
          <w:tab w:val="num" w:pos="1843"/>
        </w:tabs>
        <w:spacing w:before="60"/>
        <w:ind w:hanging="251"/>
        <w:jc w:val="both"/>
        <w:rPr>
          <w:rFonts w:ascii="Arial Narrow" w:hAnsi="Arial Narrow" w:cs="Arial"/>
          <w:sz w:val="22"/>
          <w:szCs w:val="22"/>
        </w:rPr>
      </w:pPr>
      <w:r w:rsidRPr="008B4485">
        <w:rPr>
          <w:rFonts w:ascii="Arial Narrow" w:hAnsi="Arial Narrow" w:cs="Arial"/>
          <w:sz w:val="22"/>
          <w:szCs w:val="22"/>
        </w:rPr>
        <w:t>wykonanie pomiarów i badań, zgodnie z Szczegółowymi Specyfikacjami Technicznymi,</w:t>
      </w:r>
    </w:p>
    <w:p w:rsidR="008B4485" w:rsidRPr="008B4485" w:rsidRDefault="008B4485" w:rsidP="008B4485">
      <w:pPr>
        <w:numPr>
          <w:ilvl w:val="0"/>
          <w:numId w:val="38"/>
        </w:numPr>
        <w:tabs>
          <w:tab w:val="num" w:pos="993"/>
          <w:tab w:val="num" w:pos="1843"/>
        </w:tabs>
        <w:spacing w:before="60"/>
        <w:ind w:hanging="251"/>
        <w:jc w:val="both"/>
        <w:rPr>
          <w:rFonts w:ascii="Arial Narrow" w:hAnsi="Arial Narrow" w:cs="Arial"/>
          <w:sz w:val="22"/>
          <w:szCs w:val="22"/>
        </w:rPr>
      </w:pPr>
      <w:r w:rsidRPr="008B4485">
        <w:rPr>
          <w:rFonts w:ascii="Arial Narrow" w:hAnsi="Arial Narrow" w:cs="Arial"/>
          <w:sz w:val="22"/>
          <w:szCs w:val="22"/>
        </w:rPr>
        <w:t xml:space="preserve">wykonanie inwentaryzacji elementów wskazanych przez Zamawiającego związanych z realizacją ewentualnych robót dodatkowych/koniecznych/zamiennych, </w:t>
      </w:r>
    </w:p>
    <w:p w:rsidR="008B4485" w:rsidRPr="008B4485" w:rsidRDefault="008B4485" w:rsidP="008B4485">
      <w:pPr>
        <w:numPr>
          <w:ilvl w:val="0"/>
          <w:numId w:val="37"/>
        </w:numPr>
        <w:spacing w:before="60"/>
        <w:ind w:left="709" w:hanging="283"/>
        <w:jc w:val="both"/>
        <w:rPr>
          <w:rFonts w:ascii="Arial Narrow" w:hAnsi="Arial Narrow" w:cs="Arial"/>
          <w:sz w:val="22"/>
          <w:szCs w:val="22"/>
        </w:rPr>
      </w:pPr>
      <w:r w:rsidRPr="008B4485">
        <w:rPr>
          <w:rFonts w:ascii="Arial Narrow" w:hAnsi="Arial Narrow" w:cs="Arial"/>
          <w:sz w:val="22"/>
          <w:szCs w:val="22"/>
        </w:rPr>
        <w:t>Wszelkie koszty związane z realizacją zadania wynikające wprost z dokumentacji, jak również nie ujęte                    w dokumentacji a niezbędne do wykonania zadania, tj. między innymi: roboty przygotowawcze, porządkowe, zagospodarowanie terenu budowy, utrzymanie zaplecza, terenu budowy w tym również doprowadzenie wody, energii elektrycznej do terenu budowy, niezbędne zabezpieczenia, dopuszczenie do czynnych urządzeń (m.in. włączenia i wyłączenia linii elektroenergetycznych) oraz wyposażenie  obiektów w instalacje i urządzenia techniczne zapewniające możliwość korzystania z nich zgodnie z ich przeznaczeniem,</w:t>
      </w:r>
      <w:r w:rsidRPr="008B4485">
        <w:rPr>
          <w:rFonts w:ascii="Arial Narrow" w:hAnsi="Arial Narrow" w:cs="Arial"/>
          <w:b/>
          <w:sz w:val="22"/>
          <w:szCs w:val="22"/>
        </w:rPr>
        <w:t xml:space="preserve"> </w:t>
      </w:r>
      <w:r w:rsidRPr="008B4485">
        <w:rPr>
          <w:rFonts w:ascii="Arial Narrow" w:hAnsi="Arial Narrow" w:cs="Arial"/>
          <w:sz w:val="22"/>
          <w:szCs w:val="22"/>
        </w:rPr>
        <w:t>koszt wykonania-zapewnienie dojazdów zgodnie z wykonanym przez Wykonawcę projektem czasowej organizacji ruchu na czas realizacji robót,</w:t>
      </w:r>
    </w:p>
    <w:p w:rsidR="008B4485" w:rsidRPr="008B4485" w:rsidRDefault="008B4485" w:rsidP="008B4485">
      <w:pPr>
        <w:numPr>
          <w:ilvl w:val="0"/>
          <w:numId w:val="37"/>
        </w:numPr>
        <w:spacing w:before="60"/>
        <w:ind w:left="709" w:hanging="283"/>
        <w:jc w:val="both"/>
        <w:rPr>
          <w:rFonts w:ascii="Arial Narrow" w:hAnsi="Arial Narrow" w:cs="Arial"/>
          <w:sz w:val="22"/>
          <w:szCs w:val="22"/>
        </w:rPr>
      </w:pPr>
      <w:r w:rsidRPr="008B4485">
        <w:rPr>
          <w:rFonts w:ascii="Arial Narrow" w:hAnsi="Arial Narrow" w:cs="Arial"/>
          <w:sz w:val="22"/>
          <w:szCs w:val="22"/>
        </w:rPr>
        <w:t>Koszty odtworzenia konstrukcji chodników, zjazdów, jezdni i innych utwardzonych nawierzchni  drogowych oraz koszty przywrócenia pozostałych terenów zajętych lub uszkodzonych w trakcie realizacji inwestycji do stanu pierwotnego,</w:t>
      </w:r>
    </w:p>
    <w:p w:rsidR="008B4485" w:rsidRPr="008B4485" w:rsidRDefault="008B4485" w:rsidP="008B4485">
      <w:pPr>
        <w:numPr>
          <w:ilvl w:val="0"/>
          <w:numId w:val="37"/>
        </w:numPr>
        <w:spacing w:before="60"/>
        <w:ind w:left="709" w:hanging="283"/>
        <w:jc w:val="both"/>
        <w:rPr>
          <w:rFonts w:ascii="Arial Narrow" w:hAnsi="Arial Narrow" w:cs="Arial"/>
          <w:sz w:val="22"/>
          <w:szCs w:val="22"/>
        </w:rPr>
      </w:pPr>
      <w:r w:rsidRPr="008B4485">
        <w:rPr>
          <w:rFonts w:ascii="Arial Narrow" w:hAnsi="Arial Narrow" w:cs="Arial"/>
          <w:sz w:val="22"/>
          <w:szCs w:val="22"/>
        </w:rPr>
        <w:t xml:space="preserve">Koszty wykonania projektów organizacji ruchu na czas prowadzenia robót wraz z wykonaniem tego oznakowania, </w:t>
      </w:r>
    </w:p>
    <w:p w:rsidR="008B4485" w:rsidRPr="008B4485" w:rsidRDefault="008B4485" w:rsidP="008B4485">
      <w:pPr>
        <w:numPr>
          <w:ilvl w:val="0"/>
          <w:numId w:val="37"/>
        </w:numPr>
        <w:spacing w:before="60"/>
        <w:ind w:left="709" w:hanging="283"/>
        <w:jc w:val="both"/>
        <w:rPr>
          <w:rFonts w:ascii="Arial Narrow" w:hAnsi="Arial Narrow" w:cs="Arial"/>
          <w:sz w:val="22"/>
          <w:szCs w:val="22"/>
        </w:rPr>
      </w:pPr>
      <w:r w:rsidRPr="008B4485">
        <w:rPr>
          <w:rFonts w:ascii="Arial Narrow" w:hAnsi="Arial Narrow" w:cs="Arial"/>
          <w:sz w:val="22"/>
          <w:szCs w:val="22"/>
        </w:rPr>
        <w:t xml:space="preserve">Realizację czynności związanych z utrzymaniem tymczasowych przejazdów  i przejść dla ruchu pieszego </w:t>
      </w:r>
    </w:p>
    <w:p w:rsidR="008B4485" w:rsidRPr="008B4485" w:rsidRDefault="008B4485" w:rsidP="008B4485">
      <w:pPr>
        <w:numPr>
          <w:ilvl w:val="0"/>
          <w:numId w:val="37"/>
        </w:numPr>
        <w:spacing w:before="60"/>
        <w:ind w:left="709" w:hanging="283"/>
        <w:jc w:val="both"/>
        <w:rPr>
          <w:rFonts w:ascii="Arial Narrow" w:hAnsi="Arial Narrow" w:cs="Arial"/>
          <w:sz w:val="22"/>
          <w:szCs w:val="22"/>
        </w:rPr>
      </w:pPr>
      <w:r w:rsidRPr="008B4485">
        <w:rPr>
          <w:rFonts w:ascii="Arial Narrow" w:hAnsi="Arial Narrow" w:cs="Arial"/>
          <w:sz w:val="22"/>
          <w:szCs w:val="22"/>
        </w:rPr>
        <w:t>Koszty wykonania wymaganych badań laboratoryjnych,</w:t>
      </w:r>
    </w:p>
    <w:p w:rsidR="008B4485" w:rsidRPr="008B4485" w:rsidRDefault="008B4485" w:rsidP="008B4485">
      <w:pPr>
        <w:numPr>
          <w:ilvl w:val="0"/>
          <w:numId w:val="37"/>
        </w:numPr>
        <w:spacing w:before="60"/>
        <w:ind w:left="709" w:hanging="283"/>
        <w:jc w:val="both"/>
        <w:rPr>
          <w:rFonts w:ascii="Arial Narrow" w:hAnsi="Arial Narrow" w:cs="Arial"/>
          <w:sz w:val="22"/>
          <w:szCs w:val="22"/>
        </w:rPr>
      </w:pPr>
      <w:r w:rsidRPr="008B4485">
        <w:rPr>
          <w:rFonts w:ascii="Arial Narrow" w:hAnsi="Arial Narrow" w:cs="Arial"/>
          <w:sz w:val="22"/>
          <w:szCs w:val="22"/>
        </w:rPr>
        <w:lastRenderedPageBreak/>
        <w:t>Koszty wynikające z warunków technicznych i uzgodnień wydanych przez firmy branżowe, zawartych w projekcie wykonawczym, Specyfikacjach Technicznych, ogłoszenia, a nie ujęte w przedmiarach robót, w tym m.in. koszty nadzoru, kontroli, włączenia w czynne sieci, odbiorów technicznych wykonywanych przez przedstawicieli tych firm,</w:t>
      </w:r>
    </w:p>
    <w:p w:rsidR="008B4485" w:rsidRPr="008B4485" w:rsidRDefault="008B4485" w:rsidP="008B4485">
      <w:pPr>
        <w:spacing w:before="120"/>
        <w:ind w:left="709" w:hanging="283"/>
        <w:jc w:val="both"/>
        <w:rPr>
          <w:rFonts w:ascii="Arial Narrow" w:hAnsi="Arial Narrow" w:cs="Arial"/>
          <w:snapToGrid w:val="0"/>
          <w:sz w:val="22"/>
          <w:szCs w:val="22"/>
        </w:rPr>
      </w:pPr>
      <w:r w:rsidRPr="008B4485">
        <w:rPr>
          <w:rFonts w:ascii="Arial Narrow" w:hAnsi="Arial Narrow" w:cs="Arial"/>
          <w:snapToGrid w:val="0"/>
          <w:sz w:val="22"/>
          <w:szCs w:val="22"/>
        </w:rPr>
        <w:t xml:space="preserve">8) </w:t>
      </w:r>
      <w:r w:rsidRPr="008B4485">
        <w:rPr>
          <w:rFonts w:ascii="Arial Narrow" w:hAnsi="Arial Narrow" w:cs="Arial"/>
          <w:snapToGrid w:val="0"/>
          <w:sz w:val="22"/>
          <w:szCs w:val="22"/>
        </w:rPr>
        <w:tab/>
        <w:t>Koszty transportu pełnowartościowych materiałów uzyskanych z rozbiórki, nie przewidzianych do ponownego wbudowania do magazynu Zamawiającego, mieszczącego się na terenie bazy Przedsiębiorstwa Dróg i Mostów Sp. z o.o.  w Nowinie k/Elbląga lub w inne wskazane miejsce w granicach administracyjnych miasta Elbląg. Przekazane materiały jw. muszą zostać zinwentaryzowane, posortowane i złożone na paletach, zakupionych przez Wykonawcę, we wskazanym miejscu. Pozostałe materiały pozyskane z rozbiórek oraz odpady stanowią własność Wykonawcy.</w:t>
      </w:r>
    </w:p>
    <w:p w:rsidR="008B4485" w:rsidRPr="008B4485" w:rsidRDefault="008B4485" w:rsidP="008B4485">
      <w:pPr>
        <w:spacing w:before="120"/>
        <w:ind w:left="426" w:hanging="142"/>
        <w:jc w:val="both"/>
        <w:rPr>
          <w:rFonts w:ascii="Arial Narrow" w:hAnsi="Arial Narrow"/>
          <w:sz w:val="22"/>
          <w:szCs w:val="22"/>
        </w:rPr>
      </w:pPr>
      <w:r w:rsidRPr="008B4485">
        <w:rPr>
          <w:rFonts w:ascii="Arial Narrow" w:hAnsi="Arial Narrow" w:cs="Arial"/>
          <w:sz w:val="22"/>
          <w:szCs w:val="22"/>
        </w:rPr>
        <w:t xml:space="preserve">3. </w:t>
      </w:r>
      <w:r w:rsidRPr="008B4485">
        <w:rPr>
          <w:rFonts w:ascii="Arial Narrow" w:hAnsi="Arial Narrow"/>
          <w:sz w:val="22"/>
          <w:szCs w:val="22"/>
        </w:rPr>
        <w:t xml:space="preserve">Cena kosztorysowa i cena jednostkowa każdej pozycji przedmiarowej podana przez Wykonawcę w kosztorysie ofertowym musi uwzględniać wymagania wskazane w § 2 ust. 2 oraz obowiązki Wykonawcy wskazane w § 5. Podane ceny jednostkowe z narzutami muszą obejmować wszelkie koszty związane z realizacją zadania, będącego przedmiotem zamówienia tj. wynikające wprost z dokumentacji projektowej, Specyfikacji Technicznych, obowiązujących norm i przepisów, ogłoszenia. </w:t>
      </w:r>
    </w:p>
    <w:p w:rsidR="008B4485" w:rsidRPr="008B4485" w:rsidRDefault="008B4485" w:rsidP="008B4485">
      <w:pPr>
        <w:spacing w:before="120"/>
        <w:ind w:left="426" w:hanging="142"/>
        <w:jc w:val="both"/>
        <w:rPr>
          <w:rFonts w:ascii="Arial Narrow" w:hAnsi="Arial Narrow"/>
          <w:sz w:val="22"/>
          <w:szCs w:val="22"/>
        </w:rPr>
      </w:pPr>
      <w:r w:rsidRPr="008B4485">
        <w:rPr>
          <w:rFonts w:ascii="Arial Narrow" w:hAnsi="Arial Narrow"/>
          <w:sz w:val="22"/>
          <w:szCs w:val="22"/>
        </w:rPr>
        <w:t xml:space="preserve">4. Ceny wykonywanych robót nie będą waloryzowane. </w:t>
      </w:r>
    </w:p>
    <w:p w:rsidR="008B4485" w:rsidRPr="008B4485" w:rsidRDefault="008B4485" w:rsidP="008B4485">
      <w:pPr>
        <w:rPr>
          <w:rFonts w:ascii="Arial Narrow" w:hAnsi="Arial Narrow" w:cs="Tahoma"/>
          <w:b/>
          <w:sz w:val="22"/>
          <w:szCs w:val="22"/>
        </w:rPr>
      </w:pPr>
    </w:p>
    <w:p w:rsidR="008B4485" w:rsidRPr="008B4485" w:rsidRDefault="008B4485" w:rsidP="008B4485">
      <w:pPr>
        <w:jc w:val="center"/>
        <w:rPr>
          <w:rFonts w:ascii="Arial Narrow" w:hAnsi="Arial Narrow" w:cs="Tahoma"/>
          <w:b/>
          <w:sz w:val="22"/>
          <w:szCs w:val="22"/>
        </w:rPr>
      </w:pPr>
    </w:p>
    <w:p w:rsidR="008B4485" w:rsidRPr="008B4485" w:rsidRDefault="008B4485" w:rsidP="008B4485">
      <w:pPr>
        <w:jc w:val="center"/>
        <w:rPr>
          <w:rFonts w:ascii="Arial Narrow" w:hAnsi="Arial Narrow" w:cs="Tahoma"/>
          <w:b/>
          <w:sz w:val="22"/>
          <w:szCs w:val="22"/>
        </w:rPr>
      </w:pPr>
      <w:r w:rsidRPr="008B4485">
        <w:rPr>
          <w:rFonts w:ascii="Arial Narrow" w:hAnsi="Arial Narrow" w:cs="Tahoma"/>
          <w:b/>
          <w:sz w:val="22"/>
          <w:szCs w:val="22"/>
        </w:rPr>
        <w:t>§ 3</w:t>
      </w:r>
    </w:p>
    <w:p w:rsidR="008B4485" w:rsidRPr="008B4485" w:rsidRDefault="008B4485" w:rsidP="008B4485">
      <w:pPr>
        <w:ind w:left="284" w:hanging="284"/>
        <w:jc w:val="center"/>
        <w:rPr>
          <w:rFonts w:ascii="Arial Narrow" w:hAnsi="Arial Narrow" w:cs="Tahoma"/>
          <w:b/>
          <w:sz w:val="22"/>
          <w:szCs w:val="22"/>
          <w:u w:val="single"/>
        </w:rPr>
      </w:pPr>
    </w:p>
    <w:p w:rsidR="008B4485" w:rsidRPr="008B4485" w:rsidRDefault="008B4485" w:rsidP="008B4485">
      <w:pPr>
        <w:ind w:left="284" w:hanging="284"/>
        <w:jc w:val="center"/>
        <w:rPr>
          <w:rFonts w:ascii="Arial Narrow" w:hAnsi="Arial Narrow" w:cs="Tahoma"/>
          <w:b/>
          <w:sz w:val="22"/>
          <w:szCs w:val="22"/>
          <w:u w:val="single"/>
        </w:rPr>
      </w:pPr>
      <w:r w:rsidRPr="008B4485">
        <w:rPr>
          <w:rFonts w:ascii="Arial Narrow" w:hAnsi="Arial Narrow" w:cs="Tahoma"/>
          <w:b/>
          <w:sz w:val="22"/>
          <w:szCs w:val="22"/>
          <w:u w:val="single"/>
        </w:rPr>
        <w:t>Termin</w:t>
      </w:r>
    </w:p>
    <w:p w:rsidR="008B4485" w:rsidRPr="008B4485" w:rsidRDefault="008B4485" w:rsidP="008B4485">
      <w:pPr>
        <w:spacing w:before="120"/>
        <w:jc w:val="both"/>
        <w:rPr>
          <w:rFonts w:ascii="Arial Narrow" w:hAnsi="Arial Narrow"/>
          <w:sz w:val="22"/>
          <w:szCs w:val="22"/>
        </w:rPr>
      </w:pPr>
      <w:r w:rsidRPr="008B4485">
        <w:rPr>
          <w:rFonts w:ascii="Arial Narrow" w:hAnsi="Arial Narrow"/>
          <w:sz w:val="22"/>
          <w:szCs w:val="22"/>
        </w:rPr>
        <w:t xml:space="preserve"> 1. Ustala się  następujący termin wykonania przedmiotu umowy:  </w:t>
      </w:r>
    </w:p>
    <w:p w:rsidR="008B4485" w:rsidRPr="008B4485" w:rsidRDefault="008B4485" w:rsidP="008B4485">
      <w:pPr>
        <w:numPr>
          <w:ilvl w:val="1"/>
          <w:numId w:val="10"/>
        </w:numPr>
        <w:tabs>
          <w:tab w:val="num" w:pos="720"/>
          <w:tab w:val="left" w:pos="3960"/>
        </w:tabs>
        <w:spacing w:before="120"/>
        <w:ind w:left="720"/>
        <w:jc w:val="both"/>
        <w:rPr>
          <w:rFonts w:ascii="Arial Narrow" w:hAnsi="Arial Narrow"/>
          <w:sz w:val="22"/>
          <w:szCs w:val="22"/>
        </w:rPr>
      </w:pPr>
      <w:r w:rsidRPr="008B4485">
        <w:rPr>
          <w:rFonts w:ascii="Arial Narrow" w:hAnsi="Arial Narrow"/>
          <w:sz w:val="22"/>
          <w:szCs w:val="22"/>
        </w:rPr>
        <w:t>Termin rozpoczęcia robót:                                    po protokólarnym przekazaniu terenu budowy,</w:t>
      </w:r>
    </w:p>
    <w:p w:rsidR="008B4485" w:rsidRPr="008B4485" w:rsidRDefault="008B4485" w:rsidP="008B4485">
      <w:pPr>
        <w:numPr>
          <w:ilvl w:val="1"/>
          <w:numId w:val="10"/>
        </w:numPr>
        <w:tabs>
          <w:tab w:val="num" w:pos="720"/>
          <w:tab w:val="left" w:pos="3960"/>
        </w:tabs>
        <w:spacing w:before="120"/>
        <w:ind w:left="720"/>
        <w:jc w:val="both"/>
        <w:rPr>
          <w:rFonts w:ascii="Arial Narrow" w:hAnsi="Arial Narrow"/>
          <w:b/>
          <w:sz w:val="22"/>
          <w:szCs w:val="22"/>
        </w:rPr>
      </w:pPr>
      <w:r w:rsidRPr="008B4485">
        <w:rPr>
          <w:rFonts w:ascii="Arial Narrow" w:hAnsi="Arial Narrow"/>
          <w:sz w:val="22"/>
          <w:szCs w:val="22"/>
        </w:rPr>
        <w:t xml:space="preserve">Termin zakończenia realizacji robót                     do </w:t>
      </w:r>
      <w:r w:rsidRPr="008B4485">
        <w:rPr>
          <w:rFonts w:ascii="Arial Narrow" w:hAnsi="Arial Narrow"/>
          <w:b/>
          <w:sz w:val="22"/>
          <w:szCs w:val="22"/>
        </w:rPr>
        <w:t xml:space="preserve"> 60 dni od terminu przekazania terenu budowy</w:t>
      </w:r>
    </w:p>
    <w:p w:rsidR="008B4485" w:rsidRPr="008B4485" w:rsidRDefault="008B4485" w:rsidP="008B4485">
      <w:pPr>
        <w:numPr>
          <w:ilvl w:val="1"/>
          <w:numId w:val="10"/>
        </w:numPr>
        <w:tabs>
          <w:tab w:val="num" w:pos="540"/>
          <w:tab w:val="num" w:pos="720"/>
          <w:tab w:val="left" w:pos="3960"/>
        </w:tabs>
        <w:spacing w:before="120"/>
        <w:ind w:left="720"/>
        <w:jc w:val="both"/>
        <w:rPr>
          <w:rFonts w:ascii="Arial Narrow" w:hAnsi="Arial Narrow"/>
          <w:sz w:val="22"/>
          <w:szCs w:val="22"/>
        </w:rPr>
      </w:pPr>
      <w:r w:rsidRPr="008B4485">
        <w:rPr>
          <w:rFonts w:ascii="Arial Narrow" w:hAnsi="Arial Narrow"/>
          <w:sz w:val="22"/>
          <w:szCs w:val="22"/>
        </w:rPr>
        <w:t xml:space="preserve">Termin rozliczenia inwestycji                      </w:t>
      </w:r>
      <w:r w:rsidRPr="008B4485">
        <w:rPr>
          <w:rFonts w:ascii="Arial Narrow" w:hAnsi="Arial Narrow"/>
          <w:b/>
          <w:sz w:val="22"/>
          <w:szCs w:val="22"/>
        </w:rPr>
        <w:t>14 dni kalendarzowych od daty podpisania protokołu odbioru końcowego robót</w:t>
      </w:r>
      <w:r w:rsidRPr="008B4485">
        <w:rPr>
          <w:rFonts w:ascii="Arial Narrow" w:hAnsi="Arial Narrow"/>
          <w:sz w:val="22"/>
          <w:szCs w:val="22"/>
        </w:rPr>
        <w:t xml:space="preserve">                               </w:t>
      </w:r>
    </w:p>
    <w:p w:rsidR="008B4485" w:rsidRPr="008B4485" w:rsidRDefault="008B4485" w:rsidP="008B4485">
      <w:pPr>
        <w:spacing w:before="120"/>
        <w:jc w:val="both"/>
        <w:rPr>
          <w:rFonts w:ascii="Arial Narrow" w:hAnsi="Arial Narrow"/>
          <w:sz w:val="22"/>
          <w:szCs w:val="22"/>
        </w:rPr>
      </w:pPr>
      <w:r w:rsidRPr="008B4485">
        <w:rPr>
          <w:rFonts w:ascii="Arial Narrow" w:hAnsi="Arial Narrow"/>
          <w:sz w:val="22"/>
          <w:szCs w:val="22"/>
        </w:rPr>
        <w:t>2. Teren budowy zostanie przekazany Wykonawcy w terminie do 7 dni kalendarzowych od daty zawarcia umowy.</w:t>
      </w:r>
    </w:p>
    <w:p w:rsidR="008B4485" w:rsidRDefault="008B4485" w:rsidP="008B4485">
      <w:pPr>
        <w:jc w:val="center"/>
        <w:rPr>
          <w:rFonts w:ascii="Arial Narrow" w:hAnsi="Arial Narrow" w:cs="Tahoma"/>
          <w:b/>
          <w:sz w:val="22"/>
          <w:szCs w:val="22"/>
        </w:rPr>
      </w:pPr>
    </w:p>
    <w:p w:rsidR="008B4485" w:rsidRPr="008B4485" w:rsidRDefault="008B4485" w:rsidP="008B4485">
      <w:pPr>
        <w:jc w:val="center"/>
        <w:rPr>
          <w:rFonts w:ascii="Arial Narrow" w:hAnsi="Arial Narrow" w:cs="Tahoma"/>
          <w:b/>
          <w:sz w:val="22"/>
          <w:szCs w:val="22"/>
        </w:rPr>
      </w:pPr>
    </w:p>
    <w:p w:rsidR="008B4485" w:rsidRPr="008B4485" w:rsidRDefault="008B4485" w:rsidP="008B4485">
      <w:pPr>
        <w:jc w:val="center"/>
        <w:rPr>
          <w:rFonts w:ascii="Arial Narrow" w:hAnsi="Arial Narrow" w:cs="Tahoma"/>
          <w:b/>
          <w:sz w:val="22"/>
          <w:szCs w:val="22"/>
        </w:rPr>
      </w:pPr>
      <w:r w:rsidRPr="008B4485">
        <w:rPr>
          <w:rFonts w:ascii="Arial Narrow" w:hAnsi="Arial Narrow" w:cs="Tahoma"/>
          <w:b/>
          <w:sz w:val="22"/>
          <w:szCs w:val="22"/>
        </w:rPr>
        <w:t>§ 4</w:t>
      </w:r>
    </w:p>
    <w:p w:rsidR="008B4485" w:rsidRPr="008B4485" w:rsidRDefault="008B4485" w:rsidP="008B4485">
      <w:pPr>
        <w:jc w:val="center"/>
        <w:rPr>
          <w:rFonts w:ascii="Arial Narrow" w:hAnsi="Arial Narrow" w:cs="Tahoma"/>
          <w:b/>
          <w:sz w:val="22"/>
          <w:szCs w:val="22"/>
          <w:u w:val="single"/>
        </w:rPr>
      </w:pPr>
    </w:p>
    <w:p w:rsidR="008B4485" w:rsidRPr="008B4485" w:rsidRDefault="008B4485" w:rsidP="008B4485">
      <w:pPr>
        <w:jc w:val="center"/>
        <w:rPr>
          <w:rFonts w:ascii="Arial Narrow" w:hAnsi="Arial Narrow" w:cs="Tahoma"/>
          <w:b/>
          <w:sz w:val="22"/>
          <w:szCs w:val="22"/>
          <w:u w:val="single"/>
        </w:rPr>
      </w:pPr>
      <w:r w:rsidRPr="008B4485">
        <w:rPr>
          <w:rFonts w:ascii="Arial Narrow" w:hAnsi="Arial Narrow" w:cs="Tahoma"/>
          <w:b/>
          <w:sz w:val="22"/>
          <w:szCs w:val="22"/>
          <w:u w:val="single"/>
        </w:rPr>
        <w:t>Obowiązki Zamawiającego</w:t>
      </w:r>
    </w:p>
    <w:p w:rsidR="008B4485" w:rsidRPr="008B4485" w:rsidRDefault="008B4485" w:rsidP="008B4485">
      <w:pPr>
        <w:jc w:val="center"/>
        <w:rPr>
          <w:rFonts w:ascii="Arial Narrow" w:hAnsi="Arial Narrow" w:cs="Tahoma"/>
          <w:b/>
          <w:sz w:val="22"/>
          <w:szCs w:val="22"/>
          <w:u w:val="single"/>
        </w:rPr>
      </w:pPr>
    </w:p>
    <w:p w:rsidR="008B4485" w:rsidRPr="008B4485" w:rsidRDefault="008B4485" w:rsidP="008B4485">
      <w:pPr>
        <w:numPr>
          <w:ilvl w:val="0"/>
          <w:numId w:val="5"/>
        </w:numPr>
        <w:tabs>
          <w:tab w:val="left" w:pos="360"/>
          <w:tab w:val="left" w:pos="567"/>
        </w:tabs>
        <w:spacing w:before="120"/>
        <w:ind w:left="419" w:hanging="357"/>
        <w:jc w:val="both"/>
        <w:rPr>
          <w:rFonts w:ascii="Arial Narrow" w:hAnsi="Arial Narrow"/>
          <w:snapToGrid w:val="0"/>
          <w:sz w:val="22"/>
          <w:szCs w:val="22"/>
        </w:rPr>
      </w:pPr>
      <w:r w:rsidRPr="008B4485">
        <w:rPr>
          <w:rFonts w:ascii="Arial Narrow" w:hAnsi="Arial Narrow"/>
          <w:snapToGrid w:val="0"/>
          <w:sz w:val="22"/>
          <w:szCs w:val="22"/>
        </w:rPr>
        <w:t>W dniu podpisania umowy Zamawiający przekaże Wykonawcy następujące dokumenty:</w:t>
      </w:r>
    </w:p>
    <w:p w:rsidR="008B4485" w:rsidRPr="008B4485" w:rsidRDefault="008B4485" w:rsidP="008B4485">
      <w:pPr>
        <w:numPr>
          <w:ilvl w:val="0"/>
          <w:numId w:val="6"/>
        </w:numPr>
        <w:tabs>
          <w:tab w:val="num" w:pos="709"/>
        </w:tabs>
        <w:spacing w:before="60"/>
        <w:ind w:left="0" w:firstLine="426"/>
        <w:jc w:val="both"/>
        <w:rPr>
          <w:rFonts w:ascii="Arial Narrow" w:hAnsi="Arial Narrow"/>
          <w:snapToGrid w:val="0"/>
          <w:sz w:val="22"/>
          <w:szCs w:val="22"/>
        </w:rPr>
      </w:pPr>
      <w:r w:rsidRPr="008B4485">
        <w:rPr>
          <w:rFonts w:ascii="Arial Narrow" w:hAnsi="Arial Narrow"/>
          <w:snapToGrid w:val="0"/>
          <w:sz w:val="22"/>
          <w:szCs w:val="22"/>
        </w:rPr>
        <w:t>Komplet dokumentacji projektowej</w:t>
      </w:r>
    </w:p>
    <w:p w:rsidR="008B4485" w:rsidRPr="008B4485" w:rsidRDefault="008B4485" w:rsidP="008B4485">
      <w:pPr>
        <w:numPr>
          <w:ilvl w:val="0"/>
          <w:numId w:val="6"/>
        </w:numPr>
        <w:tabs>
          <w:tab w:val="num" w:pos="709"/>
        </w:tabs>
        <w:spacing w:before="60"/>
        <w:ind w:left="714" w:hanging="288"/>
        <w:jc w:val="both"/>
        <w:rPr>
          <w:rFonts w:ascii="Arial Narrow" w:hAnsi="Arial Narrow"/>
          <w:snapToGrid w:val="0"/>
          <w:sz w:val="22"/>
          <w:szCs w:val="22"/>
        </w:rPr>
      </w:pPr>
      <w:r w:rsidRPr="008B4485">
        <w:rPr>
          <w:rFonts w:ascii="Arial Narrow" w:hAnsi="Arial Narrow"/>
          <w:snapToGrid w:val="0"/>
          <w:sz w:val="22"/>
          <w:szCs w:val="22"/>
        </w:rPr>
        <w:t>Kosztorys ofertowy, złożony wraz z ofertą do przetargu, opieczętowany przez Zamawiającego, celem stosowania w trakcie realizacji robót. Kosztorys musi posiadać na każdej stronie pieczęć Urząd Miejski.</w:t>
      </w:r>
    </w:p>
    <w:p w:rsidR="008B4485" w:rsidRPr="008B4485" w:rsidRDefault="008B4485" w:rsidP="008B4485">
      <w:pPr>
        <w:numPr>
          <w:ilvl w:val="0"/>
          <w:numId w:val="6"/>
        </w:numPr>
        <w:tabs>
          <w:tab w:val="num" w:pos="284"/>
          <w:tab w:val="num" w:pos="709"/>
        </w:tabs>
        <w:spacing w:before="60"/>
        <w:ind w:left="709" w:hanging="283"/>
        <w:rPr>
          <w:rFonts w:ascii="Arial Narrow" w:hAnsi="Arial Narrow"/>
          <w:snapToGrid w:val="0"/>
          <w:sz w:val="22"/>
          <w:szCs w:val="22"/>
        </w:rPr>
      </w:pPr>
      <w:r w:rsidRPr="008B4485">
        <w:rPr>
          <w:rFonts w:ascii="Arial Narrow" w:hAnsi="Arial Narrow"/>
          <w:snapToGrid w:val="0"/>
          <w:sz w:val="22"/>
          <w:szCs w:val="22"/>
        </w:rPr>
        <w:t xml:space="preserve"> Zamawiający przy udziale inspektora nadzoru przekaże Wykonawcy teren budowy w terminie 7 dni od daty zawarcia umowy</w:t>
      </w:r>
    </w:p>
    <w:p w:rsidR="008B4485" w:rsidRDefault="008B4485" w:rsidP="008B4485">
      <w:pPr>
        <w:spacing w:before="60"/>
        <w:ind w:left="426"/>
        <w:rPr>
          <w:rFonts w:ascii="Arial Narrow" w:hAnsi="Arial Narrow"/>
          <w:snapToGrid w:val="0"/>
          <w:sz w:val="22"/>
          <w:szCs w:val="22"/>
        </w:rPr>
      </w:pPr>
      <w:r w:rsidRPr="008B4485">
        <w:rPr>
          <w:rFonts w:ascii="Arial Narrow" w:hAnsi="Arial Narrow"/>
          <w:snapToGrid w:val="0"/>
          <w:sz w:val="22"/>
          <w:szCs w:val="22"/>
        </w:rPr>
        <w:t xml:space="preserve">                                                                                     </w:t>
      </w:r>
    </w:p>
    <w:p w:rsidR="008B4485" w:rsidRPr="008B4485" w:rsidRDefault="008B4485" w:rsidP="008B4485">
      <w:pPr>
        <w:spacing w:before="60"/>
        <w:ind w:left="426"/>
        <w:jc w:val="center"/>
        <w:rPr>
          <w:rFonts w:ascii="Arial Narrow" w:hAnsi="Arial Narrow"/>
          <w:snapToGrid w:val="0"/>
          <w:sz w:val="22"/>
          <w:szCs w:val="22"/>
        </w:rPr>
      </w:pPr>
      <w:r w:rsidRPr="008B4485">
        <w:rPr>
          <w:rFonts w:ascii="Arial Narrow" w:hAnsi="Arial Narrow" w:cs="Tahoma"/>
          <w:b/>
          <w:snapToGrid w:val="0"/>
          <w:sz w:val="22"/>
          <w:szCs w:val="22"/>
        </w:rPr>
        <w:t>§ 5</w:t>
      </w:r>
    </w:p>
    <w:p w:rsidR="008B4485" w:rsidRPr="008B4485" w:rsidRDefault="008B4485" w:rsidP="008B4485">
      <w:pPr>
        <w:jc w:val="center"/>
        <w:rPr>
          <w:rFonts w:ascii="Arial Narrow" w:hAnsi="Arial Narrow" w:cs="Tahoma"/>
          <w:b/>
          <w:sz w:val="22"/>
          <w:szCs w:val="22"/>
          <w:u w:val="single"/>
        </w:rPr>
      </w:pPr>
    </w:p>
    <w:p w:rsidR="008B4485" w:rsidRPr="008B4485" w:rsidRDefault="008B4485" w:rsidP="008B4485">
      <w:pPr>
        <w:jc w:val="center"/>
        <w:rPr>
          <w:rFonts w:ascii="Arial Narrow" w:hAnsi="Arial Narrow" w:cs="Tahoma"/>
          <w:b/>
          <w:sz w:val="22"/>
          <w:szCs w:val="22"/>
          <w:u w:val="single"/>
        </w:rPr>
      </w:pPr>
      <w:r w:rsidRPr="008B4485">
        <w:rPr>
          <w:rFonts w:ascii="Arial Narrow" w:hAnsi="Arial Narrow" w:cs="Tahoma"/>
          <w:b/>
          <w:sz w:val="22"/>
          <w:szCs w:val="22"/>
          <w:u w:val="single"/>
        </w:rPr>
        <w:t>Obowiązki Wykonawcy</w:t>
      </w:r>
    </w:p>
    <w:p w:rsidR="008B4485" w:rsidRPr="008B4485" w:rsidRDefault="008B4485" w:rsidP="008B4485">
      <w:pPr>
        <w:jc w:val="center"/>
        <w:rPr>
          <w:rFonts w:ascii="Arial Narrow" w:hAnsi="Arial Narrow" w:cs="Tahoma"/>
          <w:b/>
          <w:sz w:val="22"/>
          <w:szCs w:val="22"/>
          <w:u w:val="single"/>
        </w:rPr>
      </w:pPr>
    </w:p>
    <w:p w:rsidR="008B4485" w:rsidRPr="008B4485" w:rsidRDefault="008B4485" w:rsidP="008B4485">
      <w:pPr>
        <w:numPr>
          <w:ilvl w:val="0"/>
          <w:numId w:val="14"/>
        </w:numPr>
        <w:tabs>
          <w:tab w:val="left" w:pos="360"/>
          <w:tab w:val="num" w:pos="420"/>
          <w:tab w:val="left" w:pos="567"/>
        </w:tabs>
        <w:spacing w:before="120"/>
        <w:ind w:left="420"/>
        <w:jc w:val="both"/>
        <w:rPr>
          <w:rFonts w:ascii="Arial Narrow" w:hAnsi="Arial Narrow" w:cs="Arial"/>
          <w:snapToGrid w:val="0"/>
          <w:sz w:val="22"/>
          <w:szCs w:val="22"/>
        </w:rPr>
      </w:pPr>
      <w:r w:rsidRPr="008B4485">
        <w:rPr>
          <w:rFonts w:ascii="Arial Narrow" w:hAnsi="Arial Narrow" w:cs="Arial"/>
          <w:snapToGrid w:val="0"/>
          <w:sz w:val="22"/>
          <w:szCs w:val="22"/>
        </w:rPr>
        <w:t>Wykonawca ustanawia:</w:t>
      </w:r>
    </w:p>
    <w:p w:rsidR="008B4485" w:rsidRPr="008B4485" w:rsidRDefault="008B4485" w:rsidP="008B4485">
      <w:pPr>
        <w:tabs>
          <w:tab w:val="left" w:pos="360"/>
          <w:tab w:val="left" w:pos="567"/>
        </w:tabs>
        <w:spacing w:before="120"/>
        <w:ind w:left="420"/>
        <w:jc w:val="both"/>
        <w:rPr>
          <w:rFonts w:ascii="Arial Narrow" w:hAnsi="Arial Narrow" w:cs="Arial"/>
          <w:snapToGrid w:val="0"/>
          <w:sz w:val="22"/>
          <w:szCs w:val="22"/>
        </w:rPr>
      </w:pPr>
      <w:r w:rsidRPr="008B4485">
        <w:rPr>
          <w:rFonts w:ascii="Arial Narrow" w:hAnsi="Arial Narrow" w:cs="Arial"/>
          <w:snapToGrid w:val="0"/>
          <w:sz w:val="22"/>
          <w:szCs w:val="22"/>
        </w:rPr>
        <w:t>Kierownika Budowy - Kierownik robót branży drogowej, w osobie :</w:t>
      </w:r>
    </w:p>
    <w:p w:rsidR="008B4485" w:rsidRPr="008B4485" w:rsidRDefault="008B4485" w:rsidP="008B4485">
      <w:pPr>
        <w:tabs>
          <w:tab w:val="left" w:pos="360"/>
          <w:tab w:val="left" w:pos="567"/>
        </w:tabs>
        <w:spacing w:before="120"/>
        <w:ind w:left="420"/>
        <w:jc w:val="both"/>
        <w:rPr>
          <w:rFonts w:ascii="Arial Narrow" w:hAnsi="Arial Narrow" w:cs="Arial"/>
          <w:snapToGrid w:val="0"/>
          <w:sz w:val="22"/>
          <w:szCs w:val="22"/>
        </w:rPr>
      </w:pPr>
      <w:r w:rsidRPr="008B4485">
        <w:rPr>
          <w:rFonts w:ascii="Arial Narrow" w:hAnsi="Arial Narrow" w:cs="Arial"/>
          <w:snapToGrid w:val="0"/>
          <w:sz w:val="22"/>
          <w:szCs w:val="22"/>
        </w:rPr>
        <w:t>………………………………………..</w:t>
      </w:r>
    </w:p>
    <w:p w:rsidR="008B4485" w:rsidRPr="008B4485" w:rsidRDefault="008B4485" w:rsidP="008B4485">
      <w:pPr>
        <w:numPr>
          <w:ilvl w:val="0"/>
          <w:numId w:val="14"/>
        </w:numPr>
        <w:tabs>
          <w:tab w:val="left" w:pos="360"/>
          <w:tab w:val="num" w:pos="420"/>
          <w:tab w:val="left" w:pos="567"/>
        </w:tabs>
        <w:spacing w:before="120"/>
        <w:ind w:left="420"/>
        <w:jc w:val="both"/>
        <w:rPr>
          <w:rFonts w:ascii="Arial Narrow" w:hAnsi="Arial Narrow" w:cs="Arial"/>
          <w:snapToGrid w:val="0"/>
          <w:sz w:val="22"/>
          <w:szCs w:val="22"/>
        </w:rPr>
      </w:pPr>
      <w:r w:rsidRPr="008B4485">
        <w:rPr>
          <w:rFonts w:ascii="Arial Narrow" w:hAnsi="Arial Narrow" w:cs="Arial"/>
          <w:snapToGrid w:val="0"/>
          <w:sz w:val="22"/>
          <w:szCs w:val="22"/>
        </w:rPr>
        <w:t>Wykonawca jest zobowiązany do uzyskania pisemnej zgody Zamawiającego na zmianę Kierownika Budowy. W tym celu Wykonawca przedłoży Zamawiającemu pisemne uzasadnienie wraz z:</w:t>
      </w:r>
    </w:p>
    <w:p w:rsidR="008B4485" w:rsidRPr="008B4485" w:rsidRDefault="008B4485" w:rsidP="008B4485">
      <w:pPr>
        <w:numPr>
          <w:ilvl w:val="0"/>
          <w:numId w:val="26"/>
        </w:numPr>
        <w:tabs>
          <w:tab w:val="left" w:pos="360"/>
          <w:tab w:val="left" w:pos="567"/>
        </w:tabs>
        <w:spacing w:before="120"/>
        <w:jc w:val="both"/>
        <w:rPr>
          <w:rFonts w:ascii="Arial Narrow" w:hAnsi="Arial Narrow" w:cs="Arial"/>
          <w:snapToGrid w:val="0"/>
          <w:sz w:val="22"/>
          <w:szCs w:val="22"/>
        </w:rPr>
      </w:pPr>
      <w:r w:rsidRPr="008B4485">
        <w:rPr>
          <w:rFonts w:ascii="Arial Narrow" w:hAnsi="Arial Narrow" w:cs="Arial"/>
          <w:snapToGrid w:val="0"/>
          <w:sz w:val="22"/>
          <w:szCs w:val="22"/>
        </w:rPr>
        <w:t>oświadczeniem o przyjęciu obowiązku Kierownika Budowy,</w:t>
      </w:r>
    </w:p>
    <w:p w:rsidR="008B4485" w:rsidRPr="008B4485" w:rsidRDefault="008B4485" w:rsidP="008B4485">
      <w:pPr>
        <w:numPr>
          <w:ilvl w:val="0"/>
          <w:numId w:val="26"/>
        </w:numPr>
        <w:tabs>
          <w:tab w:val="left" w:pos="360"/>
          <w:tab w:val="left" w:pos="567"/>
        </w:tabs>
        <w:spacing w:before="120"/>
        <w:jc w:val="both"/>
        <w:rPr>
          <w:rFonts w:ascii="Arial Narrow" w:hAnsi="Arial Narrow" w:cs="Arial"/>
          <w:snapToGrid w:val="0"/>
          <w:sz w:val="22"/>
          <w:szCs w:val="22"/>
        </w:rPr>
      </w:pPr>
      <w:r w:rsidRPr="008B4485">
        <w:rPr>
          <w:rFonts w:ascii="Arial Narrow" w:hAnsi="Arial Narrow" w:cs="Arial"/>
          <w:snapToGrid w:val="0"/>
          <w:sz w:val="22"/>
          <w:szCs w:val="22"/>
        </w:rPr>
        <w:lastRenderedPageBreak/>
        <w:t>decyzją o nadaniu uprawnień,</w:t>
      </w:r>
    </w:p>
    <w:p w:rsidR="008B4485" w:rsidRPr="008B4485" w:rsidRDefault="008B4485" w:rsidP="008B4485">
      <w:pPr>
        <w:numPr>
          <w:ilvl w:val="0"/>
          <w:numId w:val="26"/>
        </w:numPr>
        <w:tabs>
          <w:tab w:val="left" w:pos="360"/>
          <w:tab w:val="left" w:pos="567"/>
        </w:tabs>
        <w:spacing w:before="120"/>
        <w:jc w:val="both"/>
        <w:rPr>
          <w:rFonts w:ascii="Arial Narrow" w:hAnsi="Arial Narrow" w:cs="Arial"/>
          <w:snapToGrid w:val="0"/>
          <w:sz w:val="22"/>
          <w:szCs w:val="22"/>
        </w:rPr>
      </w:pPr>
      <w:r w:rsidRPr="008B4485">
        <w:rPr>
          <w:rFonts w:ascii="Arial Narrow" w:hAnsi="Arial Narrow" w:cs="Arial"/>
          <w:snapToGrid w:val="0"/>
          <w:sz w:val="22"/>
          <w:szCs w:val="22"/>
        </w:rPr>
        <w:t>zaświadczeniem o przynależności do Izby Inżynierów Budownictwa,</w:t>
      </w:r>
    </w:p>
    <w:p w:rsidR="008B4485" w:rsidRPr="008B4485" w:rsidRDefault="008B4485" w:rsidP="008B4485">
      <w:pPr>
        <w:numPr>
          <w:ilvl w:val="0"/>
          <w:numId w:val="14"/>
        </w:numPr>
        <w:tabs>
          <w:tab w:val="left" w:pos="360"/>
          <w:tab w:val="num" w:pos="420"/>
          <w:tab w:val="left" w:pos="567"/>
        </w:tabs>
        <w:spacing w:before="120"/>
        <w:ind w:left="420"/>
        <w:jc w:val="both"/>
        <w:rPr>
          <w:rFonts w:ascii="Arial Narrow" w:hAnsi="Arial Narrow" w:cs="Arial"/>
          <w:snapToGrid w:val="0"/>
          <w:sz w:val="22"/>
          <w:szCs w:val="22"/>
        </w:rPr>
      </w:pPr>
      <w:r w:rsidRPr="008B4485">
        <w:rPr>
          <w:rFonts w:ascii="Arial Narrow" w:hAnsi="Arial Narrow" w:cs="Arial"/>
          <w:snapToGrid w:val="0"/>
          <w:sz w:val="22"/>
          <w:szCs w:val="22"/>
        </w:rPr>
        <w:t>Wykonawca zobowiązuje się w czasie trwania budowy zapewnić na terenie budowy w granicach przekazanych przez Zamawiającego należyty ład, porządek, przestrzeganie przepisów BHP, ochronę znajdujących się na terenie obiektów i sieci oraz urządzeń uzbrojenia terenu i utrzymywać je w należytym stanie technicznym, a po zakończeniu budowy uporządkować teren.</w:t>
      </w:r>
    </w:p>
    <w:p w:rsidR="008B4485" w:rsidRPr="008B4485" w:rsidRDefault="008B4485" w:rsidP="008B4485">
      <w:pPr>
        <w:numPr>
          <w:ilvl w:val="0"/>
          <w:numId w:val="14"/>
        </w:numPr>
        <w:tabs>
          <w:tab w:val="left" w:pos="360"/>
          <w:tab w:val="num" w:pos="420"/>
          <w:tab w:val="left" w:pos="567"/>
        </w:tabs>
        <w:spacing w:before="120"/>
        <w:ind w:left="420"/>
        <w:jc w:val="both"/>
        <w:rPr>
          <w:rFonts w:ascii="Arial Narrow" w:hAnsi="Arial Narrow" w:cs="Arial"/>
          <w:snapToGrid w:val="0"/>
          <w:sz w:val="22"/>
          <w:szCs w:val="22"/>
        </w:rPr>
      </w:pPr>
      <w:r w:rsidRPr="008B4485">
        <w:rPr>
          <w:rFonts w:ascii="Arial Narrow" w:hAnsi="Arial Narrow" w:cs="Arial"/>
          <w:snapToGrid w:val="0"/>
          <w:sz w:val="22"/>
          <w:szCs w:val="22"/>
        </w:rPr>
        <w:t>Wykonawca zobowiązuje się do:</w:t>
      </w:r>
    </w:p>
    <w:p w:rsidR="008B4485" w:rsidRPr="008B4485" w:rsidRDefault="008B4485" w:rsidP="008B4485">
      <w:pPr>
        <w:numPr>
          <w:ilvl w:val="0"/>
          <w:numId w:val="22"/>
        </w:numPr>
        <w:tabs>
          <w:tab w:val="left" w:pos="709"/>
        </w:tabs>
        <w:spacing w:before="60"/>
        <w:ind w:left="426" w:firstLine="0"/>
        <w:jc w:val="both"/>
        <w:rPr>
          <w:rFonts w:ascii="Arial Narrow" w:hAnsi="Arial Narrow"/>
          <w:snapToGrid w:val="0"/>
          <w:sz w:val="22"/>
          <w:szCs w:val="22"/>
        </w:rPr>
      </w:pPr>
      <w:r w:rsidRPr="008B4485">
        <w:rPr>
          <w:rFonts w:ascii="Arial Narrow" w:hAnsi="Arial Narrow"/>
          <w:snapToGrid w:val="0"/>
          <w:sz w:val="22"/>
          <w:szCs w:val="22"/>
        </w:rPr>
        <w:t>wykonania całego zakresu zleconych robót siłami własnymi lub siłami własnymi i podwykonawców,</w:t>
      </w:r>
    </w:p>
    <w:p w:rsidR="008B4485" w:rsidRPr="008B4485" w:rsidRDefault="008B4485" w:rsidP="008B4485">
      <w:pPr>
        <w:numPr>
          <w:ilvl w:val="0"/>
          <w:numId w:val="22"/>
        </w:numPr>
        <w:tabs>
          <w:tab w:val="left" w:pos="709"/>
        </w:tabs>
        <w:spacing w:before="60"/>
        <w:ind w:left="714" w:hanging="288"/>
        <w:jc w:val="both"/>
        <w:rPr>
          <w:rFonts w:ascii="Arial Narrow" w:hAnsi="Arial Narrow"/>
          <w:snapToGrid w:val="0"/>
          <w:sz w:val="22"/>
          <w:szCs w:val="22"/>
        </w:rPr>
      </w:pPr>
      <w:r w:rsidRPr="008B4485">
        <w:rPr>
          <w:rFonts w:ascii="Arial Narrow" w:hAnsi="Arial Narrow"/>
          <w:snapToGrid w:val="0"/>
          <w:sz w:val="22"/>
          <w:szCs w:val="22"/>
        </w:rPr>
        <w:t>ochrony urządzeń podziemnych zlokalizowanych na obszarze realizacji inwestycji i odpowiada za ich uszkodzenie,</w:t>
      </w:r>
    </w:p>
    <w:p w:rsidR="008B4485" w:rsidRPr="008B4485" w:rsidRDefault="008B4485" w:rsidP="008B4485">
      <w:pPr>
        <w:numPr>
          <w:ilvl w:val="0"/>
          <w:numId w:val="22"/>
        </w:numPr>
        <w:tabs>
          <w:tab w:val="left" w:pos="709"/>
        </w:tabs>
        <w:spacing w:before="60"/>
        <w:ind w:left="567" w:hanging="142"/>
        <w:jc w:val="both"/>
        <w:rPr>
          <w:rFonts w:ascii="Arial Narrow" w:hAnsi="Arial Narrow"/>
          <w:snapToGrid w:val="0"/>
          <w:sz w:val="22"/>
          <w:szCs w:val="22"/>
        </w:rPr>
      </w:pPr>
      <w:r w:rsidRPr="008B4485">
        <w:rPr>
          <w:rFonts w:ascii="Arial Narrow" w:hAnsi="Arial Narrow"/>
          <w:snapToGrid w:val="0"/>
          <w:sz w:val="22"/>
          <w:szCs w:val="22"/>
        </w:rPr>
        <w:t xml:space="preserve">zawarcia umowy z podwykonawcami zgodnie z postanowieniami </w:t>
      </w:r>
      <w:r w:rsidRPr="008B4485">
        <w:rPr>
          <w:rFonts w:ascii="Arial Narrow" w:hAnsi="Arial Narrow" w:cs="Tahoma"/>
          <w:snapToGrid w:val="0"/>
          <w:sz w:val="22"/>
          <w:szCs w:val="22"/>
        </w:rPr>
        <w:t>§ 10 umowy – w przypadku powierzenia części zakresu robót podwykonawcom.</w:t>
      </w:r>
    </w:p>
    <w:p w:rsidR="008B4485" w:rsidRPr="008B4485" w:rsidRDefault="008B4485" w:rsidP="008B4485">
      <w:pPr>
        <w:tabs>
          <w:tab w:val="left" w:pos="709"/>
        </w:tabs>
        <w:spacing w:before="60"/>
        <w:ind w:left="567"/>
        <w:jc w:val="both"/>
        <w:rPr>
          <w:rFonts w:ascii="Arial Narrow" w:hAnsi="Arial Narrow"/>
          <w:snapToGrid w:val="0"/>
          <w:sz w:val="22"/>
          <w:szCs w:val="22"/>
        </w:rPr>
      </w:pPr>
    </w:p>
    <w:p w:rsidR="008B4485" w:rsidRPr="008B4485" w:rsidRDefault="008B4485" w:rsidP="008B4485">
      <w:pPr>
        <w:numPr>
          <w:ilvl w:val="0"/>
          <w:numId w:val="14"/>
        </w:numPr>
        <w:tabs>
          <w:tab w:val="left" w:pos="360"/>
          <w:tab w:val="num" w:pos="420"/>
          <w:tab w:val="left" w:pos="567"/>
        </w:tabs>
        <w:ind w:left="420"/>
        <w:jc w:val="both"/>
        <w:rPr>
          <w:rFonts w:ascii="Arial Narrow" w:hAnsi="Arial Narrow" w:cs="Arial"/>
          <w:snapToGrid w:val="0"/>
          <w:sz w:val="22"/>
          <w:szCs w:val="22"/>
        </w:rPr>
      </w:pPr>
      <w:r w:rsidRPr="008B4485">
        <w:rPr>
          <w:rFonts w:ascii="Arial Narrow" w:hAnsi="Arial Narrow" w:cs="Arial"/>
          <w:snapToGrid w:val="0"/>
          <w:sz w:val="22"/>
          <w:szCs w:val="22"/>
        </w:rPr>
        <w:t xml:space="preserve">Materiały drogowe pozyskane z rozbiórki w trakcie prowadzenia robót, nadające się do ponownego wbudowania, Wykonawca odwiezie i protokolarnie przekaże do magazynu Zamawiającego, mieszczącego się w Nowinie k/Elbląga lub w inne wskazane miejsce w granicach administracyjnych miasta Elbląg. Przekazane materiały jw. muszą zostać zinwentaryzowane, posortowane i złożone na paletach, zakupionych przez Wykonawcę, we wskazanym miejscu. Pozostałe materiały pozyskane z rozbiórek oraz odpady stanowią własność Wykonawcy. </w:t>
      </w:r>
    </w:p>
    <w:p w:rsidR="008B4485" w:rsidRPr="008B4485" w:rsidRDefault="008B4485" w:rsidP="008B4485">
      <w:pPr>
        <w:tabs>
          <w:tab w:val="left" w:pos="360"/>
          <w:tab w:val="left" w:pos="567"/>
        </w:tabs>
        <w:ind w:left="60"/>
        <w:jc w:val="both"/>
        <w:rPr>
          <w:rFonts w:ascii="Arial Narrow" w:hAnsi="Arial Narrow" w:cs="Arial"/>
          <w:snapToGrid w:val="0"/>
          <w:sz w:val="22"/>
          <w:szCs w:val="22"/>
        </w:rPr>
      </w:pPr>
    </w:p>
    <w:p w:rsidR="008B4485" w:rsidRPr="008B4485" w:rsidRDefault="008B4485" w:rsidP="008B4485">
      <w:pPr>
        <w:numPr>
          <w:ilvl w:val="0"/>
          <w:numId w:val="14"/>
        </w:numPr>
        <w:tabs>
          <w:tab w:val="left" w:pos="360"/>
          <w:tab w:val="num" w:pos="420"/>
          <w:tab w:val="left" w:pos="567"/>
        </w:tabs>
        <w:ind w:left="420"/>
        <w:jc w:val="both"/>
        <w:rPr>
          <w:rFonts w:ascii="Arial Narrow" w:hAnsi="Arial Narrow" w:cs="Arial"/>
          <w:snapToGrid w:val="0"/>
          <w:sz w:val="22"/>
          <w:szCs w:val="22"/>
        </w:rPr>
      </w:pPr>
      <w:r w:rsidRPr="008B4485">
        <w:rPr>
          <w:rFonts w:ascii="Arial Narrow" w:hAnsi="Arial Narrow" w:cs="Arial"/>
          <w:snapToGrid w:val="0"/>
          <w:sz w:val="22"/>
          <w:szCs w:val="22"/>
        </w:rPr>
        <w:t>Wykonawca zobowiązuje się do ubezpieczenia budowy realizowanej w ramach niniejszej umowy w obrębie  przejętego terenu budowy, od mogących wystąpić szkód, nagłych zdarzeń losowych i od odpowiedzialności cywilnej oraz ponosi odpowiedzialność w stosunku do osób trzecich za wypadki i awarie spowodowane nienależytym wykonaniem obowiązków umowy, z sumą ubezpieczenia nie niższą niż cena ofertowa brutto umowy. Wykonawca musi być też ubezpieczony z tytułu prowadzonej działalności gospodarczej. Dowody ubezpieczenia – kopię polis Wykonawca musi dostarczyć w ciągu 14 dni od dnia podpisania umowy.</w:t>
      </w:r>
    </w:p>
    <w:p w:rsidR="008B4485" w:rsidRPr="008B4485" w:rsidRDefault="008B4485" w:rsidP="008B4485">
      <w:pPr>
        <w:tabs>
          <w:tab w:val="left" w:pos="360"/>
          <w:tab w:val="left" w:pos="567"/>
        </w:tabs>
        <w:jc w:val="both"/>
        <w:rPr>
          <w:rFonts w:ascii="Arial Narrow" w:hAnsi="Arial Narrow" w:cs="Arial"/>
          <w:snapToGrid w:val="0"/>
          <w:sz w:val="22"/>
          <w:szCs w:val="22"/>
        </w:rPr>
      </w:pPr>
    </w:p>
    <w:p w:rsidR="008B4485" w:rsidRPr="008B4485" w:rsidRDefault="008B4485" w:rsidP="008B4485">
      <w:pPr>
        <w:numPr>
          <w:ilvl w:val="0"/>
          <w:numId w:val="14"/>
        </w:numPr>
        <w:tabs>
          <w:tab w:val="left" w:pos="360"/>
          <w:tab w:val="num" w:pos="420"/>
          <w:tab w:val="left" w:pos="567"/>
        </w:tabs>
        <w:ind w:left="420"/>
        <w:jc w:val="both"/>
        <w:rPr>
          <w:rFonts w:ascii="Arial Narrow" w:hAnsi="Arial Narrow" w:cs="TimesNewRoman"/>
          <w:snapToGrid w:val="0"/>
          <w:sz w:val="22"/>
          <w:szCs w:val="22"/>
        </w:rPr>
      </w:pPr>
      <w:r w:rsidRPr="008B4485">
        <w:rPr>
          <w:rFonts w:ascii="Arial Narrow" w:hAnsi="Arial Narrow" w:cs="Arial"/>
          <w:snapToGrid w:val="0"/>
          <w:sz w:val="22"/>
          <w:szCs w:val="22"/>
        </w:rPr>
        <w:t xml:space="preserve">Wykonawca ponosi pełną odpowiedzialność za oznakowanie i zabezpieczenie robót. Wykonawca wykona oznakowanie  w miejscu wykonywanych robót i na objazdach, musi być ono zgodne z projektem organizacji ruchu wykonanym własnym staraniem Wykonawcy i na koszt Wykonawcy. Projekty czasowej organizacji ruchu na czas realizacji przebudowy wykonane przez Wykonawcę muszą zawierać </w:t>
      </w:r>
      <w:r w:rsidRPr="008B4485">
        <w:rPr>
          <w:rFonts w:ascii="Arial Narrow" w:hAnsi="Arial Narrow" w:cs="TimesNewRoman"/>
          <w:snapToGrid w:val="0"/>
          <w:sz w:val="22"/>
          <w:szCs w:val="22"/>
        </w:rPr>
        <w:t xml:space="preserve">niezbędne ustalenia, uzgodnienia  z inspektorem nadzoru i wskazanymi przez niego instytucjami, organami , w tym zarządcami nieruchomości lub administratorami terenu . </w:t>
      </w:r>
      <w:r w:rsidRPr="008B4485">
        <w:rPr>
          <w:rFonts w:ascii="Arial Narrow" w:hAnsi="Arial Narrow" w:cs="Arial"/>
          <w:snapToGrid w:val="0"/>
          <w:sz w:val="22"/>
          <w:szCs w:val="22"/>
        </w:rPr>
        <w:t xml:space="preserve">Wszelkie informacje dotyczące utrudnień w ruchu lub zakazu parkowania w obszarze realizacji robót muszą być dostarczone w sposób czytelny mieszkańcom korzystającym dotychczas z tego terenu. </w:t>
      </w:r>
    </w:p>
    <w:p w:rsidR="008B4485" w:rsidRPr="008B4485" w:rsidRDefault="008B4485" w:rsidP="008B4485">
      <w:pPr>
        <w:numPr>
          <w:ilvl w:val="0"/>
          <w:numId w:val="14"/>
        </w:numPr>
        <w:tabs>
          <w:tab w:val="left" w:pos="360"/>
          <w:tab w:val="num" w:pos="420"/>
          <w:tab w:val="left" w:pos="567"/>
        </w:tabs>
        <w:spacing w:before="120"/>
        <w:ind w:left="420"/>
        <w:jc w:val="both"/>
        <w:rPr>
          <w:rFonts w:ascii="Arial Narrow" w:hAnsi="Arial Narrow" w:cs="Arial"/>
          <w:snapToGrid w:val="0"/>
          <w:sz w:val="22"/>
          <w:szCs w:val="22"/>
        </w:rPr>
      </w:pPr>
      <w:r w:rsidRPr="008B4485">
        <w:rPr>
          <w:rFonts w:ascii="Arial Narrow" w:hAnsi="Arial Narrow" w:cs="Arial"/>
          <w:snapToGrid w:val="0"/>
          <w:sz w:val="22"/>
          <w:szCs w:val="22"/>
        </w:rPr>
        <w:t>Wykonawca robót zobowiązany jest w czasie prowadzonych robót zapewnić przejezdność dojazdów i dojść do posesji.</w:t>
      </w:r>
    </w:p>
    <w:p w:rsidR="008B4485" w:rsidRPr="008B4485" w:rsidRDefault="008B4485" w:rsidP="008B4485">
      <w:pPr>
        <w:numPr>
          <w:ilvl w:val="0"/>
          <w:numId w:val="14"/>
        </w:numPr>
        <w:tabs>
          <w:tab w:val="left" w:pos="360"/>
          <w:tab w:val="num" w:pos="420"/>
          <w:tab w:val="left" w:pos="567"/>
        </w:tabs>
        <w:spacing w:before="120"/>
        <w:ind w:left="420"/>
        <w:jc w:val="both"/>
        <w:rPr>
          <w:rFonts w:ascii="Arial Narrow" w:hAnsi="Arial Narrow" w:cs="Arial"/>
          <w:snapToGrid w:val="0"/>
          <w:sz w:val="22"/>
          <w:szCs w:val="22"/>
        </w:rPr>
      </w:pPr>
      <w:r w:rsidRPr="008B4485">
        <w:rPr>
          <w:rFonts w:ascii="Arial Narrow" w:hAnsi="Arial Narrow" w:cs="Arial"/>
          <w:snapToGrid w:val="0"/>
          <w:sz w:val="22"/>
          <w:szCs w:val="22"/>
        </w:rPr>
        <w:t>Wykonawca zobowiązuje się wykonać przedmiot umowy z materiałów, które będą spełniać wszelkie wymogi Ustawy Prawo Budowlane (Art.10), tj. będą zgodne z kryteriami technicznymi określonymi w Polskich Normach,                            w zharmonizowanych lub europejskich aprobatach, posiadać będą odpowiednie certyfikaty i znaki CE lub B.                      Dla potwierdzenia spełnienia wymogów dla wszystkich materiałów przed ich wbudowaniem Wykonawca musi uzyskać akceptację  inspektora nadzoru.</w:t>
      </w:r>
    </w:p>
    <w:p w:rsidR="008B4485" w:rsidRPr="008B4485" w:rsidRDefault="008B4485" w:rsidP="008B4485">
      <w:pPr>
        <w:numPr>
          <w:ilvl w:val="0"/>
          <w:numId w:val="14"/>
        </w:numPr>
        <w:tabs>
          <w:tab w:val="left" w:pos="360"/>
          <w:tab w:val="num" w:pos="420"/>
          <w:tab w:val="left" w:pos="567"/>
        </w:tabs>
        <w:spacing w:before="120"/>
        <w:ind w:left="420"/>
        <w:jc w:val="both"/>
        <w:rPr>
          <w:rFonts w:ascii="Arial Narrow" w:hAnsi="Arial Narrow" w:cs="Arial"/>
          <w:snapToGrid w:val="0"/>
          <w:sz w:val="22"/>
          <w:szCs w:val="22"/>
        </w:rPr>
      </w:pPr>
      <w:r w:rsidRPr="008B4485">
        <w:rPr>
          <w:rFonts w:ascii="Arial Narrow" w:hAnsi="Arial Narrow" w:cs="Arial"/>
          <w:snapToGrid w:val="0"/>
          <w:sz w:val="22"/>
          <w:szCs w:val="22"/>
        </w:rPr>
        <w:t xml:space="preserve"> Wykonawca przedstawi inspektorowi nadzoru i Zamawiającemu, do zaakceptowania harmonogram rzeczowo-finansowy realizacji przedmiotu umowy – w terminie do 10 dni od podpisania niniejszej umowy oraz aktualizację harmonogramu na każde żądanie Zamawiającego.</w:t>
      </w:r>
    </w:p>
    <w:p w:rsidR="008B4485" w:rsidRPr="008B4485" w:rsidRDefault="008B4485" w:rsidP="008B4485">
      <w:pPr>
        <w:numPr>
          <w:ilvl w:val="0"/>
          <w:numId w:val="14"/>
        </w:numPr>
        <w:tabs>
          <w:tab w:val="left" w:pos="360"/>
          <w:tab w:val="num" w:pos="420"/>
          <w:tab w:val="left" w:pos="567"/>
        </w:tabs>
        <w:spacing w:before="120"/>
        <w:ind w:left="420"/>
        <w:jc w:val="both"/>
        <w:rPr>
          <w:rFonts w:ascii="Arial Narrow" w:hAnsi="Arial Narrow" w:cs="Arial"/>
          <w:snapToGrid w:val="0"/>
          <w:sz w:val="22"/>
          <w:szCs w:val="22"/>
        </w:rPr>
      </w:pPr>
      <w:r w:rsidRPr="008B4485">
        <w:rPr>
          <w:rFonts w:ascii="Arial Narrow" w:hAnsi="Arial Narrow" w:cs="Arial"/>
          <w:snapToGrid w:val="0"/>
          <w:sz w:val="22"/>
          <w:szCs w:val="22"/>
        </w:rPr>
        <w:t>Roboty należy prowadzić w taki sposób, aby:</w:t>
      </w:r>
    </w:p>
    <w:p w:rsidR="008B4485" w:rsidRPr="008B4485" w:rsidRDefault="008B4485" w:rsidP="008B4485">
      <w:pPr>
        <w:numPr>
          <w:ilvl w:val="0"/>
          <w:numId w:val="12"/>
        </w:numPr>
        <w:tabs>
          <w:tab w:val="left" w:pos="709"/>
        </w:tabs>
        <w:ind w:left="709" w:hanging="284"/>
        <w:jc w:val="both"/>
        <w:rPr>
          <w:rFonts w:ascii="Arial Narrow" w:hAnsi="Arial Narrow"/>
          <w:snapToGrid w:val="0"/>
          <w:sz w:val="22"/>
          <w:szCs w:val="22"/>
        </w:rPr>
      </w:pPr>
      <w:r w:rsidRPr="008B4485">
        <w:rPr>
          <w:rFonts w:ascii="Arial Narrow" w:hAnsi="Arial Narrow"/>
          <w:snapToGrid w:val="0"/>
          <w:sz w:val="22"/>
          <w:szCs w:val="22"/>
        </w:rPr>
        <w:t xml:space="preserve">zminimalizować utrudnienia w ruchu, </w:t>
      </w:r>
    </w:p>
    <w:p w:rsidR="008B4485" w:rsidRPr="008B4485" w:rsidRDefault="008B4485" w:rsidP="008B4485">
      <w:pPr>
        <w:numPr>
          <w:ilvl w:val="0"/>
          <w:numId w:val="12"/>
        </w:numPr>
        <w:tabs>
          <w:tab w:val="left" w:pos="709"/>
        </w:tabs>
        <w:ind w:left="709" w:hanging="284"/>
        <w:jc w:val="both"/>
        <w:rPr>
          <w:rFonts w:ascii="Arial Narrow" w:hAnsi="Arial Narrow"/>
          <w:snapToGrid w:val="0"/>
          <w:sz w:val="22"/>
          <w:szCs w:val="22"/>
        </w:rPr>
      </w:pPr>
      <w:r w:rsidRPr="008B4485">
        <w:rPr>
          <w:rFonts w:ascii="Arial Narrow" w:hAnsi="Arial Narrow"/>
          <w:snapToGrid w:val="0"/>
          <w:sz w:val="22"/>
          <w:szCs w:val="22"/>
        </w:rPr>
        <w:t>zminimalizować utrudnienia wynikłe ze zmian organizacji ruchu w obrębie stanowiącym zakres inwestycji oraz w rejonach jego wpływu na pozostałą część układu komunikacyjnego,</w:t>
      </w:r>
    </w:p>
    <w:p w:rsidR="008B4485" w:rsidRPr="008B4485" w:rsidRDefault="008B4485" w:rsidP="008B4485">
      <w:pPr>
        <w:numPr>
          <w:ilvl w:val="0"/>
          <w:numId w:val="12"/>
        </w:numPr>
        <w:tabs>
          <w:tab w:val="left" w:pos="709"/>
        </w:tabs>
        <w:ind w:left="709" w:hanging="284"/>
        <w:jc w:val="both"/>
        <w:rPr>
          <w:rFonts w:ascii="Arial Narrow" w:hAnsi="Arial Narrow"/>
          <w:snapToGrid w:val="0"/>
          <w:sz w:val="22"/>
          <w:szCs w:val="22"/>
        </w:rPr>
      </w:pPr>
      <w:r w:rsidRPr="008B4485">
        <w:rPr>
          <w:rFonts w:ascii="Arial Narrow" w:hAnsi="Arial Narrow"/>
          <w:snapToGrid w:val="0"/>
          <w:sz w:val="22"/>
          <w:szCs w:val="22"/>
        </w:rPr>
        <w:t>zapewnić dojazdy lub dojścia do  przylegających nieruchomości</w:t>
      </w:r>
    </w:p>
    <w:p w:rsidR="008B4485" w:rsidRPr="008B4485" w:rsidRDefault="008B4485" w:rsidP="008B4485">
      <w:pPr>
        <w:numPr>
          <w:ilvl w:val="0"/>
          <w:numId w:val="14"/>
        </w:numPr>
        <w:tabs>
          <w:tab w:val="left" w:pos="360"/>
          <w:tab w:val="num" w:pos="420"/>
          <w:tab w:val="left" w:pos="567"/>
        </w:tabs>
        <w:spacing w:before="120"/>
        <w:ind w:left="420"/>
        <w:jc w:val="both"/>
        <w:rPr>
          <w:rFonts w:ascii="Arial Narrow" w:hAnsi="Arial Narrow" w:cs="Arial"/>
          <w:snapToGrid w:val="0"/>
          <w:sz w:val="22"/>
          <w:szCs w:val="22"/>
        </w:rPr>
      </w:pPr>
      <w:r w:rsidRPr="008B4485">
        <w:rPr>
          <w:rFonts w:ascii="Arial Narrow" w:hAnsi="Arial Narrow" w:cs="Arial"/>
          <w:snapToGrid w:val="0"/>
          <w:sz w:val="22"/>
          <w:szCs w:val="22"/>
        </w:rPr>
        <w:t>Podczas realizacji robót stanowiących przedmiot niniejszej umowy, Wykonawca jest zobowiązany do wykonywania zaleceń i uwag ujętych w warunkach technicznych i uzgodnień wydanych przez firmy branżowe, zawartych  w projekcie wykonawczym, a także zaleceń i poleceń inspektora nadzoru.</w:t>
      </w:r>
    </w:p>
    <w:p w:rsidR="008B4485" w:rsidRPr="008B4485" w:rsidRDefault="008B4485" w:rsidP="008B4485">
      <w:pPr>
        <w:numPr>
          <w:ilvl w:val="0"/>
          <w:numId w:val="14"/>
        </w:numPr>
        <w:tabs>
          <w:tab w:val="left" w:pos="360"/>
          <w:tab w:val="num" w:pos="420"/>
          <w:tab w:val="left" w:pos="567"/>
        </w:tabs>
        <w:spacing w:before="120"/>
        <w:ind w:left="420"/>
        <w:jc w:val="both"/>
        <w:rPr>
          <w:rFonts w:ascii="Arial Narrow" w:hAnsi="Arial Narrow" w:cs="Arial"/>
          <w:snapToGrid w:val="0"/>
          <w:sz w:val="22"/>
          <w:szCs w:val="22"/>
        </w:rPr>
      </w:pPr>
      <w:r w:rsidRPr="008B4485">
        <w:rPr>
          <w:rFonts w:ascii="Arial Narrow" w:hAnsi="Arial Narrow" w:cs="Arial"/>
          <w:snapToGrid w:val="0"/>
          <w:sz w:val="22"/>
          <w:szCs w:val="22"/>
        </w:rPr>
        <w:lastRenderedPageBreak/>
        <w:t>Wykonawca będzie wystawiał faktury według polecenia inspektora nadzoru na podstawie Przejściowych Świadectw Płatności.</w:t>
      </w:r>
    </w:p>
    <w:p w:rsidR="008B4485" w:rsidRPr="008B4485" w:rsidRDefault="008B4485" w:rsidP="008B4485">
      <w:pPr>
        <w:numPr>
          <w:ilvl w:val="0"/>
          <w:numId w:val="14"/>
        </w:numPr>
        <w:tabs>
          <w:tab w:val="left" w:pos="360"/>
          <w:tab w:val="num" w:pos="420"/>
          <w:tab w:val="left" w:pos="567"/>
        </w:tabs>
        <w:spacing w:before="120"/>
        <w:ind w:left="420"/>
        <w:jc w:val="both"/>
        <w:rPr>
          <w:rFonts w:ascii="Arial Narrow" w:hAnsi="Arial Narrow" w:cs="Arial"/>
          <w:snapToGrid w:val="0"/>
          <w:sz w:val="22"/>
          <w:szCs w:val="22"/>
        </w:rPr>
      </w:pPr>
      <w:r w:rsidRPr="008B4485">
        <w:rPr>
          <w:rFonts w:ascii="Arial Narrow" w:hAnsi="Arial Narrow" w:cs="Arial"/>
          <w:snapToGrid w:val="0"/>
          <w:sz w:val="22"/>
          <w:szCs w:val="22"/>
        </w:rPr>
        <w:t>Wykonawca zobowiązany jest do wykonywania poleceń inspektora nadzoru związanych z nadzorem nad realizacją robót w zakresie określonym dokumentacją projektową,</w:t>
      </w:r>
      <w:r w:rsidRPr="008B4485">
        <w:rPr>
          <w:rFonts w:ascii="Arial Narrow" w:hAnsi="Arial Narrow"/>
          <w:snapToGrid w:val="0"/>
          <w:sz w:val="22"/>
          <w:szCs w:val="22"/>
        </w:rPr>
        <w:t xml:space="preserve"> </w:t>
      </w:r>
      <w:r w:rsidRPr="008B4485">
        <w:rPr>
          <w:rFonts w:ascii="Arial Narrow" w:hAnsi="Arial Narrow" w:cs="Arial"/>
          <w:snapToGrid w:val="0"/>
          <w:sz w:val="22"/>
          <w:szCs w:val="22"/>
        </w:rPr>
        <w:t xml:space="preserve">obowiązującymi przepisami i procedurami, warunkami umownymi, wynikających z </w:t>
      </w:r>
      <w:r w:rsidRPr="008B4485">
        <w:rPr>
          <w:rFonts w:ascii="Arial Narrow" w:hAnsi="Arial Narrow"/>
          <w:snapToGrid w:val="0"/>
          <w:sz w:val="22"/>
          <w:szCs w:val="22"/>
        </w:rPr>
        <w:t xml:space="preserve">harmonogramu oraz dotyczących procedury zatwierdzania protokołów robót koniecznych/dodatkowych lub zamiennych wskazanego w § 6 </w:t>
      </w:r>
      <w:r w:rsidRPr="008B4485">
        <w:rPr>
          <w:rFonts w:ascii="Arial Narrow" w:hAnsi="Arial Narrow" w:cs="Arial"/>
          <w:snapToGrid w:val="0"/>
          <w:sz w:val="22"/>
          <w:szCs w:val="22"/>
        </w:rPr>
        <w:t xml:space="preserve">oraz przestrzegania terminów wyznaczonych przez inspektora nadzoru na realizację tych poleceń. </w:t>
      </w:r>
    </w:p>
    <w:p w:rsidR="008B4485" w:rsidRPr="008B4485" w:rsidRDefault="008B4485" w:rsidP="008B4485">
      <w:pPr>
        <w:numPr>
          <w:ilvl w:val="0"/>
          <w:numId w:val="14"/>
        </w:numPr>
        <w:tabs>
          <w:tab w:val="left" w:pos="360"/>
          <w:tab w:val="num" w:pos="420"/>
          <w:tab w:val="left" w:pos="567"/>
        </w:tabs>
        <w:spacing w:before="120"/>
        <w:ind w:left="420"/>
        <w:jc w:val="both"/>
        <w:rPr>
          <w:rFonts w:ascii="Arial Narrow" w:hAnsi="Arial Narrow" w:cs="Arial"/>
          <w:snapToGrid w:val="0"/>
          <w:sz w:val="22"/>
          <w:szCs w:val="22"/>
        </w:rPr>
      </w:pPr>
      <w:r w:rsidRPr="008B4485">
        <w:rPr>
          <w:rFonts w:ascii="Arial Narrow" w:hAnsi="Arial Narrow" w:cs="Arial"/>
          <w:snapToGrid w:val="0"/>
          <w:sz w:val="22"/>
          <w:szCs w:val="22"/>
        </w:rPr>
        <w:t>Wykonawca od dnia przekazania terenu budowy do dnia odbioru końcowego (data podpisania protokołu odbioru całości robót) będzie odpowiedzialny za utrzymanie właściwego stanu nawierzchni wszystkich odcinków jezdni, chodników i dojść objętych zakresem inwestycji, o której mowa w § 1 ust. 1 i dopuszczonych do ruchu zgodnie z zatwierdzonymi na czas robót tymczasowymi projektami organizacji ruchu. Do obowiązków Wykonawcy należeć będzie bieżące usuwanie zapadnięć, przełomów i innych uszkodzeń nawierzchni powodujących zagrożenie bezpieczeństwa uczestników ruchu .</w:t>
      </w:r>
    </w:p>
    <w:p w:rsidR="008B4485" w:rsidRPr="008B4485" w:rsidRDefault="008B4485" w:rsidP="008B4485">
      <w:pPr>
        <w:numPr>
          <w:ilvl w:val="0"/>
          <w:numId w:val="14"/>
        </w:numPr>
        <w:tabs>
          <w:tab w:val="left" w:pos="360"/>
          <w:tab w:val="num" w:pos="420"/>
          <w:tab w:val="left" w:pos="567"/>
        </w:tabs>
        <w:spacing w:before="120"/>
        <w:ind w:left="420"/>
        <w:jc w:val="both"/>
        <w:rPr>
          <w:rFonts w:ascii="Arial Narrow" w:hAnsi="Arial Narrow" w:cs="Arial"/>
          <w:snapToGrid w:val="0"/>
          <w:sz w:val="22"/>
          <w:szCs w:val="22"/>
        </w:rPr>
      </w:pPr>
      <w:r w:rsidRPr="008B4485">
        <w:rPr>
          <w:rFonts w:ascii="Arial Narrow" w:hAnsi="Arial Narrow" w:cs="Arial"/>
          <w:snapToGrid w:val="0"/>
          <w:sz w:val="22"/>
          <w:szCs w:val="22"/>
        </w:rPr>
        <w:t>Wykonawca zapewni obsługę geodezyjną powykonawczą o której mowa w § 1, ust. 4 oraz sporządzi dokumenty wynikające z zapisów umowy.</w:t>
      </w:r>
    </w:p>
    <w:p w:rsidR="008B4485" w:rsidRPr="008B4485" w:rsidRDefault="008B4485" w:rsidP="008B4485">
      <w:pPr>
        <w:numPr>
          <w:ilvl w:val="0"/>
          <w:numId w:val="14"/>
        </w:numPr>
        <w:tabs>
          <w:tab w:val="left" w:pos="360"/>
          <w:tab w:val="num" w:pos="420"/>
          <w:tab w:val="left" w:pos="567"/>
        </w:tabs>
        <w:spacing w:before="120"/>
        <w:ind w:left="420"/>
        <w:jc w:val="both"/>
        <w:rPr>
          <w:rFonts w:ascii="Arial Narrow" w:hAnsi="Arial Narrow" w:cs="Arial"/>
          <w:snapToGrid w:val="0"/>
          <w:sz w:val="22"/>
          <w:szCs w:val="22"/>
        </w:rPr>
      </w:pPr>
      <w:r w:rsidRPr="008B4485">
        <w:rPr>
          <w:rFonts w:ascii="Arial Narrow" w:hAnsi="Arial Narrow" w:cs="Arial"/>
          <w:snapToGrid w:val="0"/>
          <w:sz w:val="22"/>
          <w:szCs w:val="22"/>
        </w:rPr>
        <w:t>Po upływie okresu gwarancji i rękojmi Wykonawca jest zobowiązany zgłosić roboty do odbioru ostatecznego.</w:t>
      </w:r>
    </w:p>
    <w:p w:rsidR="008B4485" w:rsidRPr="008B4485" w:rsidRDefault="008B4485" w:rsidP="008B4485">
      <w:pPr>
        <w:numPr>
          <w:ilvl w:val="0"/>
          <w:numId w:val="14"/>
        </w:numPr>
        <w:tabs>
          <w:tab w:val="left" w:pos="360"/>
          <w:tab w:val="num" w:pos="420"/>
          <w:tab w:val="left" w:pos="567"/>
        </w:tabs>
        <w:spacing w:before="120"/>
        <w:ind w:left="420"/>
        <w:jc w:val="both"/>
        <w:rPr>
          <w:rFonts w:ascii="Arial Narrow" w:hAnsi="Arial Narrow" w:cs="Arial"/>
          <w:snapToGrid w:val="0"/>
          <w:sz w:val="22"/>
          <w:szCs w:val="22"/>
        </w:rPr>
      </w:pPr>
      <w:r w:rsidRPr="008B4485">
        <w:rPr>
          <w:rFonts w:ascii="Arial Narrow" w:hAnsi="Arial Narrow" w:cs="Arial"/>
          <w:snapToGrid w:val="0"/>
          <w:sz w:val="22"/>
          <w:szCs w:val="22"/>
        </w:rPr>
        <w:t>Współpraca z firmami branżowymi, które mają swoje urządzenia w obszarze inwestycji i mogą siłami własnymi realizować ich remonty lub wymieniać w trakcie realizacji inwestycji oraz z właścicielami sąsiadujących posesji.</w:t>
      </w:r>
    </w:p>
    <w:p w:rsidR="008B4485" w:rsidRPr="008B4485" w:rsidRDefault="008B4485" w:rsidP="008B4485">
      <w:pPr>
        <w:autoSpaceDE w:val="0"/>
        <w:autoSpaceDN w:val="0"/>
        <w:spacing w:line="276" w:lineRule="auto"/>
        <w:jc w:val="both"/>
        <w:rPr>
          <w:rFonts w:ascii="Tahoma" w:hAnsi="Tahoma" w:cs="Tahoma"/>
          <w:sz w:val="20"/>
          <w:szCs w:val="20"/>
        </w:rPr>
      </w:pPr>
    </w:p>
    <w:p w:rsidR="008B4485" w:rsidRPr="008B4485" w:rsidRDefault="008B4485" w:rsidP="008B4485">
      <w:pPr>
        <w:jc w:val="center"/>
        <w:rPr>
          <w:rFonts w:ascii="Arial Narrow" w:hAnsi="Arial Narrow" w:cs="Tahoma"/>
          <w:b/>
          <w:sz w:val="22"/>
          <w:szCs w:val="22"/>
        </w:rPr>
      </w:pPr>
    </w:p>
    <w:p w:rsidR="008B4485" w:rsidRPr="008B4485" w:rsidRDefault="008B4485" w:rsidP="008B4485">
      <w:pPr>
        <w:jc w:val="center"/>
        <w:rPr>
          <w:rFonts w:ascii="Arial Narrow" w:hAnsi="Arial Narrow" w:cs="Tahoma"/>
          <w:b/>
          <w:sz w:val="22"/>
          <w:szCs w:val="22"/>
        </w:rPr>
      </w:pPr>
      <w:r w:rsidRPr="008B4485">
        <w:rPr>
          <w:rFonts w:ascii="Arial Narrow" w:hAnsi="Arial Narrow" w:cs="Tahoma"/>
          <w:b/>
          <w:sz w:val="22"/>
          <w:szCs w:val="22"/>
        </w:rPr>
        <w:t>§ 6</w:t>
      </w:r>
    </w:p>
    <w:p w:rsidR="008B4485" w:rsidRPr="008B4485" w:rsidRDefault="008B4485" w:rsidP="008B4485">
      <w:pPr>
        <w:jc w:val="center"/>
        <w:rPr>
          <w:rFonts w:ascii="Arial Narrow" w:hAnsi="Arial Narrow" w:cs="Tahoma"/>
          <w:b/>
          <w:sz w:val="22"/>
          <w:szCs w:val="22"/>
          <w:u w:val="single"/>
        </w:rPr>
      </w:pPr>
    </w:p>
    <w:p w:rsidR="008B4485" w:rsidRPr="008B4485" w:rsidRDefault="008B4485" w:rsidP="008B4485">
      <w:pPr>
        <w:jc w:val="center"/>
        <w:rPr>
          <w:rFonts w:ascii="Arial Narrow" w:hAnsi="Arial Narrow" w:cs="Tahoma"/>
          <w:b/>
          <w:sz w:val="22"/>
          <w:szCs w:val="22"/>
          <w:u w:val="single"/>
        </w:rPr>
      </w:pPr>
      <w:r w:rsidRPr="008B4485">
        <w:rPr>
          <w:rFonts w:ascii="Arial Narrow" w:hAnsi="Arial Narrow" w:cs="Tahoma"/>
          <w:b/>
          <w:sz w:val="22"/>
          <w:szCs w:val="22"/>
          <w:u w:val="single"/>
        </w:rPr>
        <w:t>Rozliczenie robót</w:t>
      </w:r>
    </w:p>
    <w:p w:rsidR="008B4485" w:rsidRPr="008B4485" w:rsidRDefault="008B4485" w:rsidP="008B4485">
      <w:pPr>
        <w:numPr>
          <w:ilvl w:val="0"/>
          <w:numId w:val="1"/>
        </w:numPr>
        <w:spacing w:before="120"/>
        <w:ind w:left="357" w:hanging="357"/>
        <w:jc w:val="both"/>
        <w:rPr>
          <w:rFonts w:ascii="Arial Narrow" w:hAnsi="Arial Narrow" w:cs="Arial"/>
          <w:sz w:val="22"/>
          <w:szCs w:val="22"/>
        </w:rPr>
      </w:pPr>
      <w:r w:rsidRPr="008B4485">
        <w:rPr>
          <w:rFonts w:ascii="Arial Narrow" w:hAnsi="Arial Narrow" w:cs="Arial"/>
          <w:sz w:val="22"/>
          <w:szCs w:val="22"/>
        </w:rPr>
        <w:t>Wynagrodzenie za wykonanie przedmiotu umowy ma charakter kosztorysowy.</w:t>
      </w:r>
    </w:p>
    <w:p w:rsidR="008B4485" w:rsidRPr="008B4485" w:rsidRDefault="008B4485" w:rsidP="008B4485">
      <w:pPr>
        <w:numPr>
          <w:ilvl w:val="0"/>
          <w:numId w:val="1"/>
        </w:numPr>
        <w:spacing w:before="120"/>
        <w:ind w:left="357" w:hanging="357"/>
        <w:jc w:val="both"/>
        <w:rPr>
          <w:rFonts w:ascii="Arial Narrow" w:hAnsi="Arial Narrow" w:cs="Arial"/>
          <w:sz w:val="22"/>
          <w:szCs w:val="22"/>
        </w:rPr>
      </w:pPr>
      <w:r w:rsidRPr="008B4485">
        <w:rPr>
          <w:rFonts w:ascii="Arial Narrow" w:hAnsi="Arial Narrow" w:cs="Arial"/>
          <w:sz w:val="22"/>
          <w:szCs w:val="22"/>
        </w:rPr>
        <w:t>Dla robót objętych zakresem umowy, o którym mowa w § 1, zgodnie z ogłoszeniem, Wykonawca sporządził kosztorys ofertowy, podając dla każdej jednostki przedmiarowej cenę jednostkową, sporządził tabelę elementów scalonych dla każdej branży oddzielnie.</w:t>
      </w:r>
    </w:p>
    <w:p w:rsidR="008B4485" w:rsidRPr="008B4485" w:rsidRDefault="008B4485" w:rsidP="008B4485">
      <w:pPr>
        <w:numPr>
          <w:ilvl w:val="0"/>
          <w:numId w:val="1"/>
        </w:numPr>
        <w:spacing w:before="120"/>
        <w:ind w:left="357" w:hanging="357"/>
        <w:jc w:val="both"/>
        <w:rPr>
          <w:rFonts w:ascii="Arial Narrow" w:hAnsi="Arial Narrow" w:cs="Arial"/>
          <w:sz w:val="22"/>
          <w:szCs w:val="22"/>
        </w:rPr>
      </w:pPr>
      <w:r w:rsidRPr="008B4485">
        <w:rPr>
          <w:rFonts w:ascii="Arial Narrow" w:hAnsi="Arial Narrow" w:cs="Arial"/>
          <w:sz w:val="22"/>
          <w:szCs w:val="22"/>
        </w:rPr>
        <w:t>Wykonawca w ciągu 14 dni od dnia podpisania umowy dostarczy Zamawiającemu poprzez inspektora nadzoru kosztorys szczegółowy, sporządzony w oparciu o kosztorys ofertowy, wraz z podaniem danych wyjściowych do kosztorysowania.</w:t>
      </w:r>
    </w:p>
    <w:p w:rsidR="008B4485" w:rsidRPr="008B4485" w:rsidRDefault="008B4485" w:rsidP="008B4485">
      <w:pPr>
        <w:numPr>
          <w:ilvl w:val="0"/>
          <w:numId w:val="1"/>
        </w:numPr>
        <w:spacing w:before="120"/>
        <w:ind w:left="357" w:hanging="357"/>
        <w:jc w:val="both"/>
        <w:rPr>
          <w:rFonts w:ascii="Arial Narrow" w:hAnsi="Arial Narrow" w:cs="Arial"/>
          <w:sz w:val="22"/>
          <w:szCs w:val="22"/>
        </w:rPr>
      </w:pPr>
      <w:r w:rsidRPr="008B4485">
        <w:rPr>
          <w:rFonts w:ascii="Arial Narrow" w:hAnsi="Arial Narrow" w:cs="Arial"/>
          <w:sz w:val="22"/>
          <w:szCs w:val="22"/>
        </w:rPr>
        <w:t xml:space="preserve">Zamawiający zapłaci Wykonawcy umówione wynagrodzenie wyliczone zgodnie z zasadami określonymi umową. </w:t>
      </w:r>
    </w:p>
    <w:p w:rsidR="008B4485" w:rsidRPr="008B4485" w:rsidRDefault="008B4485" w:rsidP="008B4485">
      <w:pPr>
        <w:numPr>
          <w:ilvl w:val="0"/>
          <w:numId w:val="1"/>
        </w:numPr>
        <w:spacing w:before="120"/>
        <w:ind w:left="357" w:hanging="357"/>
        <w:jc w:val="both"/>
        <w:rPr>
          <w:rFonts w:ascii="Arial Narrow" w:hAnsi="Arial Narrow" w:cs="Arial"/>
          <w:sz w:val="22"/>
          <w:szCs w:val="22"/>
        </w:rPr>
      </w:pPr>
      <w:r w:rsidRPr="008B4485">
        <w:rPr>
          <w:rFonts w:ascii="Arial Narrow" w:hAnsi="Arial Narrow" w:cs="Arial"/>
          <w:sz w:val="22"/>
          <w:szCs w:val="22"/>
        </w:rPr>
        <w:t xml:space="preserve">Za wartość wykonanych robót budowlanych strony uznają iloczyn ilości odebranych robót budowlanych, ustalonych na podstawie sprawdzonych i zatwierdzonych przez inspektora nadzoru obmiarów i odpowiadających im określonych umową i ofertą cen jednostkowych.  </w:t>
      </w:r>
    </w:p>
    <w:p w:rsidR="008B4485" w:rsidRPr="008B4485" w:rsidRDefault="008B4485" w:rsidP="008B4485">
      <w:pPr>
        <w:numPr>
          <w:ilvl w:val="0"/>
          <w:numId w:val="1"/>
        </w:numPr>
        <w:spacing w:before="120"/>
        <w:ind w:left="357" w:hanging="357"/>
        <w:jc w:val="both"/>
        <w:rPr>
          <w:rFonts w:ascii="Arial Narrow" w:hAnsi="Arial Narrow" w:cs="Arial"/>
          <w:sz w:val="22"/>
          <w:szCs w:val="22"/>
        </w:rPr>
      </w:pPr>
      <w:r w:rsidRPr="008B4485">
        <w:rPr>
          <w:rFonts w:ascii="Arial Narrow" w:hAnsi="Arial Narrow" w:cs="Arial"/>
          <w:sz w:val="22"/>
          <w:szCs w:val="22"/>
        </w:rPr>
        <w:t>Strony uzgadniają, że wykonane roboty będą rozliczane obmiarem powykonawczym, tj. za wykonane roboty ujęte w dokumentacji projektowej Wykonawca otrzyma wynagrodzenie ustalone w następujący sposób:</w:t>
      </w:r>
    </w:p>
    <w:p w:rsidR="008B4485" w:rsidRPr="008B4485" w:rsidRDefault="008B4485" w:rsidP="008B4485">
      <w:pPr>
        <w:numPr>
          <w:ilvl w:val="0"/>
          <w:numId w:val="17"/>
        </w:numPr>
        <w:tabs>
          <w:tab w:val="num" w:pos="709"/>
        </w:tabs>
        <w:spacing w:before="60"/>
        <w:ind w:left="709" w:hanging="283"/>
        <w:jc w:val="both"/>
        <w:rPr>
          <w:rFonts w:ascii="Arial Narrow" w:hAnsi="Arial Narrow"/>
          <w:snapToGrid w:val="0"/>
          <w:sz w:val="22"/>
          <w:szCs w:val="22"/>
        </w:rPr>
      </w:pPr>
      <w:r w:rsidRPr="008B4485">
        <w:rPr>
          <w:rFonts w:ascii="Arial Narrow" w:hAnsi="Arial Narrow"/>
          <w:snapToGrid w:val="0"/>
          <w:sz w:val="22"/>
          <w:szCs w:val="22"/>
        </w:rPr>
        <w:t xml:space="preserve">dla pozycji ujętych w kosztorysie ofertowym, dla których ilość wykonanych jednostek przedmiarowych nie uległa zmianie w stosunku do pierwotnie ujętych w kosztorysie ofertowym – zgodnie z kosztorysem ofertowym, </w:t>
      </w:r>
    </w:p>
    <w:p w:rsidR="008B4485" w:rsidRPr="008B4485" w:rsidRDefault="008B4485" w:rsidP="008B4485">
      <w:pPr>
        <w:numPr>
          <w:ilvl w:val="0"/>
          <w:numId w:val="17"/>
        </w:numPr>
        <w:tabs>
          <w:tab w:val="num" w:pos="709"/>
        </w:tabs>
        <w:spacing w:before="60"/>
        <w:ind w:left="709" w:hanging="283"/>
        <w:jc w:val="both"/>
        <w:rPr>
          <w:rFonts w:ascii="Arial Narrow" w:hAnsi="Arial Narrow"/>
          <w:snapToGrid w:val="0"/>
          <w:sz w:val="22"/>
          <w:szCs w:val="22"/>
        </w:rPr>
      </w:pPr>
      <w:r w:rsidRPr="008B4485">
        <w:rPr>
          <w:rFonts w:ascii="Arial Narrow" w:hAnsi="Arial Narrow"/>
          <w:snapToGrid w:val="0"/>
          <w:sz w:val="22"/>
          <w:szCs w:val="22"/>
        </w:rPr>
        <w:t>dla pozycji ujętych w kosztorysie ofertowym, dla których ilość wykonanych jednostek przedmiarowych zmniejszyła się w stosunku do pierwotnie ujętych w kosztorysie ofertowym – zgodnie z obmiarem, z zastosowaniem cen jednostkowych z kosztorysu ofertowego,</w:t>
      </w:r>
    </w:p>
    <w:p w:rsidR="008B4485" w:rsidRPr="008B4485" w:rsidRDefault="008B4485" w:rsidP="008B4485">
      <w:pPr>
        <w:numPr>
          <w:ilvl w:val="0"/>
          <w:numId w:val="17"/>
        </w:numPr>
        <w:tabs>
          <w:tab w:val="num" w:pos="709"/>
        </w:tabs>
        <w:spacing w:before="60"/>
        <w:ind w:left="709" w:hanging="283"/>
        <w:jc w:val="both"/>
        <w:rPr>
          <w:rFonts w:ascii="Arial Narrow" w:hAnsi="Arial Narrow"/>
          <w:snapToGrid w:val="0"/>
          <w:sz w:val="22"/>
          <w:szCs w:val="22"/>
        </w:rPr>
      </w:pPr>
      <w:r w:rsidRPr="008B4485">
        <w:rPr>
          <w:rFonts w:ascii="Arial Narrow" w:hAnsi="Arial Narrow"/>
          <w:snapToGrid w:val="0"/>
          <w:sz w:val="22"/>
          <w:szCs w:val="22"/>
        </w:rPr>
        <w:t>dla pozycji ujętych w kosztorysie ofertowym, dla których ilość wykonanych jednostek przedmiarowych zwiększyła się w stosunku do pierwotnie ujętych w kosztorysie ofertowym – zgodnie z obmiarem, z zastosowaniem cen jednostkowych z kosztorysu ofertowego, z zastrzeżeniem, że Wykonawca może przystąpić do wykonania zwiększonej ponad kosztorys ofertowy ilości robót po wystąpieniu Wykonawcy z wnioskiem popartym wyliczeniem i uzasadnieniem potrzeby wykonania robót ujętych w dokumentacji projektowej ale w ilościach ponad ilości określone w przedmiarze i po uzyskaniu pisemnego polecenia Inspektora nadzoru zatwierdzonego przez  Zamawiającego. Powyższe roboty będą rozliczone właściwym protokołem zatwierdzonym przez Inspektora nadzoru. Protokół Wykonawca sporządzi  na podstawie obmiaru geodezyjnego,</w:t>
      </w:r>
    </w:p>
    <w:p w:rsidR="008B4485" w:rsidRPr="008B4485" w:rsidRDefault="008B4485" w:rsidP="008B4485">
      <w:pPr>
        <w:numPr>
          <w:ilvl w:val="0"/>
          <w:numId w:val="17"/>
        </w:numPr>
        <w:tabs>
          <w:tab w:val="num" w:pos="720"/>
        </w:tabs>
        <w:spacing w:before="60"/>
        <w:ind w:left="714" w:hanging="357"/>
        <w:jc w:val="both"/>
        <w:rPr>
          <w:rFonts w:ascii="Arial Narrow" w:hAnsi="Arial Narrow"/>
          <w:snapToGrid w:val="0"/>
          <w:sz w:val="22"/>
          <w:szCs w:val="22"/>
        </w:rPr>
      </w:pPr>
      <w:r w:rsidRPr="008B4485">
        <w:rPr>
          <w:rFonts w:ascii="Arial Narrow" w:hAnsi="Arial Narrow"/>
          <w:snapToGrid w:val="0"/>
          <w:sz w:val="22"/>
          <w:szCs w:val="22"/>
        </w:rPr>
        <w:lastRenderedPageBreak/>
        <w:t>za roboty nie wykonane, objęte kosztorysem ofertowym oraz ogłoszeniem wynagrodzenie nie przysługuje.</w:t>
      </w:r>
    </w:p>
    <w:p w:rsidR="008B4485" w:rsidRPr="008B4485" w:rsidRDefault="008B4485" w:rsidP="008B4485">
      <w:pPr>
        <w:numPr>
          <w:ilvl w:val="0"/>
          <w:numId w:val="1"/>
        </w:numPr>
        <w:spacing w:before="120"/>
        <w:ind w:left="357" w:hanging="357"/>
        <w:jc w:val="both"/>
        <w:rPr>
          <w:rFonts w:ascii="Arial Narrow" w:hAnsi="Arial Narrow" w:cs="Arial"/>
          <w:sz w:val="22"/>
          <w:szCs w:val="22"/>
        </w:rPr>
      </w:pPr>
      <w:r w:rsidRPr="008B4485">
        <w:rPr>
          <w:rFonts w:ascii="Arial Narrow" w:hAnsi="Arial Narrow" w:cs="Arial"/>
          <w:sz w:val="22"/>
          <w:szCs w:val="22"/>
        </w:rPr>
        <w:t xml:space="preserve">Wykonawca zobowiązuje się wykonać roboty budowlane, które nie zostały wyszczególnione w przedmiarze robót, a są konieczne do realizacji przedmiotu umowy zgodnie z projektem budowlanym.  </w:t>
      </w:r>
    </w:p>
    <w:p w:rsidR="008B4485" w:rsidRPr="008B4485" w:rsidRDefault="008B4485" w:rsidP="008B4485">
      <w:pPr>
        <w:numPr>
          <w:ilvl w:val="0"/>
          <w:numId w:val="1"/>
        </w:numPr>
        <w:spacing w:before="120"/>
        <w:ind w:left="357" w:hanging="357"/>
        <w:jc w:val="both"/>
        <w:rPr>
          <w:rFonts w:ascii="Arial Narrow" w:hAnsi="Arial Narrow" w:cs="Arial"/>
          <w:sz w:val="22"/>
          <w:szCs w:val="22"/>
        </w:rPr>
      </w:pPr>
      <w:r w:rsidRPr="008B4485">
        <w:rPr>
          <w:rFonts w:ascii="Arial Narrow" w:hAnsi="Arial Narrow" w:cs="Arial"/>
          <w:sz w:val="22"/>
          <w:szCs w:val="22"/>
        </w:rPr>
        <w:t>Wynagrodzenie Wykonawcy za wykonanie robót budowlanych, o których mowa w ust. 7 zostanie ustalone  zgodnie z poniższymi zasadami:</w:t>
      </w:r>
    </w:p>
    <w:p w:rsidR="008B4485" w:rsidRPr="008B4485" w:rsidRDefault="008B4485" w:rsidP="008B4485">
      <w:pPr>
        <w:numPr>
          <w:ilvl w:val="0"/>
          <w:numId w:val="20"/>
        </w:numPr>
        <w:tabs>
          <w:tab w:val="num" w:pos="720"/>
        </w:tabs>
        <w:spacing w:before="60"/>
        <w:ind w:left="720"/>
        <w:jc w:val="both"/>
        <w:rPr>
          <w:rFonts w:ascii="Arial Narrow" w:hAnsi="Arial Narrow"/>
          <w:snapToGrid w:val="0"/>
          <w:sz w:val="22"/>
          <w:szCs w:val="22"/>
        </w:rPr>
      </w:pPr>
      <w:r w:rsidRPr="008B4485">
        <w:rPr>
          <w:rFonts w:ascii="Arial Narrow" w:hAnsi="Arial Narrow"/>
          <w:snapToGrid w:val="0"/>
          <w:sz w:val="22"/>
          <w:szCs w:val="22"/>
        </w:rPr>
        <w:t>jeżeli roboty nie odpowiadają opisowi pozycji w kosztorysie ofertowym, ale jest możliwe ustalenie ceny na podstawie ceny jednostkowej z kosztorysu ofertowego to zostaną wyliczone poprzez analogiczne – proporcjonalne zależności. Wykonawca jest zobowiązany do wyliczenia ceny taką metodą i przedłożenia wyliczenia Inspektorowi nadzoru,</w:t>
      </w:r>
    </w:p>
    <w:p w:rsidR="008B4485" w:rsidRPr="008B4485" w:rsidRDefault="008B4485" w:rsidP="008B4485">
      <w:pPr>
        <w:numPr>
          <w:ilvl w:val="0"/>
          <w:numId w:val="20"/>
        </w:numPr>
        <w:tabs>
          <w:tab w:val="num" w:pos="720"/>
        </w:tabs>
        <w:spacing w:before="60"/>
        <w:ind w:left="714" w:hanging="357"/>
        <w:jc w:val="both"/>
        <w:rPr>
          <w:rFonts w:ascii="Arial Narrow" w:hAnsi="Arial Narrow"/>
          <w:snapToGrid w:val="0"/>
          <w:sz w:val="22"/>
          <w:szCs w:val="22"/>
        </w:rPr>
      </w:pPr>
      <w:r w:rsidRPr="008B4485">
        <w:rPr>
          <w:rFonts w:ascii="Arial Narrow" w:hAnsi="Arial Narrow"/>
          <w:snapToGrid w:val="0"/>
          <w:sz w:val="22"/>
          <w:szCs w:val="22"/>
        </w:rPr>
        <w:t>jeżeli nie można wycenić robót z zastosowaniem metody, o której mowa w ust. 8 pkt 1., Wykonawca powinien przedłożyć do akceptacji Inspektorowi nadzoru kalkulację ceny jednostkowej tych robót wykonanej w oparciu o dostępne Katalogi Nakładów Rzeczowych z uwzględnieniem danych wyjściowych do kosztorysowania oraz cen materiałów i sprzętu ujętych w danych wyjściowych do kosztorysowania na podstawie, których sporządził kosztorys szczegółowy,</w:t>
      </w:r>
    </w:p>
    <w:p w:rsidR="008B4485" w:rsidRPr="008B4485" w:rsidRDefault="008B4485" w:rsidP="008B4485">
      <w:pPr>
        <w:numPr>
          <w:ilvl w:val="0"/>
          <w:numId w:val="20"/>
        </w:numPr>
        <w:tabs>
          <w:tab w:val="num" w:pos="720"/>
        </w:tabs>
        <w:spacing w:before="60"/>
        <w:ind w:left="714" w:hanging="357"/>
        <w:jc w:val="both"/>
        <w:rPr>
          <w:rFonts w:ascii="Arial Narrow" w:hAnsi="Arial Narrow"/>
          <w:snapToGrid w:val="0"/>
          <w:sz w:val="22"/>
          <w:szCs w:val="22"/>
        </w:rPr>
      </w:pPr>
      <w:r w:rsidRPr="008B4485">
        <w:rPr>
          <w:rFonts w:ascii="Arial Narrow" w:hAnsi="Arial Narrow"/>
          <w:snapToGrid w:val="0"/>
          <w:sz w:val="22"/>
          <w:szCs w:val="22"/>
        </w:rPr>
        <w:t>jeżeli nie można wycenić robót wynikających z ust. 7 z zastosowaniem metod, o których mowa w ust. 8 pkt 1. i 2., Wykonawca sporządzi kalkulację indywidualną w oparciu o ceny materiałów oraz sprzętu ujęte w danych wyjściowych do kosztorysowania, na podstawie których sporządził kosztorys szczegółowy. Ceny materiałów i sprzętu nie ujęte w danych wyjściowych zostaną przyjęte w oparciu o średnie ceny wg Wydawnictw ORGBUD/SEKOCENBUD  dla województwa Warmińsko - Mazurskiego,</w:t>
      </w:r>
    </w:p>
    <w:p w:rsidR="008B4485" w:rsidRPr="008B4485" w:rsidRDefault="008B4485" w:rsidP="008B4485">
      <w:pPr>
        <w:numPr>
          <w:ilvl w:val="0"/>
          <w:numId w:val="20"/>
        </w:numPr>
        <w:tabs>
          <w:tab w:val="num" w:pos="720"/>
        </w:tabs>
        <w:spacing w:before="60"/>
        <w:ind w:left="714" w:hanging="357"/>
        <w:jc w:val="both"/>
        <w:rPr>
          <w:rFonts w:ascii="Arial Narrow" w:hAnsi="Arial Narrow"/>
          <w:snapToGrid w:val="0"/>
          <w:sz w:val="22"/>
          <w:szCs w:val="22"/>
        </w:rPr>
      </w:pPr>
      <w:r w:rsidRPr="008B4485">
        <w:rPr>
          <w:rFonts w:ascii="Arial Narrow" w:hAnsi="Arial Narrow"/>
          <w:snapToGrid w:val="0"/>
          <w:sz w:val="22"/>
          <w:szCs w:val="22"/>
        </w:rPr>
        <w:t>Wykonawca dokona wyliczeń, o których mowa w ust. 8 oraz przedstawi Zamawiającemu za pośrednictwem Inspektora nadzoru do zatwierdzenia wysokość wynagrodzenia za roboty przed rozpoczęciem tych robót,</w:t>
      </w:r>
    </w:p>
    <w:p w:rsidR="008B4485" w:rsidRPr="008B4485" w:rsidRDefault="008B4485" w:rsidP="008B4485">
      <w:pPr>
        <w:numPr>
          <w:ilvl w:val="0"/>
          <w:numId w:val="20"/>
        </w:numPr>
        <w:tabs>
          <w:tab w:val="num" w:pos="720"/>
        </w:tabs>
        <w:spacing w:before="60"/>
        <w:ind w:left="714" w:hanging="357"/>
        <w:jc w:val="both"/>
        <w:rPr>
          <w:rFonts w:ascii="Arial Narrow" w:hAnsi="Arial Narrow"/>
          <w:snapToGrid w:val="0"/>
          <w:sz w:val="22"/>
          <w:szCs w:val="22"/>
        </w:rPr>
      </w:pPr>
      <w:r w:rsidRPr="008B4485">
        <w:rPr>
          <w:rFonts w:ascii="Arial Narrow" w:hAnsi="Arial Narrow"/>
          <w:snapToGrid w:val="0"/>
          <w:sz w:val="22"/>
          <w:szCs w:val="22"/>
        </w:rPr>
        <w:t xml:space="preserve">jeżeli kalkulacja przedłożona przez Wykonawcę do zatwierdzenia Zamawiającemu będzie wykonana niezgodnie z zasadami określonymi w ust. 8, Zamawiający wprowadzi korektę kalkulacji, stosując zasady określone w ust. 8. </w:t>
      </w:r>
    </w:p>
    <w:p w:rsidR="008B4485" w:rsidRPr="008B4485" w:rsidRDefault="008B4485" w:rsidP="008B4485">
      <w:pPr>
        <w:numPr>
          <w:ilvl w:val="0"/>
          <w:numId w:val="1"/>
        </w:numPr>
        <w:spacing w:before="60"/>
        <w:ind w:left="426" w:hanging="357"/>
        <w:jc w:val="both"/>
        <w:rPr>
          <w:rFonts w:ascii="Arial Narrow" w:hAnsi="Arial Narrow"/>
          <w:sz w:val="22"/>
          <w:szCs w:val="22"/>
        </w:rPr>
      </w:pPr>
      <w:r w:rsidRPr="008B4485">
        <w:rPr>
          <w:rFonts w:ascii="Arial Narrow" w:hAnsi="Arial Narrow" w:cs="Arial"/>
          <w:sz w:val="22"/>
          <w:szCs w:val="22"/>
        </w:rPr>
        <w:t xml:space="preserve">Rozliczenie zakresu robót, o którym mowa w ust. 7. </w:t>
      </w:r>
      <w:r w:rsidRPr="008B4485">
        <w:rPr>
          <w:rFonts w:ascii="Arial Narrow" w:hAnsi="Arial Narrow"/>
          <w:sz w:val="22"/>
          <w:szCs w:val="22"/>
        </w:rPr>
        <w:t>nastąpi na podstawie protokołu konieczności.</w:t>
      </w:r>
    </w:p>
    <w:p w:rsidR="008B4485" w:rsidRPr="008B4485" w:rsidRDefault="008B4485" w:rsidP="008B4485">
      <w:pPr>
        <w:numPr>
          <w:ilvl w:val="0"/>
          <w:numId w:val="1"/>
        </w:numPr>
        <w:spacing w:before="120"/>
        <w:ind w:left="357" w:hanging="357"/>
        <w:jc w:val="both"/>
        <w:rPr>
          <w:rFonts w:ascii="Arial Narrow" w:hAnsi="Arial Narrow"/>
          <w:sz w:val="22"/>
          <w:szCs w:val="22"/>
        </w:rPr>
      </w:pPr>
      <w:r w:rsidRPr="008B4485">
        <w:rPr>
          <w:rFonts w:ascii="Arial Narrow" w:hAnsi="Arial Narrow"/>
          <w:sz w:val="22"/>
          <w:szCs w:val="22"/>
        </w:rPr>
        <w:t>Protokół konieczności jest sporządzany przez Kierownika budowy podpisywany przez niego i Inspektora nadzoru oraz akceptowany przez Zamawiającego. Załącznikiem do protokołu konieczności, stanowiącym jego integralną część, jest protokół z negocjacji dotyczących wyceny robót z Wykonawcą zatwierdzony przez kierownika budowy  i zaakceptowany przez Inspektora nadzoru.</w:t>
      </w:r>
    </w:p>
    <w:p w:rsidR="008B4485" w:rsidRPr="008B4485" w:rsidRDefault="008B4485" w:rsidP="008B4485">
      <w:pPr>
        <w:numPr>
          <w:ilvl w:val="0"/>
          <w:numId w:val="1"/>
        </w:numPr>
        <w:spacing w:before="120"/>
        <w:ind w:left="357" w:hanging="357"/>
        <w:jc w:val="both"/>
        <w:rPr>
          <w:rFonts w:ascii="Arial Narrow" w:hAnsi="Arial Narrow" w:cs="Arial"/>
          <w:sz w:val="22"/>
          <w:szCs w:val="22"/>
        </w:rPr>
      </w:pPr>
      <w:r w:rsidRPr="008B4485">
        <w:rPr>
          <w:rFonts w:ascii="Arial Narrow" w:hAnsi="Arial Narrow" w:cs="Arial"/>
          <w:sz w:val="22"/>
          <w:szCs w:val="22"/>
        </w:rPr>
        <w:t>Wykonawca zobowiązuje się wykonać roboty budowlane nie objęte niniejszą umową, w szczególności nie ujęte w projekcie budowlanym, których zamawiający, działając z należytą starannością, nie mógł przewidzieć i wartość zmiany nie przekracza 50% wartości zamówienia określonej pierwotnie w umowie. Roboty te będą realizowane na podstawie odrębnej umowy, poprzedzonym sporządzeniem protokołu konieczności wykonania tych robót. Protokół taki sporządzany i przekazywany będzie na zasadach określonych w ust. 10. Zamawiający zastrzega sobie możliwość powierzenia wykonania tych robót innemu podmiotowi. Wykonawca zobowiązany jest udostępnić teren budowy wskazanemu podmiotowi do ich realizacji.</w:t>
      </w:r>
    </w:p>
    <w:p w:rsidR="008B4485" w:rsidRPr="008B4485" w:rsidRDefault="008B4485" w:rsidP="008B4485">
      <w:pPr>
        <w:numPr>
          <w:ilvl w:val="0"/>
          <w:numId w:val="1"/>
        </w:numPr>
        <w:spacing w:before="120"/>
        <w:ind w:left="357" w:hanging="357"/>
        <w:jc w:val="both"/>
        <w:rPr>
          <w:rFonts w:ascii="Arial Narrow" w:hAnsi="Arial Narrow" w:cs="Arial"/>
          <w:sz w:val="22"/>
          <w:szCs w:val="22"/>
        </w:rPr>
      </w:pPr>
      <w:r w:rsidRPr="008B4485">
        <w:rPr>
          <w:rFonts w:ascii="Arial Narrow" w:hAnsi="Arial Narrow" w:cs="Arial"/>
          <w:sz w:val="22"/>
          <w:szCs w:val="22"/>
        </w:rPr>
        <w:t>Wartość robót, o których mowa w ust. 11., będzie wyliczana w oparciu o ceny jednostkowe z kosztorysu ofertowego, a w przypadku braku ustalonej ceny jednostkowej zostanie sporządzona kalkulacja w oparciu o ust. 8. pkt 1 – 5.</w:t>
      </w:r>
    </w:p>
    <w:p w:rsidR="008B4485" w:rsidRPr="008B4485" w:rsidRDefault="008B4485" w:rsidP="008B4485">
      <w:pPr>
        <w:numPr>
          <w:ilvl w:val="0"/>
          <w:numId w:val="1"/>
        </w:numPr>
        <w:spacing w:before="120"/>
        <w:ind w:left="357" w:hanging="357"/>
        <w:jc w:val="both"/>
        <w:rPr>
          <w:rFonts w:ascii="Arial Narrow" w:hAnsi="Arial Narrow" w:cs="Arial"/>
          <w:sz w:val="22"/>
          <w:szCs w:val="22"/>
        </w:rPr>
      </w:pPr>
      <w:r w:rsidRPr="008B4485">
        <w:rPr>
          <w:rFonts w:ascii="Arial Narrow" w:hAnsi="Arial Narrow" w:cs="Arial"/>
          <w:sz w:val="22"/>
          <w:szCs w:val="22"/>
        </w:rPr>
        <w:t xml:space="preserve">Wykonawca zobowiązuje się do realizacji robót zamiennych w stosunku do robót budowlanych opisanych w projekcie budowlanym i zatwierdzonych przez projektanta jako nieistotna zmiana w stosunku do projektu budowlanego, jeżeli ich wykonanie jest konieczne dla realizacji umowy zgodnie z zasadami wiedzy technicznej. Rozliczenie robót nastąpi na podstawie protokołu robót zamiennych </w:t>
      </w:r>
      <w:r w:rsidRPr="008B4485">
        <w:rPr>
          <w:rFonts w:ascii="Arial Narrow" w:hAnsi="Arial Narrow"/>
          <w:sz w:val="22"/>
          <w:szCs w:val="22"/>
        </w:rPr>
        <w:t>sporządzonego i przekazanego na zasadach określonych w ust. 10.</w:t>
      </w:r>
    </w:p>
    <w:p w:rsidR="008B4485" w:rsidRPr="008B4485" w:rsidRDefault="008B4485" w:rsidP="008B4485">
      <w:pPr>
        <w:numPr>
          <w:ilvl w:val="0"/>
          <w:numId w:val="1"/>
        </w:numPr>
        <w:spacing w:before="120"/>
        <w:ind w:left="357" w:hanging="357"/>
        <w:jc w:val="both"/>
        <w:rPr>
          <w:rFonts w:ascii="Arial Narrow" w:hAnsi="Arial Narrow" w:cs="Arial"/>
          <w:sz w:val="22"/>
          <w:szCs w:val="22"/>
        </w:rPr>
      </w:pPr>
      <w:r w:rsidRPr="008B4485">
        <w:rPr>
          <w:rFonts w:ascii="Arial Narrow" w:hAnsi="Arial Narrow" w:cs="Arial"/>
          <w:sz w:val="22"/>
          <w:szCs w:val="22"/>
        </w:rPr>
        <w:t>Wartość robót, o których mowa w ust. 13., będzie wyliczana w oparciu o ceny jednostkowe z kosztorysu ofertowego, a w przypadku braku ustalonej ceny jednostkowej zostanie sporządzona kalkulacja w oparciu o ust. 8. pkt 1 - 5.</w:t>
      </w:r>
    </w:p>
    <w:p w:rsidR="008B4485" w:rsidRPr="008B4485" w:rsidRDefault="008B4485" w:rsidP="008B4485">
      <w:pPr>
        <w:numPr>
          <w:ilvl w:val="0"/>
          <w:numId w:val="1"/>
        </w:numPr>
        <w:spacing w:before="120"/>
        <w:ind w:left="357" w:hanging="357"/>
        <w:jc w:val="both"/>
        <w:rPr>
          <w:rFonts w:ascii="Arial Narrow" w:hAnsi="Arial Narrow" w:cs="Arial"/>
          <w:sz w:val="22"/>
          <w:szCs w:val="22"/>
        </w:rPr>
      </w:pPr>
      <w:r w:rsidRPr="008B4485">
        <w:rPr>
          <w:rFonts w:ascii="Arial Narrow" w:hAnsi="Arial Narrow" w:cs="Arial"/>
          <w:sz w:val="22"/>
          <w:szCs w:val="22"/>
        </w:rPr>
        <w:t>Wykonawca będzie oddzielnie fakturował roboty budowlane branżowe (sieci uzbrojenia oraz inne elementy) w wyniku którego powstał majątek, który zostanie przekazany przez Zamawiającego jako aport do spółek prawa handlowego.</w:t>
      </w:r>
    </w:p>
    <w:p w:rsidR="008B4485" w:rsidRPr="008B4485" w:rsidRDefault="008B4485" w:rsidP="008B4485">
      <w:pPr>
        <w:numPr>
          <w:ilvl w:val="0"/>
          <w:numId w:val="1"/>
        </w:numPr>
        <w:spacing w:before="120"/>
        <w:ind w:left="357" w:hanging="357"/>
        <w:jc w:val="both"/>
        <w:rPr>
          <w:rFonts w:ascii="Arial Narrow" w:hAnsi="Arial Narrow" w:cs="Arial"/>
          <w:sz w:val="22"/>
          <w:szCs w:val="22"/>
        </w:rPr>
      </w:pPr>
      <w:r w:rsidRPr="008B4485">
        <w:rPr>
          <w:rFonts w:ascii="Arial Narrow" w:hAnsi="Arial Narrow" w:cs="Arial"/>
          <w:sz w:val="22"/>
          <w:szCs w:val="22"/>
        </w:rPr>
        <w:lastRenderedPageBreak/>
        <w:t>Zamawiający zastrzega sobie możliwość rezygnacji w trakcie realizacji umowy z wykonywania niektórych robót lub ich zakresów, określonych w § 1 niniejszej umowy. Wynagrodzenie zostanie pomniejszona o kwotę, na jaką roboty te zostały wycenione w kosztorysie ofertowym Wykonawcy robót.</w:t>
      </w:r>
    </w:p>
    <w:p w:rsidR="008B4485" w:rsidRPr="008B4485" w:rsidRDefault="008B4485" w:rsidP="008B4485">
      <w:pPr>
        <w:numPr>
          <w:ilvl w:val="0"/>
          <w:numId w:val="1"/>
        </w:numPr>
        <w:spacing w:before="120"/>
        <w:ind w:left="357" w:hanging="357"/>
        <w:jc w:val="both"/>
        <w:rPr>
          <w:rFonts w:ascii="Arial Narrow" w:hAnsi="Arial Narrow" w:cs="Arial"/>
          <w:sz w:val="22"/>
          <w:szCs w:val="22"/>
        </w:rPr>
      </w:pPr>
      <w:r w:rsidRPr="008B4485">
        <w:rPr>
          <w:rFonts w:ascii="Arial Narrow" w:hAnsi="Arial Narrow" w:cs="Arial"/>
          <w:sz w:val="22"/>
          <w:szCs w:val="22"/>
        </w:rPr>
        <w:t>Za roboty nie wykonane, objęte kosztorysem ofertowym oraz ogłoszenia wynagrodzenie nie przysługuje.</w:t>
      </w:r>
    </w:p>
    <w:p w:rsidR="008B4485" w:rsidRPr="008B4485" w:rsidRDefault="008B4485" w:rsidP="008B4485">
      <w:pPr>
        <w:rPr>
          <w:rFonts w:ascii="Arial Narrow" w:hAnsi="Arial Narrow" w:cs="Tahoma"/>
          <w:b/>
          <w:sz w:val="22"/>
          <w:szCs w:val="22"/>
        </w:rPr>
      </w:pPr>
    </w:p>
    <w:p w:rsidR="008B4485" w:rsidRPr="008B4485" w:rsidRDefault="008B4485" w:rsidP="008B4485">
      <w:pPr>
        <w:jc w:val="center"/>
        <w:rPr>
          <w:rFonts w:ascii="Arial Narrow" w:hAnsi="Arial Narrow" w:cs="Tahoma"/>
          <w:b/>
          <w:sz w:val="22"/>
          <w:szCs w:val="22"/>
        </w:rPr>
      </w:pPr>
    </w:p>
    <w:p w:rsidR="008B4485" w:rsidRPr="008B4485" w:rsidRDefault="008B4485" w:rsidP="008B4485">
      <w:pPr>
        <w:rPr>
          <w:rFonts w:ascii="Arial Narrow" w:hAnsi="Arial Narrow" w:cs="Tahoma"/>
          <w:b/>
          <w:sz w:val="22"/>
          <w:szCs w:val="22"/>
        </w:rPr>
      </w:pPr>
      <w:r w:rsidRPr="008B4485">
        <w:rPr>
          <w:rFonts w:ascii="Arial Narrow" w:hAnsi="Arial Narrow" w:cs="Tahoma"/>
          <w:b/>
          <w:sz w:val="22"/>
          <w:szCs w:val="22"/>
        </w:rPr>
        <w:t xml:space="preserve">                                                                                           § 7</w:t>
      </w:r>
    </w:p>
    <w:p w:rsidR="008B4485" w:rsidRPr="008B4485" w:rsidRDefault="008B4485" w:rsidP="008B4485">
      <w:pPr>
        <w:jc w:val="center"/>
        <w:rPr>
          <w:rFonts w:ascii="Arial Narrow" w:hAnsi="Arial Narrow" w:cs="Tahoma"/>
          <w:b/>
          <w:sz w:val="22"/>
          <w:szCs w:val="22"/>
          <w:u w:val="single"/>
        </w:rPr>
      </w:pPr>
    </w:p>
    <w:p w:rsidR="008B4485" w:rsidRPr="008B4485" w:rsidRDefault="008B4485" w:rsidP="008B4485">
      <w:pPr>
        <w:jc w:val="center"/>
        <w:rPr>
          <w:rFonts w:ascii="Arial Narrow" w:hAnsi="Arial Narrow" w:cs="Tahoma"/>
          <w:b/>
          <w:sz w:val="22"/>
          <w:szCs w:val="22"/>
          <w:u w:val="single"/>
        </w:rPr>
      </w:pPr>
      <w:r w:rsidRPr="008B4485">
        <w:rPr>
          <w:rFonts w:ascii="Arial Narrow" w:hAnsi="Arial Narrow" w:cs="Tahoma"/>
          <w:b/>
          <w:sz w:val="22"/>
          <w:szCs w:val="22"/>
          <w:u w:val="single"/>
        </w:rPr>
        <w:t>Gwarancja i rękojmia</w:t>
      </w:r>
    </w:p>
    <w:p w:rsidR="008B4485" w:rsidRPr="008B4485" w:rsidRDefault="008B4485" w:rsidP="008B4485">
      <w:pPr>
        <w:jc w:val="center"/>
        <w:rPr>
          <w:rFonts w:ascii="Arial Narrow" w:hAnsi="Arial Narrow" w:cs="Tahoma"/>
          <w:b/>
          <w:sz w:val="22"/>
          <w:szCs w:val="22"/>
          <w:u w:val="single"/>
        </w:rPr>
      </w:pPr>
    </w:p>
    <w:p w:rsidR="008B4485" w:rsidRPr="008B4485" w:rsidRDefault="008B4485" w:rsidP="008B4485">
      <w:pPr>
        <w:numPr>
          <w:ilvl w:val="0"/>
          <w:numId w:val="8"/>
        </w:numPr>
        <w:tabs>
          <w:tab w:val="num" w:pos="360"/>
        </w:tabs>
        <w:spacing w:before="120"/>
        <w:ind w:left="357" w:hanging="357"/>
        <w:jc w:val="both"/>
        <w:rPr>
          <w:rFonts w:ascii="Arial Narrow" w:hAnsi="Arial Narrow" w:cs="Arial"/>
          <w:sz w:val="22"/>
          <w:szCs w:val="22"/>
        </w:rPr>
      </w:pPr>
      <w:r w:rsidRPr="008B4485">
        <w:rPr>
          <w:rFonts w:ascii="Arial Narrow" w:hAnsi="Arial Narrow" w:cs="Arial"/>
          <w:sz w:val="22"/>
          <w:szCs w:val="22"/>
        </w:rPr>
        <w:t>Wykonawca ponosi wobec Zamawiającego odpowiedzialność z tytułu rękojmi za wady przedmiotu umowy przez okres obowiązywania gwarancji, na zasadach określonych w Kodeksie cywilnym.</w:t>
      </w:r>
    </w:p>
    <w:p w:rsidR="008B4485" w:rsidRPr="008B4485" w:rsidRDefault="008B4485" w:rsidP="008B4485">
      <w:pPr>
        <w:numPr>
          <w:ilvl w:val="0"/>
          <w:numId w:val="8"/>
        </w:numPr>
        <w:tabs>
          <w:tab w:val="num" w:pos="360"/>
        </w:tabs>
        <w:spacing w:before="120"/>
        <w:ind w:left="357" w:hanging="357"/>
        <w:jc w:val="both"/>
        <w:rPr>
          <w:rFonts w:ascii="Arial Narrow" w:hAnsi="Arial Narrow" w:cs="Arial"/>
          <w:sz w:val="22"/>
          <w:szCs w:val="22"/>
        </w:rPr>
      </w:pPr>
      <w:r w:rsidRPr="008B4485">
        <w:rPr>
          <w:rFonts w:ascii="Arial Narrow" w:hAnsi="Arial Narrow" w:cs="Arial"/>
          <w:sz w:val="22"/>
          <w:szCs w:val="22"/>
        </w:rPr>
        <w:t>Wykonawca udziela Zamawiającemu na wykonane roboty budowlane, stanowiące przedmiot umowy,                     gwarancji jakości na okres …..</w:t>
      </w:r>
      <w:r w:rsidRPr="008B4485">
        <w:rPr>
          <w:rFonts w:ascii="Arial Narrow" w:hAnsi="Arial Narrow" w:cs="Arial"/>
          <w:b/>
          <w:sz w:val="22"/>
          <w:szCs w:val="22"/>
        </w:rPr>
        <w:t xml:space="preserve"> </w:t>
      </w:r>
      <w:r w:rsidRPr="008B4485">
        <w:rPr>
          <w:rFonts w:ascii="Arial Narrow" w:hAnsi="Arial Narrow" w:cs="Arial"/>
          <w:sz w:val="22"/>
          <w:szCs w:val="22"/>
        </w:rPr>
        <w:t xml:space="preserve">miesięcy, licząc od daty odbioru końcowego robót, na zasadach określonych                        w Kodeksie cywilnym. </w:t>
      </w:r>
    </w:p>
    <w:p w:rsidR="008B4485" w:rsidRPr="008B4485" w:rsidRDefault="008B4485" w:rsidP="008B4485">
      <w:pPr>
        <w:numPr>
          <w:ilvl w:val="0"/>
          <w:numId w:val="8"/>
        </w:numPr>
        <w:tabs>
          <w:tab w:val="num" w:pos="426"/>
        </w:tabs>
        <w:spacing w:before="120"/>
        <w:ind w:left="426" w:hanging="426"/>
        <w:jc w:val="both"/>
        <w:rPr>
          <w:rFonts w:ascii="Arial Narrow" w:hAnsi="Arial Narrow" w:cs="Arial"/>
          <w:sz w:val="22"/>
          <w:szCs w:val="22"/>
        </w:rPr>
      </w:pPr>
      <w:r w:rsidRPr="008B4485">
        <w:rPr>
          <w:rFonts w:ascii="Arial Narrow" w:hAnsi="Arial Narrow" w:cs="Arial"/>
          <w:sz w:val="22"/>
          <w:szCs w:val="22"/>
        </w:rPr>
        <w:t>W przypadku, gdy Wykonawca nie przystępuje do usuwania wad lub usunie wady w sposób nienależyty, Zamawiający, poza uprawnieniami przysługującymi mu na podstawie Kodeksu cywilnego, może powierzyć usunięcie wad podmiotowi trzeciemu na koszt i ryzyko Wykonawcy (wykonanie zastępcze), po uprzednim wezwaniu Wykonawcy i wyznaczeniu dodatkowego terminu.</w:t>
      </w:r>
    </w:p>
    <w:p w:rsidR="008B4485" w:rsidRPr="008B4485" w:rsidRDefault="008B4485" w:rsidP="008B4485">
      <w:pPr>
        <w:numPr>
          <w:ilvl w:val="0"/>
          <w:numId w:val="8"/>
        </w:numPr>
        <w:tabs>
          <w:tab w:val="num" w:pos="426"/>
        </w:tabs>
        <w:spacing w:before="120"/>
        <w:ind w:left="426" w:hanging="426"/>
        <w:jc w:val="both"/>
        <w:rPr>
          <w:rFonts w:ascii="Arial Narrow" w:hAnsi="Arial Narrow" w:cs="Arial"/>
          <w:sz w:val="22"/>
          <w:szCs w:val="22"/>
        </w:rPr>
      </w:pPr>
      <w:r w:rsidRPr="008B4485">
        <w:rPr>
          <w:rFonts w:ascii="Arial Narrow" w:hAnsi="Arial Narrow" w:cs="Arial"/>
          <w:sz w:val="22"/>
          <w:szCs w:val="22"/>
        </w:rPr>
        <w:t>Usunięcie wad następuje na koszt i ryzyko Wykonawcy.</w:t>
      </w:r>
    </w:p>
    <w:p w:rsidR="008B4485" w:rsidRPr="008B4485" w:rsidRDefault="008B4485" w:rsidP="008B4485">
      <w:pPr>
        <w:numPr>
          <w:ilvl w:val="0"/>
          <w:numId w:val="8"/>
        </w:numPr>
        <w:tabs>
          <w:tab w:val="num" w:pos="426"/>
        </w:tabs>
        <w:spacing w:before="120"/>
        <w:ind w:left="426" w:hanging="426"/>
        <w:jc w:val="both"/>
        <w:rPr>
          <w:rFonts w:ascii="Arial Narrow" w:hAnsi="Arial Narrow" w:cs="Arial"/>
          <w:sz w:val="22"/>
          <w:szCs w:val="22"/>
        </w:rPr>
      </w:pPr>
      <w:r w:rsidRPr="008B4485">
        <w:rPr>
          <w:rFonts w:ascii="Arial Narrow" w:hAnsi="Arial Narrow" w:cs="Arial"/>
          <w:sz w:val="22"/>
          <w:szCs w:val="22"/>
        </w:rPr>
        <w:t>Udzielona rękojmia i gwarancja nie naruszają prawa Zamawiającego do dochodzenia roszczeń o naprawienie szkody w pełnej wysokości na zasadach określonych w Kodeksie cywilnym.</w:t>
      </w:r>
    </w:p>
    <w:p w:rsidR="008B4485" w:rsidRPr="008B4485" w:rsidRDefault="008B4485" w:rsidP="008B4485">
      <w:pPr>
        <w:numPr>
          <w:ilvl w:val="0"/>
          <w:numId w:val="8"/>
        </w:numPr>
        <w:tabs>
          <w:tab w:val="num" w:pos="426"/>
        </w:tabs>
        <w:spacing w:before="120"/>
        <w:ind w:left="426" w:hanging="426"/>
        <w:jc w:val="both"/>
        <w:rPr>
          <w:rFonts w:ascii="Arial Narrow" w:hAnsi="Arial Narrow" w:cs="Arial"/>
          <w:sz w:val="22"/>
          <w:szCs w:val="22"/>
        </w:rPr>
      </w:pPr>
      <w:r w:rsidRPr="008B4485">
        <w:rPr>
          <w:rFonts w:ascii="Arial Narrow" w:hAnsi="Arial Narrow" w:cs="Arial"/>
          <w:sz w:val="22"/>
          <w:szCs w:val="22"/>
        </w:rPr>
        <w:t xml:space="preserve"> Niniejsza umowa stanowi dokument gwarancji jakości w rozumieniu przepisów Kodeksu cywilnego.</w:t>
      </w:r>
    </w:p>
    <w:p w:rsidR="008B4485" w:rsidRPr="008B4485" w:rsidRDefault="008B4485" w:rsidP="008B4485">
      <w:pPr>
        <w:jc w:val="center"/>
        <w:rPr>
          <w:rFonts w:ascii="Arial Narrow" w:hAnsi="Arial Narrow" w:cs="Tahoma"/>
          <w:b/>
          <w:sz w:val="22"/>
          <w:szCs w:val="22"/>
        </w:rPr>
      </w:pPr>
    </w:p>
    <w:p w:rsidR="008B4485" w:rsidRPr="008B4485" w:rsidRDefault="008B4485" w:rsidP="008B4485">
      <w:pPr>
        <w:jc w:val="both"/>
        <w:rPr>
          <w:rFonts w:ascii="Arial Narrow" w:hAnsi="Arial Narrow" w:cs="Tahoma"/>
          <w:b/>
          <w:sz w:val="22"/>
          <w:szCs w:val="22"/>
          <w:u w:val="single"/>
        </w:rPr>
      </w:pPr>
    </w:p>
    <w:p w:rsidR="008B4485" w:rsidRPr="008B4485" w:rsidRDefault="008B4485" w:rsidP="008B4485">
      <w:pPr>
        <w:jc w:val="center"/>
        <w:rPr>
          <w:rFonts w:ascii="Arial Narrow" w:hAnsi="Arial Narrow" w:cs="Tahoma"/>
          <w:b/>
          <w:sz w:val="22"/>
          <w:szCs w:val="22"/>
        </w:rPr>
      </w:pPr>
      <w:r w:rsidRPr="008B4485">
        <w:rPr>
          <w:rFonts w:ascii="Arial Narrow" w:hAnsi="Arial Narrow" w:cs="Tahoma"/>
          <w:b/>
          <w:sz w:val="22"/>
          <w:szCs w:val="22"/>
        </w:rPr>
        <w:t>§ 8</w:t>
      </w:r>
    </w:p>
    <w:p w:rsidR="008B4485" w:rsidRPr="008B4485" w:rsidRDefault="008B4485" w:rsidP="008B4485">
      <w:pPr>
        <w:jc w:val="center"/>
        <w:rPr>
          <w:rFonts w:ascii="Arial Narrow" w:hAnsi="Arial Narrow" w:cs="Tahoma"/>
          <w:b/>
          <w:sz w:val="22"/>
          <w:szCs w:val="22"/>
          <w:u w:val="single"/>
        </w:rPr>
      </w:pPr>
    </w:p>
    <w:p w:rsidR="008B4485" w:rsidRPr="008B4485" w:rsidRDefault="008B4485" w:rsidP="008B4485">
      <w:pPr>
        <w:jc w:val="center"/>
        <w:rPr>
          <w:rFonts w:ascii="Arial Narrow" w:hAnsi="Arial Narrow" w:cs="Tahoma"/>
          <w:b/>
          <w:sz w:val="22"/>
          <w:szCs w:val="22"/>
          <w:u w:val="single"/>
        </w:rPr>
      </w:pPr>
      <w:r w:rsidRPr="008B4485">
        <w:rPr>
          <w:rFonts w:ascii="Arial Narrow" w:hAnsi="Arial Narrow" w:cs="Tahoma"/>
          <w:b/>
          <w:sz w:val="22"/>
          <w:szCs w:val="22"/>
          <w:u w:val="single"/>
        </w:rPr>
        <w:t>Płatności</w:t>
      </w:r>
    </w:p>
    <w:p w:rsidR="008B4485" w:rsidRPr="008B4485" w:rsidRDefault="008B4485" w:rsidP="008B4485">
      <w:pPr>
        <w:numPr>
          <w:ilvl w:val="0"/>
          <w:numId w:val="2"/>
        </w:numPr>
        <w:tabs>
          <w:tab w:val="num" w:pos="284"/>
        </w:tabs>
        <w:spacing w:before="120"/>
        <w:ind w:left="284" w:hanging="284"/>
        <w:jc w:val="both"/>
        <w:rPr>
          <w:rFonts w:ascii="Arial Narrow" w:hAnsi="Arial Narrow" w:cs="Arial"/>
          <w:sz w:val="22"/>
          <w:szCs w:val="22"/>
        </w:rPr>
      </w:pPr>
      <w:r w:rsidRPr="008B4485">
        <w:rPr>
          <w:rFonts w:ascii="Arial Narrow" w:hAnsi="Arial Narrow" w:cs="Arial"/>
          <w:sz w:val="22"/>
          <w:szCs w:val="22"/>
        </w:rPr>
        <w:t>Wszystkie płatności za wykonane na podstawie umowy roboty budowlane są dokonywane powykonawczo, na podstawie protokołów odbioru robót wystawionych na drukach świadectw płatności, w terminach określonych umową na podstawie wystawionych rachunków lub faktur VAT z uwzględnieniem potrąceń wynikających z umowy, na kwoty potwierdzone przez inspektora nadzoru na zestawieniach wartości ukończonych robót, zgodnie z protokołami odbioru robót.</w:t>
      </w:r>
    </w:p>
    <w:p w:rsidR="008B4485" w:rsidRPr="008B4485" w:rsidRDefault="008B4485" w:rsidP="008B4485">
      <w:pPr>
        <w:numPr>
          <w:ilvl w:val="0"/>
          <w:numId w:val="2"/>
        </w:numPr>
        <w:tabs>
          <w:tab w:val="num" w:pos="284"/>
        </w:tabs>
        <w:spacing w:before="120"/>
        <w:ind w:left="284" w:hanging="284"/>
        <w:jc w:val="both"/>
        <w:rPr>
          <w:rFonts w:ascii="Arial Narrow" w:hAnsi="Arial Narrow" w:cs="Arial"/>
          <w:sz w:val="22"/>
          <w:szCs w:val="22"/>
        </w:rPr>
      </w:pPr>
      <w:r w:rsidRPr="008B4485">
        <w:rPr>
          <w:rFonts w:ascii="Arial Narrow" w:hAnsi="Arial Narrow" w:cs="Arial"/>
          <w:sz w:val="22"/>
          <w:szCs w:val="22"/>
        </w:rPr>
        <w:t>Rozliczanie wykonanych robót realizowane będzie na podstawie wystawianych przez Wykonawcę faktur częściowych – wystawianych raz w miesiącu i faktury końcowej.</w:t>
      </w:r>
    </w:p>
    <w:p w:rsidR="008B4485" w:rsidRPr="008B4485" w:rsidRDefault="008B4485" w:rsidP="008B4485">
      <w:pPr>
        <w:numPr>
          <w:ilvl w:val="0"/>
          <w:numId w:val="2"/>
        </w:numPr>
        <w:tabs>
          <w:tab w:val="num" w:pos="284"/>
        </w:tabs>
        <w:spacing w:before="120"/>
        <w:ind w:left="284" w:hanging="284"/>
        <w:jc w:val="both"/>
        <w:rPr>
          <w:rFonts w:ascii="Arial Narrow" w:hAnsi="Arial Narrow" w:cs="Arial"/>
          <w:sz w:val="22"/>
          <w:szCs w:val="22"/>
        </w:rPr>
      </w:pPr>
      <w:r w:rsidRPr="008B4485">
        <w:rPr>
          <w:rFonts w:ascii="Arial Narrow" w:hAnsi="Arial Narrow" w:cs="Arial"/>
          <w:sz w:val="22"/>
          <w:szCs w:val="22"/>
        </w:rPr>
        <w:t xml:space="preserve">Suma wartości z wystawionych faktur częściowych nie może przekroczyć 90% całkowitej wartości brutto przedmiotu umowy określonej w § 2 ust. 1.  </w:t>
      </w:r>
    </w:p>
    <w:p w:rsidR="008B4485" w:rsidRPr="008B4485" w:rsidRDefault="008B4485" w:rsidP="008B4485">
      <w:pPr>
        <w:numPr>
          <w:ilvl w:val="0"/>
          <w:numId w:val="2"/>
        </w:numPr>
        <w:tabs>
          <w:tab w:val="num" w:pos="284"/>
        </w:tabs>
        <w:spacing w:before="120"/>
        <w:ind w:left="284" w:hanging="284"/>
        <w:rPr>
          <w:rFonts w:ascii="Arial Narrow" w:hAnsi="Arial Narrow" w:cs="Arial"/>
          <w:sz w:val="22"/>
          <w:szCs w:val="22"/>
        </w:rPr>
      </w:pPr>
      <w:r w:rsidRPr="008B4485">
        <w:rPr>
          <w:rFonts w:ascii="Arial Narrow" w:hAnsi="Arial Narrow" w:cs="Arial"/>
          <w:sz w:val="22"/>
          <w:szCs w:val="22"/>
        </w:rPr>
        <w:t xml:space="preserve">Dokumentem rozliczeniowym, stanowiącym podstawę do wystawienia faktury VAT: </w:t>
      </w:r>
    </w:p>
    <w:p w:rsidR="008B4485" w:rsidRPr="008B4485" w:rsidRDefault="008B4485" w:rsidP="008B4485">
      <w:pPr>
        <w:numPr>
          <w:ilvl w:val="0"/>
          <w:numId w:val="15"/>
        </w:numPr>
        <w:tabs>
          <w:tab w:val="num" w:pos="709"/>
        </w:tabs>
        <w:spacing w:before="60"/>
        <w:ind w:left="709" w:hanging="283"/>
        <w:jc w:val="both"/>
        <w:rPr>
          <w:rFonts w:ascii="Arial Narrow" w:hAnsi="Arial Narrow"/>
          <w:snapToGrid w:val="0"/>
          <w:sz w:val="22"/>
          <w:szCs w:val="22"/>
        </w:rPr>
      </w:pPr>
      <w:r w:rsidRPr="008B4485">
        <w:rPr>
          <w:rFonts w:ascii="Arial Narrow" w:hAnsi="Arial Narrow"/>
          <w:snapToGrid w:val="0"/>
          <w:sz w:val="22"/>
          <w:szCs w:val="22"/>
        </w:rPr>
        <w:t>częściowej – będzie protokół odbioru elementu na druku „Przejściowe Świadectwo Płatności” podpisany przez kierownika budowy oraz potwierdzony przez inspektora nadzoru,</w:t>
      </w:r>
    </w:p>
    <w:p w:rsidR="008B4485" w:rsidRPr="008B4485" w:rsidRDefault="008B4485" w:rsidP="008B4485">
      <w:pPr>
        <w:numPr>
          <w:ilvl w:val="0"/>
          <w:numId w:val="15"/>
        </w:numPr>
        <w:tabs>
          <w:tab w:val="num" w:pos="720"/>
        </w:tabs>
        <w:spacing w:before="60"/>
        <w:ind w:left="714" w:hanging="357"/>
        <w:jc w:val="both"/>
        <w:rPr>
          <w:rFonts w:ascii="Arial Narrow" w:hAnsi="Arial Narrow"/>
          <w:snapToGrid w:val="0"/>
          <w:sz w:val="22"/>
          <w:szCs w:val="22"/>
        </w:rPr>
      </w:pPr>
      <w:r w:rsidRPr="008B4485">
        <w:rPr>
          <w:rFonts w:ascii="Arial Narrow" w:hAnsi="Arial Narrow"/>
          <w:snapToGrid w:val="0"/>
          <w:sz w:val="22"/>
          <w:szCs w:val="22"/>
        </w:rPr>
        <w:t>końcowej – będzie protokół odbioru całości wykonanych robót objętych umową na druku „Końcowe Świadectwo Płatności” podpisany przez kierownika budowy oraz potwierdzony przez inspektora nadzoru i Zamawiającego wraz z protokołem przekazania Zamawiającemu inwentaryzacji powykonawczej, o której mowa w § 1 ust. 4 pkt B.</w:t>
      </w:r>
    </w:p>
    <w:p w:rsidR="008B4485" w:rsidRPr="008B4485" w:rsidRDefault="008B4485" w:rsidP="008B4485">
      <w:pPr>
        <w:numPr>
          <w:ilvl w:val="0"/>
          <w:numId w:val="2"/>
        </w:numPr>
        <w:tabs>
          <w:tab w:val="num" w:pos="284"/>
        </w:tabs>
        <w:spacing w:before="120"/>
        <w:ind w:left="284" w:hanging="284"/>
        <w:jc w:val="both"/>
        <w:rPr>
          <w:rFonts w:ascii="Arial Narrow" w:hAnsi="Arial Narrow" w:cs="Arial"/>
          <w:sz w:val="22"/>
          <w:szCs w:val="22"/>
        </w:rPr>
      </w:pPr>
      <w:r w:rsidRPr="008B4485">
        <w:rPr>
          <w:rFonts w:ascii="Arial Narrow" w:hAnsi="Arial Narrow" w:cs="Arial"/>
          <w:sz w:val="22"/>
          <w:szCs w:val="22"/>
        </w:rPr>
        <w:t>Wynagrodzenie Wykonawcy będzie płatne z konta Zamawiającego na rachunek bankowy Wykonawcy określony na fakturze.</w:t>
      </w:r>
    </w:p>
    <w:p w:rsidR="008B4485" w:rsidRPr="008B4485" w:rsidRDefault="008B4485" w:rsidP="008B4485">
      <w:pPr>
        <w:numPr>
          <w:ilvl w:val="0"/>
          <w:numId w:val="2"/>
        </w:numPr>
        <w:tabs>
          <w:tab w:val="num" w:pos="284"/>
        </w:tabs>
        <w:spacing w:before="120"/>
        <w:ind w:left="284" w:hanging="284"/>
        <w:jc w:val="both"/>
        <w:rPr>
          <w:rFonts w:ascii="Arial Narrow" w:hAnsi="Arial Narrow" w:cs="Arial"/>
          <w:sz w:val="22"/>
          <w:szCs w:val="22"/>
        </w:rPr>
      </w:pPr>
      <w:r w:rsidRPr="008B4485">
        <w:rPr>
          <w:rFonts w:ascii="Arial Narrow" w:hAnsi="Arial Narrow" w:cs="Arial"/>
          <w:sz w:val="22"/>
          <w:szCs w:val="22"/>
        </w:rPr>
        <w:t>Zapłata faktury za wykonane roboty nastąpi w ciągu 30 dni od daty wpływu faktury wraz z dokumentami rozliczeniowymi do Zamawiającego.</w:t>
      </w:r>
    </w:p>
    <w:p w:rsidR="008B4485" w:rsidRPr="008B4485" w:rsidRDefault="008B4485" w:rsidP="008B4485">
      <w:pPr>
        <w:numPr>
          <w:ilvl w:val="0"/>
          <w:numId w:val="2"/>
        </w:numPr>
        <w:tabs>
          <w:tab w:val="num" w:pos="284"/>
        </w:tabs>
        <w:spacing w:before="120"/>
        <w:ind w:left="284" w:hanging="284"/>
        <w:jc w:val="both"/>
        <w:rPr>
          <w:rFonts w:ascii="Arial Narrow" w:hAnsi="Arial Narrow" w:cs="Arial"/>
          <w:snapToGrid w:val="0"/>
          <w:sz w:val="22"/>
          <w:szCs w:val="22"/>
        </w:rPr>
      </w:pPr>
      <w:r w:rsidRPr="008B4485">
        <w:rPr>
          <w:rFonts w:ascii="Arial Narrow" w:hAnsi="Arial Narrow" w:cs="Arial"/>
          <w:snapToGrid w:val="0"/>
          <w:sz w:val="22"/>
          <w:szCs w:val="22"/>
        </w:rPr>
        <w:t>Za datę zapłaty przyjmuje się datę złożenia przelewu w banku Zamawiającego.</w:t>
      </w:r>
    </w:p>
    <w:p w:rsidR="008B4485" w:rsidRPr="008B4485" w:rsidRDefault="008B4485" w:rsidP="008B4485">
      <w:pPr>
        <w:numPr>
          <w:ilvl w:val="0"/>
          <w:numId w:val="2"/>
        </w:numPr>
        <w:tabs>
          <w:tab w:val="num" w:pos="284"/>
        </w:tabs>
        <w:spacing w:before="120"/>
        <w:ind w:left="284" w:hanging="284"/>
        <w:jc w:val="both"/>
        <w:rPr>
          <w:rFonts w:ascii="Arial Narrow" w:hAnsi="Arial Narrow" w:cs="Arial"/>
          <w:snapToGrid w:val="0"/>
          <w:sz w:val="22"/>
          <w:szCs w:val="22"/>
        </w:rPr>
      </w:pPr>
      <w:r w:rsidRPr="008B4485">
        <w:rPr>
          <w:rFonts w:ascii="Arial Narrow" w:hAnsi="Arial Narrow" w:cs="Arial"/>
          <w:snapToGrid w:val="0"/>
          <w:sz w:val="22"/>
          <w:szCs w:val="22"/>
        </w:rPr>
        <w:t>Faktury będą wystawiane na:</w:t>
      </w:r>
    </w:p>
    <w:p w:rsidR="008B4485" w:rsidRPr="008B4485" w:rsidRDefault="008B4485" w:rsidP="008B4485">
      <w:pPr>
        <w:spacing w:before="120"/>
        <w:ind w:left="284"/>
        <w:jc w:val="both"/>
        <w:rPr>
          <w:rFonts w:ascii="Arial Narrow" w:hAnsi="Arial Narrow" w:cs="Arial"/>
          <w:snapToGrid w:val="0"/>
          <w:sz w:val="22"/>
          <w:szCs w:val="22"/>
        </w:rPr>
      </w:pPr>
      <w:r w:rsidRPr="008B4485">
        <w:rPr>
          <w:rFonts w:ascii="Arial Narrow" w:hAnsi="Arial Narrow" w:cs="Arial"/>
          <w:snapToGrid w:val="0"/>
          <w:sz w:val="22"/>
          <w:szCs w:val="22"/>
        </w:rPr>
        <w:lastRenderedPageBreak/>
        <w:t>Gmina Miasto Elbląg, 82-300 Elbląg ul. Łączności 1,</w:t>
      </w:r>
    </w:p>
    <w:p w:rsidR="008B4485" w:rsidRPr="008B4485" w:rsidRDefault="008B4485" w:rsidP="008B4485">
      <w:pPr>
        <w:spacing w:before="120"/>
        <w:ind w:left="284"/>
        <w:jc w:val="both"/>
        <w:rPr>
          <w:rFonts w:ascii="Arial Narrow" w:hAnsi="Arial Narrow" w:cs="Arial"/>
          <w:snapToGrid w:val="0"/>
          <w:sz w:val="22"/>
          <w:szCs w:val="22"/>
        </w:rPr>
      </w:pPr>
      <w:r w:rsidRPr="008B4485">
        <w:rPr>
          <w:rFonts w:ascii="Arial Narrow" w:hAnsi="Arial Narrow" w:cs="Arial"/>
          <w:snapToGrid w:val="0"/>
          <w:sz w:val="22"/>
          <w:szCs w:val="22"/>
        </w:rPr>
        <w:t>NIP: 578-305-14-46, REGON: 170 747 715.</w:t>
      </w:r>
    </w:p>
    <w:p w:rsidR="008B4485" w:rsidRPr="008B4485" w:rsidRDefault="008B4485" w:rsidP="008B4485">
      <w:pPr>
        <w:numPr>
          <w:ilvl w:val="0"/>
          <w:numId w:val="2"/>
        </w:numPr>
        <w:tabs>
          <w:tab w:val="num" w:pos="284"/>
        </w:tabs>
        <w:spacing w:before="120"/>
        <w:ind w:left="284" w:hanging="284"/>
        <w:jc w:val="both"/>
        <w:rPr>
          <w:rFonts w:ascii="Arial Narrow" w:hAnsi="Arial Narrow" w:cs="Arial"/>
          <w:snapToGrid w:val="0"/>
          <w:sz w:val="22"/>
          <w:szCs w:val="22"/>
        </w:rPr>
      </w:pPr>
      <w:r w:rsidRPr="008B4485">
        <w:rPr>
          <w:rFonts w:ascii="Arial Narrow" w:hAnsi="Arial Narrow" w:cs="Arial"/>
          <w:snapToGrid w:val="0"/>
          <w:sz w:val="22"/>
          <w:szCs w:val="22"/>
        </w:rPr>
        <w:t>W przypadku powierzenia przez Wykonawcę wykonania robót podwykonawcy, Wykonawca jest zobowiązany do dokonania zapłaty należnego wynagrodzenia na rzecz podwykonawcy. Dla potwierdzenia dokonanej zapłaty Wykonawca przedłoży Zamawiającemu fakturę obejmującą wynagrodzenie za zakres robót wykonanych przez podwykonawcę oraz dołączy:</w:t>
      </w:r>
    </w:p>
    <w:p w:rsidR="008B4485" w:rsidRPr="008B4485" w:rsidRDefault="008B4485" w:rsidP="008B4485">
      <w:pPr>
        <w:numPr>
          <w:ilvl w:val="0"/>
          <w:numId w:val="25"/>
        </w:numPr>
        <w:tabs>
          <w:tab w:val="num" w:pos="709"/>
        </w:tabs>
        <w:spacing w:before="60"/>
        <w:ind w:left="709" w:hanging="425"/>
        <w:jc w:val="both"/>
        <w:rPr>
          <w:rFonts w:ascii="Arial Narrow" w:hAnsi="Arial Narrow"/>
          <w:snapToGrid w:val="0"/>
          <w:sz w:val="22"/>
          <w:szCs w:val="22"/>
        </w:rPr>
      </w:pPr>
      <w:r w:rsidRPr="008B4485">
        <w:rPr>
          <w:rFonts w:ascii="Arial Narrow" w:hAnsi="Arial Narrow"/>
          <w:snapToGrid w:val="0"/>
          <w:sz w:val="22"/>
          <w:szCs w:val="22"/>
        </w:rPr>
        <w:t>Pisemne oświadczenie wszystkich podwykonawców, że wymagalne płatności na ich rzecz zostały dokonane, z zastrzeżeniem zapisów § 10 ust. 10 do ust 15,</w:t>
      </w:r>
    </w:p>
    <w:p w:rsidR="008B4485" w:rsidRPr="008B4485" w:rsidRDefault="008B4485" w:rsidP="008B4485">
      <w:pPr>
        <w:numPr>
          <w:ilvl w:val="0"/>
          <w:numId w:val="25"/>
        </w:numPr>
        <w:tabs>
          <w:tab w:val="num" w:pos="720"/>
        </w:tabs>
        <w:spacing w:before="60"/>
        <w:ind w:left="714" w:hanging="357"/>
        <w:jc w:val="both"/>
        <w:rPr>
          <w:rFonts w:ascii="Arial Narrow" w:hAnsi="Arial Narrow"/>
          <w:snapToGrid w:val="0"/>
          <w:sz w:val="22"/>
          <w:szCs w:val="22"/>
        </w:rPr>
      </w:pPr>
      <w:r w:rsidRPr="008B4485">
        <w:rPr>
          <w:rFonts w:ascii="Arial Narrow" w:hAnsi="Arial Narrow"/>
          <w:snapToGrid w:val="0"/>
          <w:sz w:val="22"/>
          <w:szCs w:val="22"/>
        </w:rPr>
        <w:t>Pisemne oświadczenie, że dokonał wszystkich wymagalnych płatności na rzecz podwykonawców oraz podwykonawców na rzecz dalszych podwykonawców z zastrzeżeniem zapisów § 10 ust. 10 do ust 15,</w:t>
      </w:r>
    </w:p>
    <w:p w:rsidR="008B4485" w:rsidRPr="008B4485" w:rsidRDefault="008B4485" w:rsidP="008B4485">
      <w:pPr>
        <w:numPr>
          <w:ilvl w:val="0"/>
          <w:numId w:val="25"/>
        </w:numPr>
        <w:tabs>
          <w:tab w:val="num" w:pos="720"/>
        </w:tabs>
        <w:spacing w:before="60"/>
        <w:ind w:left="714" w:hanging="357"/>
        <w:jc w:val="both"/>
        <w:rPr>
          <w:rFonts w:ascii="Arial Narrow" w:hAnsi="Arial Narrow"/>
          <w:snapToGrid w:val="0"/>
          <w:sz w:val="22"/>
          <w:szCs w:val="22"/>
        </w:rPr>
      </w:pPr>
      <w:r w:rsidRPr="008B4485">
        <w:rPr>
          <w:rFonts w:ascii="Arial Narrow" w:hAnsi="Arial Narrow"/>
          <w:snapToGrid w:val="0"/>
          <w:sz w:val="22"/>
          <w:szCs w:val="22"/>
        </w:rPr>
        <w:t>Potwierdzenie dokonania wszystkich wymagalnych płatności na rzecz podwykonawców oraz podwykonawców na rzecz dalszych podwykonawców z zastrzeżeniem zapisów § 10 ust. 10 do ust 15.</w:t>
      </w:r>
    </w:p>
    <w:p w:rsidR="008B4485" w:rsidRPr="008B4485" w:rsidRDefault="008B4485" w:rsidP="008B4485">
      <w:pPr>
        <w:numPr>
          <w:ilvl w:val="0"/>
          <w:numId w:val="2"/>
        </w:numPr>
        <w:tabs>
          <w:tab w:val="num" w:pos="284"/>
        </w:tabs>
        <w:spacing w:before="120"/>
        <w:ind w:left="284" w:hanging="284"/>
        <w:jc w:val="both"/>
        <w:rPr>
          <w:rFonts w:ascii="Arial Narrow" w:hAnsi="Arial Narrow" w:cs="Arial"/>
          <w:snapToGrid w:val="0"/>
          <w:sz w:val="22"/>
          <w:szCs w:val="22"/>
        </w:rPr>
      </w:pPr>
      <w:r w:rsidRPr="008B4485">
        <w:rPr>
          <w:rFonts w:ascii="Arial Narrow" w:hAnsi="Arial Narrow" w:cs="Arial"/>
          <w:snapToGrid w:val="0"/>
          <w:sz w:val="22"/>
          <w:szCs w:val="22"/>
        </w:rPr>
        <w:t>Zamawiający może powstrzymać się z zapłatą wynagrodzenia na rzecz Wykonawcy do czasu przedstawienia przez niego wszystkich dowodów potwierdzających zapłatę wymagalnego wynagrodzenia podwykonawcom lub dalszym podwykonawcom.</w:t>
      </w:r>
    </w:p>
    <w:p w:rsidR="008B4485" w:rsidRPr="008B4485" w:rsidRDefault="008B4485" w:rsidP="008B4485">
      <w:pPr>
        <w:jc w:val="center"/>
        <w:rPr>
          <w:rFonts w:ascii="Arial Narrow" w:hAnsi="Arial Narrow" w:cs="Tahoma"/>
          <w:b/>
          <w:sz w:val="22"/>
          <w:szCs w:val="22"/>
        </w:rPr>
      </w:pPr>
    </w:p>
    <w:p w:rsidR="008B4485" w:rsidRDefault="008B4485" w:rsidP="008B4485">
      <w:pPr>
        <w:jc w:val="center"/>
        <w:rPr>
          <w:rFonts w:ascii="Arial Narrow" w:hAnsi="Arial Narrow" w:cs="Tahoma"/>
          <w:b/>
          <w:sz w:val="22"/>
          <w:szCs w:val="22"/>
        </w:rPr>
      </w:pPr>
    </w:p>
    <w:p w:rsidR="008B4485" w:rsidRPr="008B4485" w:rsidRDefault="008B4485" w:rsidP="008B4485">
      <w:pPr>
        <w:jc w:val="center"/>
        <w:rPr>
          <w:rFonts w:ascii="Arial Narrow" w:hAnsi="Arial Narrow" w:cs="Tahoma"/>
          <w:b/>
          <w:sz w:val="22"/>
          <w:szCs w:val="22"/>
        </w:rPr>
      </w:pPr>
      <w:r w:rsidRPr="008B4485">
        <w:rPr>
          <w:rFonts w:ascii="Arial Narrow" w:hAnsi="Arial Narrow" w:cs="Tahoma"/>
          <w:b/>
          <w:sz w:val="22"/>
          <w:szCs w:val="22"/>
        </w:rPr>
        <w:t>§ 9</w:t>
      </w:r>
    </w:p>
    <w:p w:rsidR="008B4485" w:rsidRPr="008B4485" w:rsidRDefault="008B4485" w:rsidP="008B4485">
      <w:pPr>
        <w:jc w:val="center"/>
        <w:rPr>
          <w:rFonts w:ascii="Arial Narrow" w:hAnsi="Arial Narrow" w:cs="Tahoma"/>
          <w:b/>
          <w:sz w:val="22"/>
          <w:szCs w:val="22"/>
          <w:u w:val="single"/>
        </w:rPr>
      </w:pPr>
    </w:p>
    <w:p w:rsidR="008B4485" w:rsidRPr="008B4485" w:rsidRDefault="008B4485" w:rsidP="008B4485">
      <w:pPr>
        <w:jc w:val="center"/>
        <w:rPr>
          <w:rFonts w:ascii="Arial Narrow" w:hAnsi="Arial Narrow" w:cs="Tahoma"/>
          <w:b/>
          <w:sz w:val="22"/>
          <w:szCs w:val="22"/>
          <w:u w:val="single"/>
        </w:rPr>
      </w:pPr>
      <w:r w:rsidRPr="008B4485">
        <w:rPr>
          <w:rFonts w:ascii="Arial Narrow" w:hAnsi="Arial Narrow" w:cs="Tahoma"/>
          <w:b/>
          <w:sz w:val="22"/>
          <w:szCs w:val="22"/>
          <w:u w:val="single"/>
        </w:rPr>
        <w:t>Odbiory robót</w:t>
      </w:r>
    </w:p>
    <w:p w:rsidR="008B4485" w:rsidRPr="008B4485" w:rsidRDefault="008B4485" w:rsidP="008B4485">
      <w:pPr>
        <w:numPr>
          <w:ilvl w:val="0"/>
          <w:numId w:val="11"/>
        </w:numPr>
        <w:tabs>
          <w:tab w:val="num" w:pos="360"/>
        </w:tabs>
        <w:spacing w:before="120"/>
        <w:ind w:left="360"/>
        <w:jc w:val="both"/>
        <w:rPr>
          <w:rFonts w:ascii="Arial Narrow" w:hAnsi="Arial Narrow"/>
          <w:sz w:val="22"/>
          <w:szCs w:val="22"/>
        </w:rPr>
      </w:pPr>
      <w:r w:rsidRPr="008B4485">
        <w:rPr>
          <w:rFonts w:ascii="Arial Narrow" w:hAnsi="Arial Narrow"/>
          <w:sz w:val="22"/>
          <w:szCs w:val="22"/>
        </w:rPr>
        <w:t>Wykonawca zobowiązuje się do zgłaszania inspektorowi nadzoru terminu zakończenia robót podlegających zakryciu oraz robót zanikających. O ile Wykonawca nie dopełni tego obowiązku jest zobowiązany odkryć roboty lub wykonać odpowiednie odkucia bądź otwory niezbędne do zbadania wykonywanych robót, a następnie przywrócić je do stanu pierwotnego na własny koszt.</w:t>
      </w:r>
    </w:p>
    <w:p w:rsidR="008B4485" w:rsidRPr="008B4485" w:rsidRDefault="008B4485" w:rsidP="008B4485">
      <w:pPr>
        <w:numPr>
          <w:ilvl w:val="0"/>
          <w:numId w:val="11"/>
        </w:numPr>
        <w:tabs>
          <w:tab w:val="num" w:pos="360"/>
        </w:tabs>
        <w:spacing w:before="120"/>
        <w:ind w:left="360"/>
        <w:jc w:val="both"/>
        <w:rPr>
          <w:rFonts w:ascii="Arial Narrow" w:hAnsi="Arial Narrow"/>
          <w:sz w:val="22"/>
          <w:szCs w:val="22"/>
        </w:rPr>
      </w:pPr>
      <w:r w:rsidRPr="008B4485">
        <w:rPr>
          <w:rFonts w:ascii="Arial Narrow" w:hAnsi="Arial Narrow"/>
          <w:sz w:val="22"/>
          <w:szCs w:val="22"/>
        </w:rPr>
        <w:t>Strony ustalają następujące zasady odbioru przedmiotu umowy:</w:t>
      </w:r>
    </w:p>
    <w:p w:rsidR="008B4485" w:rsidRPr="008B4485" w:rsidRDefault="008B4485" w:rsidP="008B4485">
      <w:pPr>
        <w:numPr>
          <w:ilvl w:val="1"/>
          <w:numId w:val="11"/>
        </w:numPr>
        <w:tabs>
          <w:tab w:val="num" w:pos="709"/>
        </w:tabs>
        <w:spacing w:before="120"/>
        <w:ind w:left="709" w:hanging="283"/>
        <w:jc w:val="both"/>
        <w:rPr>
          <w:rFonts w:ascii="Arial Narrow" w:hAnsi="Arial Narrow" w:cs="Arial"/>
          <w:sz w:val="22"/>
          <w:szCs w:val="22"/>
        </w:rPr>
      </w:pPr>
      <w:r w:rsidRPr="008B4485">
        <w:rPr>
          <w:rFonts w:ascii="Arial Narrow" w:hAnsi="Arial Narrow" w:cs="Arial"/>
          <w:sz w:val="22"/>
          <w:szCs w:val="22"/>
        </w:rPr>
        <w:t xml:space="preserve">Wykonawca zawiadomi Zamawiającego pisemnie o gotowości do odbioru, po potwierdzeniu zakończenia robót przez inspektora nadzoru,  </w:t>
      </w:r>
    </w:p>
    <w:p w:rsidR="008B4485" w:rsidRPr="008B4485" w:rsidRDefault="008B4485" w:rsidP="008B4485">
      <w:pPr>
        <w:numPr>
          <w:ilvl w:val="1"/>
          <w:numId w:val="11"/>
        </w:numPr>
        <w:tabs>
          <w:tab w:val="num" w:pos="720"/>
        </w:tabs>
        <w:spacing w:before="120"/>
        <w:ind w:left="709" w:hanging="283"/>
        <w:jc w:val="both"/>
        <w:rPr>
          <w:rFonts w:ascii="Arial Narrow" w:hAnsi="Arial Narrow" w:cs="Arial"/>
          <w:sz w:val="22"/>
          <w:szCs w:val="22"/>
        </w:rPr>
      </w:pPr>
      <w:r w:rsidRPr="008B4485">
        <w:rPr>
          <w:rFonts w:ascii="Arial Narrow" w:hAnsi="Arial Narrow" w:cs="Arial"/>
          <w:sz w:val="22"/>
          <w:szCs w:val="22"/>
        </w:rPr>
        <w:t>W celu dokonania odbioru końcowego Wykonawca przedstawia Zamawiającemu komplet dokumentów pozwalających na ocenę prawidłowego wykonania przedmiotu odbioru, a w szczególności:, zaświadczenia właściwych jednostek i organów, protokoły odbiorów technicznych i odbiorów częściowych, świadectwa kontroli jakości, certyfikaty i aprobaty techniczne oraz dokumentację powykonawczą ze wszystkimi zamianami dokonanymi w toku budowy,</w:t>
      </w:r>
    </w:p>
    <w:p w:rsidR="008B4485" w:rsidRPr="008B4485" w:rsidRDefault="008B4485" w:rsidP="008B4485">
      <w:pPr>
        <w:numPr>
          <w:ilvl w:val="1"/>
          <w:numId w:val="11"/>
        </w:numPr>
        <w:tabs>
          <w:tab w:val="num" w:pos="720"/>
        </w:tabs>
        <w:spacing w:before="120"/>
        <w:ind w:left="709" w:hanging="283"/>
        <w:jc w:val="both"/>
        <w:rPr>
          <w:rFonts w:ascii="Arial Narrow" w:hAnsi="Arial Narrow" w:cs="Arial"/>
          <w:sz w:val="22"/>
          <w:szCs w:val="22"/>
        </w:rPr>
      </w:pPr>
      <w:r w:rsidRPr="008B4485">
        <w:rPr>
          <w:rFonts w:ascii="Arial Narrow" w:hAnsi="Arial Narrow" w:cs="Arial"/>
          <w:sz w:val="22"/>
          <w:szCs w:val="22"/>
        </w:rPr>
        <w:t xml:space="preserve">Odbiór końcowy jest przeprowadzany komisyjnie przez przedstawicieli Zamawiającego, przy udziale inspektora nadzoru i przedstawicieli Wykonawcy, </w:t>
      </w:r>
    </w:p>
    <w:p w:rsidR="008B4485" w:rsidRPr="008B4485" w:rsidRDefault="008B4485" w:rsidP="008B4485">
      <w:pPr>
        <w:numPr>
          <w:ilvl w:val="1"/>
          <w:numId w:val="11"/>
        </w:numPr>
        <w:tabs>
          <w:tab w:val="num" w:pos="720"/>
        </w:tabs>
        <w:spacing w:before="120"/>
        <w:ind w:left="709" w:hanging="283"/>
        <w:jc w:val="both"/>
        <w:rPr>
          <w:rFonts w:ascii="Arial Narrow" w:hAnsi="Arial Narrow" w:cs="Arial"/>
          <w:sz w:val="22"/>
          <w:szCs w:val="22"/>
        </w:rPr>
      </w:pPr>
      <w:r w:rsidRPr="008B4485">
        <w:rPr>
          <w:rFonts w:ascii="Arial Narrow" w:hAnsi="Arial Narrow" w:cs="Arial"/>
          <w:sz w:val="22"/>
          <w:szCs w:val="22"/>
        </w:rPr>
        <w:t>O terminie odbioru Wykonawca ma obowiązek poinformowania Podwykonawców, przy udziale których wykonał przedmiot Umowy,</w:t>
      </w:r>
    </w:p>
    <w:p w:rsidR="008B4485" w:rsidRPr="008B4485" w:rsidRDefault="008B4485" w:rsidP="008B4485">
      <w:pPr>
        <w:numPr>
          <w:ilvl w:val="1"/>
          <w:numId w:val="11"/>
        </w:numPr>
        <w:tabs>
          <w:tab w:val="num" w:pos="720"/>
        </w:tabs>
        <w:spacing w:before="120"/>
        <w:ind w:left="709" w:hanging="283"/>
        <w:jc w:val="both"/>
        <w:rPr>
          <w:rFonts w:ascii="Arial Narrow" w:hAnsi="Arial Narrow" w:cs="Arial"/>
          <w:sz w:val="22"/>
          <w:szCs w:val="22"/>
        </w:rPr>
      </w:pPr>
      <w:r w:rsidRPr="008B4485">
        <w:rPr>
          <w:rFonts w:ascii="Arial Narrow" w:hAnsi="Arial Narrow" w:cs="Arial"/>
          <w:sz w:val="22"/>
          <w:szCs w:val="22"/>
        </w:rPr>
        <w:t>Zamawiający rozpocznie czynności odbiorowe w ciągu 5 dni od daty otrzymania zawiadomienia,</w:t>
      </w:r>
    </w:p>
    <w:p w:rsidR="008B4485" w:rsidRPr="008B4485" w:rsidRDefault="008B4485" w:rsidP="008B4485">
      <w:pPr>
        <w:numPr>
          <w:ilvl w:val="1"/>
          <w:numId w:val="11"/>
        </w:numPr>
        <w:tabs>
          <w:tab w:val="num" w:pos="720"/>
        </w:tabs>
        <w:spacing w:before="120"/>
        <w:ind w:left="709" w:hanging="283"/>
        <w:jc w:val="both"/>
        <w:rPr>
          <w:rFonts w:ascii="Arial Narrow" w:hAnsi="Arial Narrow" w:cs="Arial"/>
          <w:sz w:val="22"/>
          <w:szCs w:val="22"/>
        </w:rPr>
      </w:pPr>
      <w:r w:rsidRPr="008B4485">
        <w:rPr>
          <w:rFonts w:ascii="Arial Narrow" w:hAnsi="Arial Narrow" w:cs="Arial"/>
          <w:sz w:val="22"/>
          <w:szCs w:val="22"/>
        </w:rPr>
        <w:t xml:space="preserve">Jeżeli w toku czynności odbioru końcowego zostanie stwierdzone, że roboty budowlane będące jego przedmiotem nie są gotowe do odbioru z powodu ich niezakończenia, z powodu wystąpienia wad, uniemożliwiających korzystanie z przedmiotu Umowy, z powodu nieprzeprowadzenia wymaganych prób i sprawdzeń oraz niezgodności z wymaganiami ST, Zamawiający może przerwać odbiór końcowy, wyznaczając Wykonawcy termin do wykonania robót, usunięcia wad lub przeprowadzenia prób i sprawdzeń, uwzględniający złożoność ich techniczną, a po jego upływie powrócić do wykonywania czynności odbioru końcowego, </w:t>
      </w:r>
    </w:p>
    <w:p w:rsidR="008B4485" w:rsidRPr="008B4485" w:rsidRDefault="008B4485" w:rsidP="008B4485">
      <w:pPr>
        <w:numPr>
          <w:ilvl w:val="1"/>
          <w:numId w:val="11"/>
        </w:numPr>
        <w:tabs>
          <w:tab w:val="num" w:pos="720"/>
        </w:tabs>
        <w:spacing w:before="120"/>
        <w:ind w:left="709" w:hanging="283"/>
        <w:jc w:val="both"/>
        <w:rPr>
          <w:rFonts w:ascii="Arial Narrow" w:hAnsi="Arial Narrow" w:cs="Arial"/>
          <w:sz w:val="22"/>
          <w:szCs w:val="22"/>
        </w:rPr>
      </w:pPr>
      <w:r w:rsidRPr="008B4485">
        <w:rPr>
          <w:rFonts w:ascii="Arial Narrow" w:hAnsi="Arial Narrow" w:cs="Arial"/>
          <w:sz w:val="22"/>
          <w:szCs w:val="22"/>
        </w:rPr>
        <w:t>Jeżeli Wykonawca nie usunie wad w terminie lub w sposób ustalony w protokole odbioru końcowego, Zamawiający, po uprzednim powiadomieniu Wykonawcy, jest uprawniony do zlecenia usunięcia wad podmiotowi trzeciemu na koszt i ryzyko Wykonawcy,</w:t>
      </w:r>
    </w:p>
    <w:p w:rsidR="008B4485" w:rsidRPr="008B4485" w:rsidRDefault="008B4485" w:rsidP="008B4485">
      <w:pPr>
        <w:numPr>
          <w:ilvl w:val="1"/>
          <w:numId w:val="11"/>
        </w:numPr>
        <w:tabs>
          <w:tab w:val="num" w:pos="720"/>
        </w:tabs>
        <w:spacing w:before="120"/>
        <w:ind w:left="720"/>
        <w:jc w:val="both"/>
        <w:rPr>
          <w:rFonts w:ascii="Arial Narrow" w:hAnsi="Arial Narrow" w:cs="Arial"/>
          <w:sz w:val="22"/>
          <w:szCs w:val="22"/>
        </w:rPr>
      </w:pPr>
      <w:r w:rsidRPr="008B4485">
        <w:rPr>
          <w:rFonts w:ascii="Arial Narrow" w:hAnsi="Arial Narrow" w:cs="Arial"/>
          <w:sz w:val="22"/>
          <w:szCs w:val="22"/>
        </w:rPr>
        <w:t>O fakcie usunięcia wad Wykonawca zawiadomi pisemnie inspektora nadzoru i Zamawiającego, żądając jednocześnie wyznaczenia terminu odbioru robót,</w:t>
      </w:r>
    </w:p>
    <w:p w:rsidR="008B4485" w:rsidRPr="008B4485" w:rsidRDefault="008B4485" w:rsidP="008B4485">
      <w:pPr>
        <w:numPr>
          <w:ilvl w:val="1"/>
          <w:numId w:val="11"/>
        </w:numPr>
        <w:tabs>
          <w:tab w:val="num" w:pos="720"/>
        </w:tabs>
        <w:spacing w:before="120"/>
        <w:ind w:left="709" w:hanging="283"/>
        <w:jc w:val="both"/>
        <w:rPr>
          <w:rFonts w:ascii="Arial Narrow" w:hAnsi="Arial Narrow" w:cs="Arial"/>
          <w:sz w:val="22"/>
          <w:szCs w:val="22"/>
        </w:rPr>
      </w:pPr>
      <w:r w:rsidRPr="008B4485">
        <w:rPr>
          <w:rFonts w:ascii="Arial Narrow" w:hAnsi="Arial Narrow" w:cs="Arial"/>
          <w:sz w:val="22"/>
          <w:szCs w:val="22"/>
        </w:rPr>
        <w:lastRenderedPageBreak/>
        <w:t>Komisja sporządza protokół odbioru końcowego robót. Podpisany protokół odbioru końcowego robót jest podstawą do dokonania końcowych rozliczeń stron,</w:t>
      </w:r>
    </w:p>
    <w:p w:rsidR="008B4485" w:rsidRPr="008B4485" w:rsidRDefault="008B4485" w:rsidP="008B4485">
      <w:pPr>
        <w:numPr>
          <w:ilvl w:val="1"/>
          <w:numId w:val="11"/>
        </w:numPr>
        <w:tabs>
          <w:tab w:val="num" w:pos="720"/>
        </w:tabs>
        <w:spacing w:before="120"/>
        <w:ind w:left="720"/>
        <w:jc w:val="both"/>
        <w:rPr>
          <w:rFonts w:ascii="Arial Narrow" w:hAnsi="Arial Narrow" w:cs="Arial"/>
          <w:sz w:val="22"/>
          <w:szCs w:val="22"/>
        </w:rPr>
      </w:pPr>
      <w:r w:rsidRPr="008B4485">
        <w:rPr>
          <w:rFonts w:ascii="Arial Narrow" w:hAnsi="Arial Narrow" w:cs="Arial"/>
          <w:sz w:val="22"/>
          <w:szCs w:val="22"/>
        </w:rPr>
        <w:t>Inspektor nadzoru, reprezentujący Zamawiającego wyznacza terminy przeglądów w okresie gwarancji, a w razie stwierdzenia wad wyznacza termin ich usunięcia. Z przeglądów sporządza się protokoły podpisane przez obydwie strony,</w:t>
      </w:r>
    </w:p>
    <w:p w:rsidR="008B4485" w:rsidRPr="008B4485" w:rsidRDefault="008B4485" w:rsidP="008B4485">
      <w:pPr>
        <w:numPr>
          <w:ilvl w:val="1"/>
          <w:numId w:val="11"/>
        </w:numPr>
        <w:tabs>
          <w:tab w:val="num" w:pos="720"/>
        </w:tabs>
        <w:spacing w:before="120"/>
        <w:ind w:left="720"/>
        <w:jc w:val="both"/>
        <w:rPr>
          <w:rFonts w:ascii="Arial Narrow" w:hAnsi="Arial Narrow" w:cs="Arial"/>
          <w:sz w:val="22"/>
          <w:szCs w:val="22"/>
        </w:rPr>
      </w:pPr>
      <w:r w:rsidRPr="008B4485">
        <w:rPr>
          <w:rFonts w:ascii="Arial Narrow" w:hAnsi="Arial Narrow" w:cs="Arial"/>
          <w:sz w:val="22"/>
          <w:szCs w:val="22"/>
        </w:rPr>
        <w:t>Niezależnie od wyznaczonych terminów przeglądów, Wykonawca na każde żądanie Zamawiającego usunie wady zgłoszone przez niego w czasie eksploatacji w okresie gwarancji,</w:t>
      </w:r>
    </w:p>
    <w:p w:rsidR="008B4485" w:rsidRPr="008B4485" w:rsidRDefault="008B4485" w:rsidP="008B4485">
      <w:pPr>
        <w:numPr>
          <w:ilvl w:val="1"/>
          <w:numId w:val="11"/>
        </w:numPr>
        <w:tabs>
          <w:tab w:val="num" w:pos="720"/>
        </w:tabs>
        <w:spacing w:before="120"/>
        <w:ind w:left="720"/>
        <w:jc w:val="both"/>
        <w:rPr>
          <w:rFonts w:ascii="Arial Narrow" w:hAnsi="Arial Narrow" w:cs="Arial"/>
          <w:sz w:val="22"/>
          <w:szCs w:val="22"/>
        </w:rPr>
      </w:pPr>
      <w:r w:rsidRPr="008B4485">
        <w:rPr>
          <w:rFonts w:ascii="Arial Narrow" w:hAnsi="Arial Narrow" w:cs="Arial"/>
          <w:sz w:val="22"/>
          <w:szCs w:val="22"/>
        </w:rPr>
        <w:t>Przeglądy gwarancyjne przeprowadzane są komisyjnie przy udziale przedstawicieli Zamawiającego i Wykonawcy. Nieobecność Wykonawcy nie wstrzymuje przeprowadzenia przeglądu, a Zamawiający jest wówczas zobowiązany przesłać Wykonawcy protokół przeglądu gwarancyjnego wraz z wezwaniem do usunięcia stwierdzonych wad gwarancyjnych w określonym przez Zamawiającego terminie,</w:t>
      </w:r>
    </w:p>
    <w:p w:rsidR="008B4485" w:rsidRPr="008B4485" w:rsidRDefault="008B4485" w:rsidP="008B4485">
      <w:pPr>
        <w:numPr>
          <w:ilvl w:val="1"/>
          <w:numId w:val="11"/>
        </w:numPr>
        <w:tabs>
          <w:tab w:val="num" w:pos="720"/>
        </w:tabs>
        <w:spacing w:before="120"/>
        <w:ind w:left="720"/>
        <w:jc w:val="both"/>
        <w:rPr>
          <w:rFonts w:ascii="Arial Narrow" w:hAnsi="Arial Narrow" w:cs="Arial"/>
          <w:sz w:val="22"/>
          <w:szCs w:val="22"/>
        </w:rPr>
      </w:pPr>
      <w:r w:rsidRPr="008B4485">
        <w:rPr>
          <w:rFonts w:ascii="Arial Narrow" w:hAnsi="Arial Narrow" w:cs="Arial"/>
          <w:sz w:val="22"/>
          <w:szCs w:val="22"/>
        </w:rPr>
        <w:t>Jeżeli Wykonawca nie usunie wad ujawnionych w okresie gwarancji i rękojmi w określonym przez Zamawiającego terminie, uwzględniającym możliwości techniczne lub technologiczne dotyczące usunięcia wady, Zamawiający, po uprzednim zawiadomieniu Wykonawcy, jest uprawniony do zlecenia usunięcia wad podmiotowi trzeciemu na koszt i ryzyko Wykonawcy,</w:t>
      </w:r>
    </w:p>
    <w:p w:rsidR="008B4485" w:rsidRPr="008B4485" w:rsidRDefault="008B4485" w:rsidP="008B4485">
      <w:pPr>
        <w:numPr>
          <w:ilvl w:val="1"/>
          <w:numId w:val="11"/>
        </w:numPr>
        <w:tabs>
          <w:tab w:val="num" w:pos="720"/>
        </w:tabs>
        <w:spacing w:before="120"/>
        <w:ind w:left="720"/>
        <w:jc w:val="both"/>
        <w:rPr>
          <w:rFonts w:ascii="Arial Narrow" w:hAnsi="Arial Narrow" w:cs="Arial"/>
          <w:sz w:val="22"/>
          <w:szCs w:val="22"/>
        </w:rPr>
      </w:pPr>
      <w:r w:rsidRPr="008B4485">
        <w:rPr>
          <w:rFonts w:ascii="Arial Narrow" w:hAnsi="Arial Narrow" w:cs="Arial"/>
          <w:sz w:val="22"/>
          <w:szCs w:val="22"/>
        </w:rPr>
        <w:t>W przypadku stwierdzenia podczas odbioru wystąpienia wad nie nadających się do usunięcia Zamawiający może</w:t>
      </w:r>
      <w:r w:rsidRPr="008B4485">
        <w:rPr>
          <w:rFonts w:ascii="Arial Narrow" w:hAnsi="Arial Narrow"/>
          <w:sz w:val="22"/>
          <w:szCs w:val="22"/>
        </w:rPr>
        <w:t xml:space="preserve">  </w:t>
      </w:r>
      <w:r w:rsidRPr="008B4485">
        <w:rPr>
          <w:rFonts w:ascii="Arial Narrow" w:hAnsi="Arial Narrow" w:cs="Arial"/>
          <w:sz w:val="22"/>
          <w:szCs w:val="22"/>
        </w:rPr>
        <w:t xml:space="preserve">obniżyć wynagrodzenie o wartość odpowiadającą kosztom usunięcia tej wady, jeżeli wady te nie uniemożliwiają użytkowania obiektu. </w:t>
      </w:r>
    </w:p>
    <w:p w:rsidR="008B4485" w:rsidRPr="008B4485" w:rsidRDefault="008B4485" w:rsidP="008B4485">
      <w:pPr>
        <w:numPr>
          <w:ilvl w:val="1"/>
          <w:numId w:val="7"/>
        </w:numPr>
        <w:tabs>
          <w:tab w:val="num" w:pos="360"/>
        </w:tabs>
        <w:spacing w:before="120"/>
        <w:ind w:left="360"/>
        <w:jc w:val="both"/>
        <w:rPr>
          <w:rFonts w:ascii="Arial Narrow" w:hAnsi="Arial Narrow" w:cs="Arial"/>
          <w:sz w:val="22"/>
          <w:szCs w:val="22"/>
        </w:rPr>
      </w:pPr>
      <w:r w:rsidRPr="008B4485">
        <w:rPr>
          <w:rFonts w:ascii="Arial Narrow" w:hAnsi="Arial Narrow" w:cs="Arial"/>
          <w:sz w:val="22"/>
          <w:szCs w:val="22"/>
        </w:rPr>
        <w:t xml:space="preserve">Odbiór ostateczny służy potwierdzeniu usunięcia wszystkich wad ujawnionych w okresie rękojmi i gwarancji i potwierdzenia wypełnienia przez Wykonawcę wszystkich obowiązków wynikających z Umowy. </w:t>
      </w:r>
    </w:p>
    <w:p w:rsidR="008B4485" w:rsidRPr="008B4485" w:rsidRDefault="008B4485" w:rsidP="008B4485">
      <w:pPr>
        <w:numPr>
          <w:ilvl w:val="1"/>
          <w:numId w:val="7"/>
        </w:numPr>
        <w:tabs>
          <w:tab w:val="num" w:pos="360"/>
        </w:tabs>
        <w:spacing w:before="120"/>
        <w:ind w:left="360"/>
        <w:jc w:val="both"/>
        <w:rPr>
          <w:rFonts w:ascii="Arial Narrow" w:hAnsi="Arial Narrow" w:cs="Arial"/>
          <w:sz w:val="22"/>
          <w:szCs w:val="22"/>
        </w:rPr>
      </w:pPr>
      <w:r w:rsidRPr="008B4485">
        <w:rPr>
          <w:rFonts w:ascii="Arial Narrow" w:hAnsi="Arial Narrow" w:cs="Arial"/>
          <w:sz w:val="22"/>
          <w:szCs w:val="22"/>
        </w:rPr>
        <w:t>Przed zakończeniem okresu rękojmi i gwarancji Wykonawca zgłosi Zamawiającemu inwestycję do odbioru ostatecznego</w:t>
      </w:r>
      <w:r w:rsidRPr="008B4485">
        <w:t xml:space="preserve">, </w:t>
      </w:r>
      <w:r w:rsidRPr="008B4485">
        <w:rPr>
          <w:rFonts w:ascii="Arial Narrow" w:hAnsi="Arial Narrow" w:cs="Arial"/>
          <w:sz w:val="22"/>
          <w:szCs w:val="22"/>
        </w:rPr>
        <w:t>stanowiącego skwitowanie wykonania przez Wykonawcę obowiązków z tytułu gwarancji jakości , z której sporządza się protokół odbioru ostatecznego.</w:t>
      </w:r>
    </w:p>
    <w:p w:rsidR="008B4485" w:rsidRPr="008B4485" w:rsidRDefault="008B4485" w:rsidP="008B4485">
      <w:pPr>
        <w:numPr>
          <w:ilvl w:val="1"/>
          <w:numId w:val="7"/>
        </w:numPr>
        <w:tabs>
          <w:tab w:val="num" w:pos="360"/>
        </w:tabs>
        <w:spacing w:before="120"/>
        <w:ind w:left="360"/>
        <w:jc w:val="both"/>
        <w:rPr>
          <w:rFonts w:ascii="Arial Narrow" w:hAnsi="Arial Narrow" w:cs="Arial"/>
          <w:sz w:val="22"/>
          <w:szCs w:val="22"/>
        </w:rPr>
      </w:pPr>
      <w:r w:rsidRPr="008B4485">
        <w:rPr>
          <w:rFonts w:ascii="Arial Narrow" w:hAnsi="Arial Narrow" w:cs="Arial"/>
          <w:sz w:val="22"/>
          <w:szCs w:val="22"/>
        </w:rPr>
        <w:t>Jeżeli podczas odbioru ostatecznego okaże się, że nie zostały usunięte wszystkie wady, co skutkuje niemożliwością użytkowania obiektu, którego dotyczą roboty budowlane stanowiące przedmiot Umowy, Zamawiający przerywa odbiór ostateczny zaś Wykonawca jest zobowiązany przedłużyć odpowiednio okres gwarancji (i ewentualnie zabezpieczenia należytego wykonania umowy o okres przedłużenia gwarancji). Zamawiający wyznacza termin odbioru ostatecznego, do upływu którego Wykonawca jest zobowiązany usunąć wady.</w:t>
      </w:r>
    </w:p>
    <w:p w:rsidR="008B4485" w:rsidRPr="008B4485" w:rsidRDefault="008B4485" w:rsidP="008B4485">
      <w:pPr>
        <w:jc w:val="center"/>
        <w:rPr>
          <w:rFonts w:ascii="Arial Narrow" w:hAnsi="Arial Narrow" w:cs="Tahoma"/>
          <w:b/>
          <w:sz w:val="22"/>
          <w:szCs w:val="22"/>
        </w:rPr>
      </w:pPr>
    </w:p>
    <w:p w:rsidR="008B4485" w:rsidRPr="008B4485" w:rsidRDefault="008B4485" w:rsidP="008B4485">
      <w:pPr>
        <w:jc w:val="center"/>
        <w:rPr>
          <w:rFonts w:ascii="Arial Narrow" w:hAnsi="Arial Narrow" w:cs="Tahoma"/>
          <w:b/>
          <w:sz w:val="22"/>
          <w:szCs w:val="22"/>
        </w:rPr>
      </w:pPr>
    </w:p>
    <w:p w:rsidR="008B4485" w:rsidRPr="008B4485" w:rsidRDefault="008B4485" w:rsidP="008B4485">
      <w:pPr>
        <w:rPr>
          <w:rFonts w:ascii="Arial Narrow" w:hAnsi="Arial Narrow" w:cs="Tahoma"/>
          <w:b/>
          <w:sz w:val="22"/>
          <w:szCs w:val="22"/>
        </w:rPr>
      </w:pPr>
      <w:r w:rsidRPr="008B4485">
        <w:rPr>
          <w:rFonts w:ascii="Arial Narrow" w:hAnsi="Arial Narrow" w:cs="Tahoma"/>
          <w:b/>
          <w:sz w:val="22"/>
          <w:szCs w:val="22"/>
        </w:rPr>
        <w:t xml:space="preserve">                                                                                            § 10</w:t>
      </w:r>
    </w:p>
    <w:p w:rsidR="008B4485" w:rsidRPr="008B4485" w:rsidRDefault="008B4485" w:rsidP="008B4485">
      <w:pPr>
        <w:jc w:val="center"/>
        <w:rPr>
          <w:rFonts w:ascii="Arial Narrow" w:hAnsi="Arial Narrow" w:cs="Tahoma"/>
          <w:b/>
          <w:sz w:val="22"/>
          <w:szCs w:val="22"/>
          <w:u w:val="single"/>
        </w:rPr>
      </w:pPr>
    </w:p>
    <w:p w:rsidR="008B4485" w:rsidRPr="008B4485" w:rsidRDefault="008B4485" w:rsidP="008B4485">
      <w:pPr>
        <w:jc w:val="center"/>
        <w:rPr>
          <w:rFonts w:ascii="Arial Narrow" w:hAnsi="Arial Narrow" w:cs="Tahoma"/>
          <w:b/>
          <w:sz w:val="22"/>
          <w:szCs w:val="22"/>
          <w:u w:val="single"/>
        </w:rPr>
      </w:pPr>
      <w:r w:rsidRPr="008B4485">
        <w:rPr>
          <w:rFonts w:ascii="Arial Narrow" w:hAnsi="Arial Narrow" w:cs="Tahoma"/>
          <w:b/>
          <w:sz w:val="22"/>
          <w:szCs w:val="22"/>
          <w:u w:val="single"/>
        </w:rPr>
        <w:t>Podwykonawcy</w:t>
      </w:r>
    </w:p>
    <w:p w:rsidR="008B4485" w:rsidRPr="008B4485" w:rsidRDefault="008B4485" w:rsidP="008B4485">
      <w:pPr>
        <w:numPr>
          <w:ilvl w:val="0"/>
          <w:numId w:val="31"/>
        </w:numPr>
        <w:tabs>
          <w:tab w:val="num" w:pos="284"/>
        </w:tabs>
        <w:spacing w:before="120"/>
        <w:ind w:left="284" w:hanging="284"/>
        <w:jc w:val="both"/>
        <w:rPr>
          <w:rFonts w:ascii="Arial Narrow" w:hAnsi="Arial Narrow" w:cs="Arial"/>
          <w:snapToGrid w:val="0"/>
          <w:sz w:val="22"/>
          <w:szCs w:val="22"/>
        </w:rPr>
      </w:pPr>
      <w:r w:rsidRPr="008B4485">
        <w:rPr>
          <w:rFonts w:ascii="Arial Narrow" w:hAnsi="Arial Narrow" w:cs="Arial"/>
          <w:snapToGrid w:val="0"/>
          <w:sz w:val="22"/>
          <w:szCs w:val="22"/>
        </w:rPr>
        <w:t>Wykonawca, podwykonawca lub dalszy podwykonawca zamówienia na roboty budowlane zamierzający zawrzeć umowę o podwykonawstwo, której przedmiotem są roboty budowlane, jest obowiązany, w trakcie realizacji zamówienia publicznego na roboty budowlane, do przedłożenia zamawiającemu projektu tej umowy, przy czym podwykonawca lub dalszy podwykonawca jest obowiązany dołączyć zgodę wykonawcy na zawarcie umowy o podwykonawstwo o treści zgodnej z projektem umowy.</w:t>
      </w:r>
    </w:p>
    <w:p w:rsidR="008B4485" w:rsidRPr="008B4485" w:rsidRDefault="008B4485" w:rsidP="008B4485">
      <w:pPr>
        <w:numPr>
          <w:ilvl w:val="0"/>
          <w:numId w:val="31"/>
        </w:numPr>
        <w:tabs>
          <w:tab w:val="num" w:pos="284"/>
        </w:tabs>
        <w:spacing w:before="120"/>
        <w:ind w:left="284" w:hanging="284"/>
        <w:jc w:val="both"/>
        <w:rPr>
          <w:rFonts w:ascii="Arial Narrow" w:hAnsi="Arial Narrow" w:cs="Arial"/>
          <w:snapToGrid w:val="0"/>
          <w:sz w:val="22"/>
          <w:szCs w:val="22"/>
        </w:rPr>
      </w:pPr>
      <w:r w:rsidRPr="008B4485">
        <w:rPr>
          <w:rFonts w:ascii="Arial Narrow" w:hAnsi="Arial Narrow" w:cs="Arial"/>
          <w:snapToGrid w:val="0"/>
          <w:sz w:val="22"/>
          <w:szCs w:val="22"/>
        </w:rPr>
        <w:t>Zamawiający, w terminie 7 dni, zgłasza zastrzeżenia w formie pisemnej do projektu umowy o podwykonawstwo, której przedmiotem są roboty budowlane:</w:t>
      </w:r>
    </w:p>
    <w:p w:rsidR="008B4485" w:rsidRPr="008B4485" w:rsidRDefault="008B4485" w:rsidP="008B4485">
      <w:pPr>
        <w:numPr>
          <w:ilvl w:val="0"/>
          <w:numId w:val="30"/>
        </w:numPr>
        <w:tabs>
          <w:tab w:val="num" w:pos="720"/>
        </w:tabs>
        <w:spacing w:before="60"/>
        <w:ind w:left="720"/>
        <w:jc w:val="both"/>
        <w:rPr>
          <w:rFonts w:ascii="Arial Narrow" w:hAnsi="Arial Narrow"/>
          <w:snapToGrid w:val="0"/>
          <w:sz w:val="22"/>
          <w:szCs w:val="22"/>
        </w:rPr>
      </w:pPr>
      <w:r w:rsidRPr="008B4485">
        <w:rPr>
          <w:rFonts w:ascii="Arial Narrow" w:hAnsi="Arial Narrow"/>
          <w:snapToGrid w:val="0"/>
          <w:sz w:val="22"/>
          <w:szCs w:val="22"/>
        </w:rPr>
        <w:t>niespełniającej wymagań zamówienia określonych w niniejszej umowie,</w:t>
      </w:r>
    </w:p>
    <w:p w:rsidR="008B4485" w:rsidRPr="008B4485" w:rsidRDefault="008B4485" w:rsidP="008B4485">
      <w:pPr>
        <w:numPr>
          <w:ilvl w:val="0"/>
          <w:numId w:val="30"/>
        </w:numPr>
        <w:tabs>
          <w:tab w:val="num" w:pos="720"/>
        </w:tabs>
        <w:spacing w:before="60"/>
        <w:ind w:left="720"/>
        <w:jc w:val="both"/>
        <w:rPr>
          <w:rFonts w:ascii="Arial Narrow" w:hAnsi="Arial Narrow"/>
          <w:snapToGrid w:val="0"/>
          <w:sz w:val="22"/>
          <w:szCs w:val="22"/>
        </w:rPr>
      </w:pPr>
      <w:r w:rsidRPr="008B4485">
        <w:rPr>
          <w:rFonts w:ascii="Arial Narrow" w:hAnsi="Arial Narrow"/>
          <w:snapToGrid w:val="0"/>
          <w:sz w:val="22"/>
          <w:szCs w:val="22"/>
        </w:rPr>
        <w:t>gdy przewiduje termin zapłaty wynagrodzenia dłuższy niż 30 dni od dnia doręczenia Wykonawcy, podwykonawcy lub dalszemu podwykonawcy faktury lub rachunku, potwierdzających wykonanie zleconej podwykonawcy lub dalszemu podwykonawcy dostawy, usługi lub roboty budowlanej.</w:t>
      </w:r>
    </w:p>
    <w:p w:rsidR="008B4485" w:rsidRPr="008B4485" w:rsidRDefault="008B4485" w:rsidP="008B4485">
      <w:pPr>
        <w:numPr>
          <w:ilvl w:val="0"/>
          <w:numId w:val="31"/>
        </w:numPr>
        <w:tabs>
          <w:tab w:val="num" w:pos="284"/>
        </w:tabs>
        <w:spacing w:before="120"/>
        <w:ind w:left="284" w:hanging="284"/>
        <w:jc w:val="both"/>
        <w:rPr>
          <w:rFonts w:ascii="Arial Narrow" w:hAnsi="Arial Narrow" w:cs="Arial"/>
          <w:snapToGrid w:val="0"/>
          <w:sz w:val="22"/>
          <w:szCs w:val="22"/>
        </w:rPr>
      </w:pPr>
      <w:r w:rsidRPr="008B4485">
        <w:rPr>
          <w:rFonts w:ascii="Arial Narrow" w:hAnsi="Arial Narrow" w:cs="Arial"/>
          <w:snapToGrid w:val="0"/>
          <w:sz w:val="22"/>
          <w:szCs w:val="22"/>
        </w:rPr>
        <w:t>Niezgłoszenie zastrzeżeń  w formie pisemnej do przedłożonego projektu umowy o podwykonawstwo, której przedmiotem są roboty budowlane w terminie określonym w ust. 2 uważa się za akceptację projektu umowy przez zamawiającego.</w:t>
      </w:r>
    </w:p>
    <w:p w:rsidR="008B4485" w:rsidRPr="008B4485" w:rsidRDefault="008B4485" w:rsidP="008B4485">
      <w:pPr>
        <w:numPr>
          <w:ilvl w:val="0"/>
          <w:numId w:val="31"/>
        </w:numPr>
        <w:tabs>
          <w:tab w:val="num" w:pos="284"/>
        </w:tabs>
        <w:spacing w:before="120"/>
        <w:ind w:left="284" w:hanging="284"/>
        <w:jc w:val="both"/>
        <w:rPr>
          <w:rFonts w:ascii="Arial Narrow" w:hAnsi="Arial Narrow" w:cs="Arial"/>
          <w:snapToGrid w:val="0"/>
          <w:sz w:val="22"/>
          <w:szCs w:val="22"/>
        </w:rPr>
      </w:pPr>
      <w:r w:rsidRPr="008B4485">
        <w:rPr>
          <w:rFonts w:ascii="Arial Narrow" w:hAnsi="Arial Narrow" w:cs="Arial"/>
          <w:snapToGrid w:val="0"/>
          <w:sz w:val="22"/>
          <w:szCs w:val="22"/>
        </w:rPr>
        <w:t>Wykonawca, podwykonawca lub dalszy podwykonawca zamówienia na roboty budowlane przedkłada Zamawiającemu poświadczoną za zgodność z oryginałem kopię zawartej umowy o podwykonawstwo, której przedmiotem są roboty budowlane, w terminie 7 dni od dnia jej zawarcia.</w:t>
      </w:r>
    </w:p>
    <w:p w:rsidR="008B4485" w:rsidRPr="008B4485" w:rsidRDefault="008B4485" w:rsidP="008B4485">
      <w:pPr>
        <w:numPr>
          <w:ilvl w:val="0"/>
          <w:numId w:val="31"/>
        </w:numPr>
        <w:tabs>
          <w:tab w:val="num" w:pos="284"/>
        </w:tabs>
        <w:spacing w:before="120"/>
        <w:ind w:left="284" w:hanging="284"/>
        <w:jc w:val="both"/>
        <w:rPr>
          <w:rFonts w:ascii="Arial Narrow" w:hAnsi="Arial Narrow" w:cs="Arial"/>
          <w:snapToGrid w:val="0"/>
          <w:sz w:val="22"/>
          <w:szCs w:val="22"/>
        </w:rPr>
      </w:pPr>
      <w:r w:rsidRPr="008B4485">
        <w:rPr>
          <w:rFonts w:ascii="Arial Narrow" w:hAnsi="Arial Narrow" w:cs="Arial"/>
          <w:snapToGrid w:val="0"/>
          <w:sz w:val="22"/>
          <w:szCs w:val="22"/>
        </w:rPr>
        <w:lastRenderedPageBreak/>
        <w:t>Zamawiający, w terminie 7 dni zgłasza sprzeciw w formie pisemnej do umowy o podwykonawstwo, której przedmiotem są roboty budowlane, w przypadkach, o których mowa w ust. 2.</w:t>
      </w:r>
    </w:p>
    <w:p w:rsidR="008B4485" w:rsidRPr="008B4485" w:rsidRDefault="008B4485" w:rsidP="008B4485">
      <w:pPr>
        <w:numPr>
          <w:ilvl w:val="0"/>
          <w:numId w:val="31"/>
        </w:numPr>
        <w:tabs>
          <w:tab w:val="num" w:pos="284"/>
        </w:tabs>
        <w:spacing w:before="120"/>
        <w:ind w:left="284" w:hanging="284"/>
        <w:jc w:val="both"/>
        <w:rPr>
          <w:rFonts w:ascii="Arial Narrow" w:hAnsi="Arial Narrow" w:cs="Arial"/>
          <w:snapToGrid w:val="0"/>
          <w:sz w:val="22"/>
          <w:szCs w:val="22"/>
        </w:rPr>
      </w:pPr>
      <w:r w:rsidRPr="008B4485">
        <w:rPr>
          <w:rFonts w:ascii="Arial Narrow" w:hAnsi="Arial Narrow" w:cs="Arial"/>
          <w:snapToGrid w:val="0"/>
          <w:sz w:val="22"/>
          <w:szCs w:val="22"/>
        </w:rPr>
        <w:t>Niezgłoszenie sprzeciwu w formie pisemnej do przedłożonej umowy o podwykonawstwo, której przedmiotem są roboty budowlane, w terminie określonym w ust. 5, uważa się za akceptację umowy przez Zamawiającego.</w:t>
      </w:r>
    </w:p>
    <w:p w:rsidR="008B4485" w:rsidRPr="008B4485" w:rsidRDefault="008B4485" w:rsidP="008B4485">
      <w:pPr>
        <w:numPr>
          <w:ilvl w:val="0"/>
          <w:numId w:val="31"/>
        </w:numPr>
        <w:tabs>
          <w:tab w:val="num" w:pos="284"/>
        </w:tabs>
        <w:spacing w:before="120"/>
        <w:ind w:left="284" w:hanging="284"/>
        <w:jc w:val="both"/>
        <w:rPr>
          <w:rFonts w:ascii="Arial Narrow" w:hAnsi="Arial Narrow" w:cs="Arial"/>
          <w:snapToGrid w:val="0"/>
          <w:sz w:val="22"/>
          <w:szCs w:val="22"/>
        </w:rPr>
      </w:pPr>
      <w:r w:rsidRPr="008B4485">
        <w:rPr>
          <w:rFonts w:ascii="Arial Narrow" w:hAnsi="Arial Narrow" w:cs="Arial"/>
          <w:snapToGrid w:val="0"/>
          <w:sz w:val="22"/>
          <w:szCs w:val="22"/>
        </w:rPr>
        <w:t>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wartości mniejszej niż 0,5% wartości umowy w sprawie zamówienia publicznego.</w:t>
      </w:r>
    </w:p>
    <w:p w:rsidR="008B4485" w:rsidRPr="008B4485" w:rsidRDefault="008B4485" w:rsidP="008B4485">
      <w:pPr>
        <w:numPr>
          <w:ilvl w:val="0"/>
          <w:numId w:val="31"/>
        </w:numPr>
        <w:tabs>
          <w:tab w:val="num" w:pos="284"/>
        </w:tabs>
        <w:spacing w:before="120"/>
        <w:ind w:left="284" w:hanging="284"/>
        <w:jc w:val="both"/>
        <w:rPr>
          <w:rFonts w:ascii="Arial Narrow" w:hAnsi="Arial Narrow" w:cs="Arial"/>
          <w:snapToGrid w:val="0"/>
          <w:sz w:val="22"/>
          <w:szCs w:val="22"/>
        </w:rPr>
      </w:pPr>
      <w:r w:rsidRPr="008B4485">
        <w:rPr>
          <w:rFonts w:ascii="Arial Narrow" w:hAnsi="Arial Narrow" w:cs="Arial"/>
          <w:snapToGrid w:val="0"/>
          <w:sz w:val="22"/>
          <w:szCs w:val="22"/>
        </w:rPr>
        <w:t>W przypadku, o którym mowa w ust. 7, jeżeli termin zapłaty wynagrodzenia jest dłuższy niż określony w ust. 2 pkt 2., Zamawiający poinformuje o tym Wykonawcę i wezwie go do doprowadzenia do zmiany tej umowy w zakreślonym terminie nie dłuższym niż 3 dni, pod rygorem wystąpienia o zapłatę kary umownej.</w:t>
      </w:r>
    </w:p>
    <w:p w:rsidR="008B4485" w:rsidRPr="008B4485" w:rsidRDefault="008B4485" w:rsidP="008B4485">
      <w:pPr>
        <w:numPr>
          <w:ilvl w:val="0"/>
          <w:numId w:val="31"/>
        </w:numPr>
        <w:tabs>
          <w:tab w:val="num" w:pos="284"/>
        </w:tabs>
        <w:spacing w:before="120"/>
        <w:ind w:left="284" w:hanging="284"/>
        <w:jc w:val="both"/>
        <w:rPr>
          <w:rFonts w:ascii="Arial Narrow" w:hAnsi="Arial Narrow" w:cs="Arial"/>
          <w:snapToGrid w:val="0"/>
          <w:sz w:val="22"/>
          <w:szCs w:val="22"/>
        </w:rPr>
      </w:pPr>
      <w:r w:rsidRPr="008B4485">
        <w:rPr>
          <w:rFonts w:ascii="Arial Narrow" w:hAnsi="Arial Narrow" w:cs="Arial"/>
          <w:snapToGrid w:val="0"/>
          <w:sz w:val="22"/>
          <w:szCs w:val="22"/>
        </w:rPr>
        <w:t>Postanowienia ust. 1-8 stosuje się odpowiednio do zmian tej umowy o podwykonawstwo.</w:t>
      </w:r>
    </w:p>
    <w:p w:rsidR="008B4485" w:rsidRPr="008B4485" w:rsidRDefault="008B4485" w:rsidP="008B4485">
      <w:pPr>
        <w:numPr>
          <w:ilvl w:val="0"/>
          <w:numId w:val="31"/>
        </w:numPr>
        <w:tabs>
          <w:tab w:val="num" w:pos="284"/>
        </w:tabs>
        <w:spacing w:before="120"/>
        <w:ind w:left="284" w:hanging="284"/>
        <w:jc w:val="both"/>
        <w:rPr>
          <w:rFonts w:ascii="Arial Narrow" w:hAnsi="Arial Narrow" w:cs="Arial"/>
          <w:snapToGrid w:val="0"/>
          <w:sz w:val="22"/>
          <w:szCs w:val="22"/>
        </w:rPr>
      </w:pPr>
      <w:r w:rsidRPr="008B4485">
        <w:rPr>
          <w:rFonts w:ascii="Arial Narrow" w:hAnsi="Arial Narrow" w:cs="Arial"/>
          <w:snapToGrid w:val="0"/>
          <w:sz w:val="22"/>
          <w:szCs w:val="22"/>
        </w:rPr>
        <w:t>Zamawiający dokona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odpowiednio przez Wykonawcę, podwykonawcę lub dalszego podwykonawcę zamówienia na roboty budowlane.</w:t>
      </w:r>
    </w:p>
    <w:p w:rsidR="008B4485" w:rsidRPr="008B4485" w:rsidRDefault="008B4485" w:rsidP="008B4485">
      <w:pPr>
        <w:numPr>
          <w:ilvl w:val="0"/>
          <w:numId w:val="31"/>
        </w:numPr>
        <w:tabs>
          <w:tab w:val="num" w:pos="284"/>
        </w:tabs>
        <w:spacing w:before="120"/>
        <w:ind w:left="284" w:hanging="284"/>
        <w:jc w:val="both"/>
        <w:rPr>
          <w:rFonts w:ascii="Arial Narrow" w:hAnsi="Arial Narrow" w:cs="Arial"/>
          <w:snapToGrid w:val="0"/>
          <w:sz w:val="22"/>
          <w:szCs w:val="22"/>
        </w:rPr>
      </w:pPr>
      <w:r w:rsidRPr="008B4485">
        <w:rPr>
          <w:rFonts w:ascii="Arial Narrow" w:hAnsi="Arial Narrow" w:cs="Arial"/>
          <w:snapToGrid w:val="0"/>
          <w:sz w:val="22"/>
          <w:szCs w:val="22"/>
        </w:rPr>
        <w:t>Wynagrodzenie, o którym mowa w ust. 10, dotyczy wyłącznie 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w:t>
      </w:r>
    </w:p>
    <w:p w:rsidR="008B4485" w:rsidRPr="008B4485" w:rsidRDefault="008B4485" w:rsidP="008B4485">
      <w:pPr>
        <w:numPr>
          <w:ilvl w:val="0"/>
          <w:numId w:val="31"/>
        </w:numPr>
        <w:tabs>
          <w:tab w:val="num" w:pos="284"/>
        </w:tabs>
        <w:spacing w:before="120"/>
        <w:ind w:left="284" w:hanging="284"/>
        <w:jc w:val="both"/>
        <w:rPr>
          <w:rFonts w:ascii="Arial Narrow" w:hAnsi="Arial Narrow" w:cs="Arial"/>
          <w:snapToGrid w:val="0"/>
          <w:sz w:val="22"/>
          <w:szCs w:val="22"/>
        </w:rPr>
      </w:pPr>
      <w:r w:rsidRPr="008B4485">
        <w:rPr>
          <w:rFonts w:ascii="Arial Narrow" w:hAnsi="Arial Narrow" w:cs="Arial"/>
          <w:snapToGrid w:val="0"/>
          <w:sz w:val="22"/>
          <w:szCs w:val="22"/>
        </w:rPr>
        <w:t>Bezpośrednia zapłata obejmuje wyłącznie należne wynagrodzenie, bez odsetek, należnych podwykonawcy lub dalszemu podwykonawcy.</w:t>
      </w:r>
    </w:p>
    <w:p w:rsidR="008B4485" w:rsidRPr="008B4485" w:rsidRDefault="008B4485" w:rsidP="008B4485">
      <w:pPr>
        <w:numPr>
          <w:ilvl w:val="0"/>
          <w:numId w:val="31"/>
        </w:numPr>
        <w:tabs>
          <w:tab w:val="num" w:pos="284"/>
        </w:tabs>
        <w:spacing w:before="120"/>
        <w:ind w:left="284" w:hanging="284"/>
        <w:jc w:val="both"/>
        <w:rPr>
          <w:rFonts w:ascii="Arial Narrow" w:hAnsi="Arial Narrow" w:cs="Arial"/>
          <w:snapToGrid w:val="0"/>
          <w:sz w:val="22"/>
          <w:szCs w:val="22"/>
        </w:rPr>
      </w:pPr>
      <w:r w:rsidRPr="008B4485">
        <w:rPr>
          <w:rFonts w:ascii="Arial Narrow" w:hAnsi="Arial Narrow" w:cs="Arial"/>
          <w:snapToGrid w:val="0"/>
          <w:sz w:val="22"/>
          <w:szCs w:val="22"/>
        </w:rPr>
        <w:t>Przed dokonaniem bezpośredniej zapłaty Zamawiający jest obowiązany umożliwić Wykonawcy zgłoszenie pisemnych uwag dotyczących zasadności bezpośredniej zapłaty wynagrodzenia podwykonawcy lub dalszemu podwykonawcy, o których mowa w ust. 10. Zamawiający informuje o terminie zgłaszania uwag, nie krótszym niż 7 dni od dnia doręczenia tej informacji.</w:t>
      </w:r>
    </w:p>
    <w:p w:rsidR="008B4485" w:rsidRPr="008B4485" w:rsidRDefault="008B4485" w:rsidP="008B4485">
      <w:pPr>
        <w:numPr>
          <w:ilvl w:val="0"/>
          <w:numId w:val="31"/>
        </w:numPr>
        <w:tabs>
          <w:tab w:val="num" w:pos="284"/>
        </w:tabs>
        <w:spacing w:before="120"/>
        <w:ind w:left="284" w:hanging="284"/>
        <w:jc w:val="both"/>
        <w:rPr>
          <w:rFonts w:ascii="Arial Narrow" w:hAnsi="Arial Narrow" w:cs="Arial"/>
          <w:snapToGrid w:val="0"/>
          <w:sz w:val="22"/>
          <w:szCs w:val="22"/>
        </w:rPr>
      </w:pPr>
      <w:r w:rsidRPr="008B4485">
        <w:rPr>
          <w:rFonts w:ascii="Arial Narrow" w:hAnsi="Arial Narrow" w:cs="Arial"/>
          <w:snapToGrid w:val="0"/>
          <w:sz w:val="22"/>
          <w:szCs w:val="22"/>
        </w:rPr>
        <w:t>W przypadku zgłoszenia uwag, o których mowa w ust. 13, w terminie wskazanym przez Zamawiającego, Zamawiający może:</w:t>
      </w:r>
    </w:p>
    <w:p w:rsidR="008B4485" w:rsidRPr="008B4485" w:rsidRDefault="008B4485" w:rsidP="008B4485">
      <w:pPr>
        <w:numPr>
          <w:ilvl w:val="0"/>
          <w:numId w:val="13"/>
        </w:numPr>
        <w:tabs>
          <w:tab w:val="num" w:pos="900"/>
        </w:tabs>
        <w:spacing w:before="120"/>
        <w:ind w:left="900"/>
        <w:jc w:val="both"/>
        <w:rPr>
          <w:rFonts w:ascii="Arial Narrow" w:hAnsi="Arial Narrow"/>
          <w:sz w:val="22"/>
          <w:szCs w:val="22"/>
        </w:rPr>
      </w:pPr>
      <w:r w:rsidRPr="008B4485">
        <w:rPr>
          <w:rFonts w:ascii="Arial Narrow" w:hAnsi="Arial Narrow"/>
          <w:sz w:val="22"/>
          <w:szCs w:val="22"/>
        </w:rPr>
        <w:t>nie dokonać bezpośredniej zapłaty wynagrodzenia podwykonawcy lub dalszemu podwykonawcy, jeżeli wykonawca wykaże niezasadność takiej zapłaty albo</w:t>
      </w:r>
    </w:p>
    <w:p w:rsidR="008B4485" w:rsidRPr="008B4485" w:rsidRDefault="008B4485" w:rsidP="008B4485">
      <w:pPr>
        <w:numPr>
          <w:ilvl w:val="0"/>
          <w:numId w:val="13"/>
        </w:numPr>
        <w:tabs>
          <w:tab w:val="num" w:pos="900"/>
        </w:tabs>
        <w:spacing w:before="120"/>
        <w:ind w:left="900"/>
        <w:jc w:val="both"/>
        <w:rPr>
          <w:rFonts w:ascii="Arial Narrow" w:hAnsi="Arial Narrow"/>
          <w:sz w:val="22"/>
          <w:szCs w:val="22"/>
        </w:rPr>
      </w:pPr>
      <w:r w:rsidRPr="008B4485">
        <w:rPr>
          <w:rFonts w:ascii="Arial Narrow" w:hAnsi="Arial Narrow"/>
          <w:sz w:val="22"/>
          <w:szCs w:val="22"/>
        </w:rPr>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rsidR="008B4485" w:rsidRPr="008B4485" w:rsidRDefault="008B4485" w:rsidP="008B4485">
      <w:pPr>
        <w:numPr>
          <w:ilvl w:val="0"/>
          <w:numId w:val="13"/>
        </w:numPr>
        <w:tabs>
          <w:tab w:val="num" w:pos="900"/>
        </w:tabs>
        <w:spacing w:before="120"/>
        <w:ind w:left="900"/>
        <w:jc w:val="both"/>
        <w:rPr>
          <w:rFonts w:ascii="Arial Narrow" w:hAnsi="Arial Narrow"/>
          <w:sz w:val="22"/>
          <w:szCs w:val="22"/>
        </w:rPr>
      </w:pPr>
      <w:r w:rsidRPr="008B4485">
        <w:rPr>
          <w:rFonts w:ascii="Arial Narrow" w:hAnsi="Arial Narrow"/>
          <w:sz w:val="22"/>
          <w:szCs w:val="22"/>
        </w:rPr>
        <w:t>dokonać bezpośredniej zapłaty wynagrodzenia podwykonawcy lub dalszemu podwykonawcy, jeżeli podwykonawca lub dalszy podwykonawca wykaże zasadność takiej zapłaty.</w:t>
      </w:r>
    </w:p>
    <w:p w:rsidR="008B4485" w:rsidRPr="008B4485" w:rsidRDefault="008B4485" w:rsidP="008B4485">
      <w:pPr>
        <w:numPr>
          <w:ilvl w:val="0"/>
          <w:numId w:val="31"/>
        </w:numPr>
        <w:tabs>
          <w:tab w:val="num" w:pos="284"/>
        </w:tabs>
        <w:spacing w:before="120"/>
        <w:ind w:left="284" w:hanging="284"/>
        <w:jc w:val="both"/>
        <w:rPr>
          <w:rFonts w:ascii="Arial Narrow" w:hAnsi="Arial Narrow"/>
          <w:snapToGrid w:val="0"/>
          <w:sz w:val="22"/>
          <w:szCs w:val="22"/>
        </w:rPr>
      </w:pPr>
      <w:r w:rsidRPr="008B4485">
        <w:rPr>
          <w:rFonts w:ascii="Arial Narrow" w:hAnsi="Arial Narrow"/>
          <w:snapToGrid w:val="0"/>
          <w:sz w:val="22"/>
          <w:szCs w:val="22"/>
        </w:rPr>
        <w:t>W przypadku dokonania bezpośredniej zapłaty podwykonawcy lub dalszemu podwykonawcy, o których mowa                          w ust. 10, Zamawiający potrąca kwotę wypłaconego wynagrodzenia z wynagrodzenia należnego Wykonawcy.</w:t>
      </w:r>
    </w:p>
    <w:p w:rsidR="008B4485" w:rsidRDefault="008B4485" w:rsidP="008B4485">
      <w:pPr>
        <w:spacing w:before="120"/>
        <w:ind w:left="360"/>
        <w:jc w:val="both"/>
        <w:rPr>
          <w:rFonts w:ascii="Arial Narrow" w:hAnsi="Arial Narrow"/>
          <w:sz w:val="22"/>
          <w:szCs w:val="22"/>
        </w:rPr>
      </w:pPr>
      <w:r w:rsidRPr="008B4485">
        <w:rPr>
          <w:rFonts w:ascii="Arial Narrow" w:hAnsi="Arial Narrow"/>
          <w:sz w:val="22"/>
          <w:szCs w:val="22"/>
        </w:rPr>
        <w:t xml:space="preserve">                                                                                          </w:t>
      </w:r>
    </w:p>
    <w:p w:rsidR="00DD5D21" w:rsidRPr="008B4485" w:rsidRDefault="00DD5D21" w:rsidP="008B4485">
      <w:pPr>
        <w:spacing w:before="120"/>
        <w:ind w:left="360"/>
        <w:jc w:val="both"/>
        <w:rPr>
          <w:rFonts w:ascii="Arial Narrow" w:hAnsi="Arial Narrow"/>
          <w:sz w:val="22"/>
          <w:szCs w:val="22"/>
        </w:rPr>
      </w:pPr>
    </w:p>
    <w:p w:rsidR="008B4485" w:rsidRPr="008B4485" w:rsidRDefault="008B4485" w:rsidP="008B4485">
      <w:pPr>
        <w:spacing w:before="120"/>
        <w:ind w:left="360"/>
        <w:jc w:val="both"/>
        <w:rPr>
          <w:rFonts w:ascii="Arial Narrow" w:hAnsi="Arial Narrow"/>
          <w:sz w:val="22"/>
          <w:szCs w:val="22"/>
        </w:rPr>
      </w:pPr>
      <w:r w:rsidRPr="008B4485">
        <w:rPr>
          <w:rFonts w:ascii="Arial Narrow" w:hAnsi="Arial Narrow"/>
          <w:sz w:val="22"/>
          <w:szCs w:val="22"/>
        </w:rPr>
        <w:t xml:space="preserve">                                                                                     </w:t>
      </w:r>
      <w:r w:rsidRPr="008B4485">
        <w:rPr>
          <w:rFonts w:ascii="Arial Narrow" w:hAnsi="Arial Narrow" w:cs="Tahoma"/>
          <w:b/>
          <w:sz w:val="22"/>
          <w:szCs w:val="22"/>
        </w:rPr>
        <w:t xml:space="preserve"> § 11</w:t>
      </w:r>
    </w:p>
    <w:p w:rsidR="008B4485" w:rsidRPr="008B4485" w:rsidRDefault="008B4485" w:rsidP="008B4485">
      <w:pPr>
        <w:jc w:val="center"/>
        <w:rPr>
          <w:rFonts w:ascii="Arial Narrow" w:hAnsi="Arial Narrow" w:cs="Tahoma"/>
          <w:b/>
          <w:sz w:val="22"/>
          <w:szCs w:val="22"/>
          <w:u w:val="single"/>
        </w:rPr>
      </w:pPr>
    </w:p>
    <w:p w:rsidR="008B4485" w:rsidRPr="008B4485" w:rsidRDefault="008B4485" w:rsidP="008B4485">
      <w:pPr>
        <w:jc w:val="center"/>
        <w:rPr>
          <w:rFonts w:ascii="Arial Narrow" w:hAnsi="Arial Narrow" w:cs="Tahoma"/>
          <w:b/>
          <w:sz w:val="22"/>
          <w:szCs w:val="22"/>
          <w:u w:val="single"/>
        </w:rPr>
      </w:pPr>
      <w:r w:rsidRPr="008B4485">
        <w:rPr>
          <w:rFonts w:ascii="Arial Narrow" w:hAnsi="Arial Narrow" w:cs="Tahoma"/>
          <w:b/>
          <w:sz w:val="22"/>
          <w:szCs w:val="22"/>
          <w:u w:val="single"/>
        </w:rPr>
        <w:t>Kary</w:t>
      </w:r>
    </w:p>
    <w:p w:rsidR="008B4485" w:rsidRPr="008B4485" w:rsidRDefault="008B4485" w:rsidP="008B4485">
      <w:pPr>
        <w:jc w:val="center"/>
        <w:rPr>
          <w:rFonts w:ascii="Arial Narrow" w:hAnsi="Arial Narrow" w:cs="Tahoma"/>
          <w:b/>
          <w:sz w:val="22"/>
          <w:szCs w:val="22"/>
          <w:u w:val="single"/>
        </w:rPr>
      </w:pPr>
    </w:p>
    <w:p w:rsidR="008B4485" w:rsidRPr="008B4485" w:rsidRDefault="008B4485" w:rsidP="008B4485">
      <w:pPr>
        <w:numPr>
          <w:ilvl w:val="0"/>
          <w:numId w:val="3"/>
        </w:numPr>
        <w:tabs>
          <w:tab w:val="num" w:pos="284"/>
        </w:tabs>
        <w:spacing w:before="120"/>
        <w:ind w:left="284" w:hanging="284"/>
        <w:jc w:val="both"/>
        <w:rPr>
          <w:rFonts w:ascii="Arial Narrow" w:hAnsi="Arial Narrow" w:cs="Arial"/>
          <w:sz w:val="22"/>
          <w:szCs w:val="22"/>
        </w:rPr>
      </w:pPr>
      <w:r w:rsidRPr="008B4485">
        <w:rPr>
          <w:rFonts w:ascii="Arial Narrow" w:hAnsi="Arial Narrow" w:cs="Arial"/>
          <w:sz w:val="22"/>
          <w:szCs w:val="22"/>
        </w:rPr>
        <w:t xml:space="preserve">Strony ustalają odpowiedzialność za niewykonanie lub nienależyte wykonanie robót w formie kar umownych </w:t>
      </w:r>
      <w:r w:rsidRPr="008B4485">
        <w:rPr>
          <w:rFonts w:ascii="Arial Narrow" w:hAnsi="Arial Narrow" w:cs="Arial"/>
          <w:sz w:val="22"/>
          <w:szCs w:val="22"/>
        </w:rPr>
        <w:br/>
        <w:t>w następujących wypadkach i wysokościach:</w:t>
      </w:r>
    </w:p>
    <w:p w:rsidR="008B4485" w:rsidRPr="008B4485" w:rsidRDefault="008B4485" w:rsidP="008B4485">
      <w:pPr>
        <w:numPr>
          <w:ilvl w:val="4"/>
          <w:numId w:val="5"/>
        </w:numPr>
        <w:tabs>
          <w:tab w:val="left" w:pos="284"/>
          <w:tab w:val="left" w:pos="567"/>
        </w:tabs>
        <w:spacing w:before="120"/>
        <w:ind w:left="567" w:hanging="283"/>
        <w:jc w:val="both"/>
        <w:rPr>
          <w:rFonts w:ascii="Arial Narrow" w:hAnsi="Arial Narrow" w:cs="Arial"/>
          <w:sz w:val="22"/>
          <w:szCs w:val="22"/>
        </w:rPr>
      </w:pPr>
      <w:r w:rsidRPr="008B4485">
        <w:rPr>
          <w:rFonts w:ascii="Arial Narrow" w:hAnsi="Arial Narrow" w:cs="Arial"/>
          <w:sz w:val="22"/>
          <w:szCs w:val="22"/>
        </w:rPr>
        <w:t xml:space="preserve">Wykonawca zapłaci Zamawiającemu kary umowne w przypadku: </w:t>
      </w:r>
    </w:p>
    <w:p w:rsidR="008B4485" w:rsidRPr="008B4485" w:rsidRDefault="008B4485" w:rsidP="008B4485">
      <w:pPr>
        <w:numPr>
          <w:ilvl w:val="1"/>
          <w:numId w:val="3"/>
        </w:numPr>
        <w:tabs>
          <w:tab w:val="clear" w:pos="1440"/>
          <w:tab w:val="left" w:pos="284"/>
        </w:tabs>
        <w:spacing w:before="120"/>
        <w:ind w:left="851" w:hanging="284"/>
        <w:jc w:val="both"/>
        <w:rPr>
          <w:rFonts w:ascii="Arial Narrow" w:hAnsi="Arial Narrow" w:cs="Arial"/>
          <w:sz w:val="22"/>
          <w:szCs w:val="22"/>
        </w:rPr>
      </w:pPr>
      <w:r w:rsidRPr="008B4485">
        <w:rPr>
          <w:rFonts w:ascii="Arial Narrow" w:hAnsi="Arial Narrow" w:cs="Arial"/>
          <w:sz w:val="22"/>
          <w:szCs w:val="22"/>
        </w:rPr>
        <w:lastRenderedPageBreak/>
        <w:t xml:space="preserve">opóźnienia w wykonaniu przedmiotu umowy określonego w §1 w stosunku do terminu wskazanego w § 3, ust. 1 pkt. 2. w wysokości 0,2 % wartości wynagrodzenia brutto określonego w § 2 ust.1 – za każdy dzień opóźnienia, </w:t>
      </w:r>
    </w:p>
    <w:p w:rsidR="008B4485" w:rsidRPr="008B4485" w:rsidRDefault="008B4485" w:rsidP="008B4485">
      <w:pPr>
        <w:numPr>
          <w:ilvl w:val="1"/>
          <w:numId w:val="3"/>
        </w:numPr>
        <w:tabs>
          <w:tab w:val="clear" w:pos="1440"/>
          <w:tab w:val="left" w:pos="284"/>
        </w:tabs>
        <w:ind w:left="851" w:hanging="284"/>
        <w:jc w:val="both"/>
        <w:rPr>
          <w:rFonts w:ascii="Arial Narrow" w:hAnsi="Arial Narrow" w:cs="Arial"/>
          <w:sz w:val="22"/>
          <w:szCs w:val="22"/>
        </w:rPr>
      </w:pPr>
      <w:r w:rsidRPr="008B4485">
        <w:rPr>
          <w:rFonts w:ascii="Arial Narrow" w:hAnsi="Arial Narrow" w:cs="Arial"/>
          <w:sz w:val="22"/>
          <w:szCs w:val="22"/>
        </w:rPr>
        <w:t>opóźnienia w usunięciu wad w wysokości 0,1 % wynagrodzenia brutto, określonego w § 2  ust.1 umowy za każdy dzień opóźnienia  liczony od dnia wyznaczonego na usunięcie wad,</w:t>
      </w:r>
    </w:p>
    <w:p w:rsidR="008B4485" w:rsidRPr="008B4485" w:rsidRDefault="008B4485" w:rsidP="008B4485">
      <w:pPr>
        <w:numPr>
          <w:ilvl w:val="1"/>
          <w:numId w:val="3"/>
        </w:numPr>
        <w:tabs>
          <w:tab w:val="clear" w:pos="1440"/>
        </w:tabs>
        <w:ind w:left="851" w:hanging="284"/>
        <w:jc w:val="both"/>
        <w:rPr>
          <w:rFonts w:ascii="Arial Narrow" w:hAnsi="Arial Narrow" w:cs="Arial"/>
          <w:sz w:val="22"/>
          <w:szCs w:val="22"/>
        </w:rPr>
      </w:pPr>
      <w:r w:rsidRPr="008B4485">
        <w:rPr>
          <w:rFonts w:ascii="Arial Narrow" w:hAnsi="Arial Narrow" w:cs="Arial"/>
          <w:sz w:val="22"/>
          <w:szCs w:val="22"/>
        </w:rPr>
        <w:t>odstąpienia od umowy z przyczyn leżących po stronie Wykonawcy w wysokości 10% wynagrodzenia brutto, określonego w § 2 ust. 1 umowy,</w:t>
      </w:r>
    </w:p>
    <w:p w:rsidR="008B4485" w:rsidRPr="008B4485" w:rsidRDefault="008B4485" w:rsidP="008B4485">
      <w:pPr>
        <w:numPr>
          <w:ilvl w:val="1"/>
          <w:numId w:val="3"/>
        </w:numPr>
        <w:tabs>
          <w:tab w:val="clear" w:pos="1440"/>
          <w:tab w:val="left" w:pos="284"/>
          <w:tab w:val="num" w:pos="851"/>
        </w:tabs>
        <w:ind w:left="851" w:hanging="284"/>
        <w:jc w:val="both"/>
        <w:rPr>
          <w:rFonts w:ascii="Arial Narrow" w:hAnsi="Arial Narrow" w:cs="Arial"/>
          <w:sz w:val="22"/>
          <w:szCs w:val="22"/>
        </w:rPr>
      </w:pPr>
      <w:r w:rsidRPr="008B4485">
        <w:rPr>
          <w:rFonts w:ascii="Arial Narrow" w:hAnsi="Arial Narrow" w:cs="Arial"/>
          <w:sz w:val="22"/>
          <w:szCs w:val="22"/>
        </w:rPr>
        <w:t>zmiany kierownika budowy bez powiadomienia i uzyskania pisemnej zgody Zamawiającego w wysokości 10 000,00 zł brutto,</w:t>
      </w:r>
    </w:p>
    <w:p w:rsidR="008B4485" w:rsidRPr="008B4485" w:rsidRDefault="008B4485" w:rsidP="008B4485">
      <w:pPr>
        <w:numPr>
          <w:ilvl w:val="1"/>
          <w:numId w:val="3"/>
        </w:numPr>
        <w:tabs>
          <w:tab w:val="clear" w:pos="1440"/>
          <w:tab w:val="left" w:pos="284"/>
          <w:tab w:val="num" w:pos="851"/>
        </w:tabs>
        <w:ind w:left="851" w:hanging="284"/>
        <w:jc w:val="both"/>
        <w:rPr>
          <w:rFonts w:ascii="Arial Narrow" w:hAnsi="Arial Narrow" w:cs="Arial"/>
          <w:sz w:val="22"/>
          <w:szCs w:val="22"/>
        </w:rPr>
      </w:pPr>
      <w:r w:rsidRPr="008B4485">
        <w:rPr>
          <w:rFonts w:ascii="Arial Narrow" w:hAnsi="Arial Narrow" w:cs="Arial"/>
          <w:sz w:val="22"/>
          <w:szCs w:val="22"/>
        </w:rPr>
        <w:t>nieprzedłożenia kosztorysu szczegółowego, o którym mowa w § 6 ust. 3 umowy w wysokości 1 000,00 zł za każdy dzień zwłoki,</w:t>
      </w:r>
    </w:p>
    <w:p w:rsidR="008B4485" w:rsidRPr="008B4485" w:rsidRDefault="008B4485" w:rsidP="008B4485">
      <w:pPr>
        <w:numPr>
          <w:ilvl w:val="1"/>
          <w:numId w:val="3"/>
        </w:numPr>
        <w:tabs>
          <w:tab w:val="clear" w:pos="1440"/>
          <w:tab w:val="left" w:pos="284"/>
          <w:tab w:val="num" w:pos="851"/>
        </w:tabs>
        <w:ind w:left="851" w:hanging="284"/>
        <w:jc w:val="both"/>
        <w:rPr>
          <w:rFonts w:ascii="Arial Narrow" w:hAnsi="Arial Narrow" w:cs="Arial"/>
          <w:sz w:val="22"/>
          <w:szCs w:val="22"/>
        </w:rPr>
      </w:pPr>
      <w:r w:rsidRPr="008B4485">
        <w:rPr>
          <w:rFonts w:ascii="Arial Narrow" w:hAnsi="Arial Narrow" w:cs="Arial"/>
          <w:sz w:val="22"/>
          <w:szCs w:val="22"/>
        </w:rPr>
        <w:t>braku lub nieterminowej zapłaty wynagrodzenia należnego podwykonawcom lub dalszym podwykonawcom w wysokości 0,3% wynagrodzenia brutto, określonego w § 2 ust. 1 umowy za każdy dzień zwłoki,</w:t>
      </w:r>
    </w:p>
    <w:p w:rsidR="008B4485" w:rsidRPr="008B4485" w:rsidRDefault="008B4485" w:rsidP="008B4485">
      <w:pPr>
        <w:numPr>
          <w:ilvl w:val="1"/>
          <w:numId w:val="3"/>
        </w:numPr>
        <w:tabs>
          <w:tab w:val="clear" w:pos="1440"/>
          <w:tab w:val="left" w:pos="284"/>
          <w:tab w:val="num" w:pos="851"/>
        </w:tabs>
        <w:ind w:left="851" w:hanging="284"/>
        <w:jc w:val="both"/>
        <w:rPr>
          <w:rFonts w:ascii="Arial Narrow" w:hAnsi="Arial Narrow" w:cs="Arial"/>
          <w:sz w:val="22"/>
          <w:szCs w:val="22"/>
        </w:rPr>
      </w:pPr>
      <w:r w:rsidRPr="008B4485">
        <w:rPr>
          <w:rFonts w:ascii="Arial Narrow" w:hAnsi="Arial Narrow" w:cs="Arial"/>
          <w:sz w:val="22"/>
          <w:szCs w:val="22"/>
        </w:rPr>
        <w:t>nieprzedłożenia do zaakceptowania projektu umowy o podwykonawstwo, o której mowa w § 11 ust.1 umowy, wysokość kary wyniesie 5% wartości wynagrodzenia brutto określonego w § 2 ust.1,</w:t>
      </w:r>
    </w:p>
    <w:p w:rsidR="008B4485" w:rsidRPr="008B4485" w:rsidRDefault="008B4485" w:rsidP="008B4485">
      <w:pPr>
        <w:numPr>
          <w:ilvl w:val="1"/>
          <w:numId w:val="3"/>
        </w:numPr>
        <w:tabs>
          <w:tab w:val="clear" w:pos="1440"/>
          <w:tab w:val="left" w:pos="284"/>
          <w:tab w:val="num" w:pos="851"/>
        </w:tabs>
        <w:ind w:left="851" w:hanging="284"/>
        <w:jc w:val="both"/>
        <w:rPr>
          <w:rFonts w:ascii="Arial Narrow" w:hAnsi="Arial Narrow" w:cs="Arial"/>
          <w:sz w:val="22"/>
          <w:szCs w:val="22"/>
        </w:rPr>
      </w:pPr>
      <w:r w:rsidRPr="008B4485">
        <w:rPr>
          <w:rFonts w:ascii="Arial Narrow" w:hAnsi="Arial Narrow" w:cs="Arial"/>
          <w:sz w:val="22"/>
          <w:szCs w:val="22"/>
        </w:rPr>
        <w:t>nieprzedłożenia w terminie 7 dni od dnia jej zawarcia poświadczonej za zgodność z oryginałem kopii umowy o podwykonawstwo lub jej zmiany, o której mowa w § 11 ust.4 umowy, wysokość kary wyniesie 5% wartości wynagrodzenia brutto określonego w § 2 ust.1,</w:t>
      </w:r>
    </w:p>
    <w:p w:rsidR="008B4485" w:rsidRPr="008B4485" w:rsidRDefault="008B4485" w:rsidP="008B4485">
      <w:pPr>
        <w:numPr>
          <w:ilvl w:val="1"/>
          <w:numId w:val="3"/>
        </w:numPr>
        <w:tabs>
          <w:tab w:val="clear" w:pos="1440"/>
          <w:tab w:val="left" w:pos="284"/>
          <w:tab w:val="num" w:pos="851"/>
        </w:tabs>
        <w:ind w:left="851" w:hanging="284"/>
        <w:jc w:val="both"/>
        <w:rPr>
          <w:rFonts w:ascii="Arial Narrow" w:hAnsi="Arial Narrow" w:cs="Arial"/>
          <w:sz w:val="22"/>
          <w:szCs w:val="22"/>
        </w:rPr>
      </w:pPr>
      <w:r w:rsidRPr="008B4485">
        <w:rPr>
          <w:rFonts w:ascii="Arial Narrow" w:hAnsi="Arial Narrow" w:cs="Arial"/>
          <w:sz w:val="22"/>
          <w:szCs w:val="22"/>
        </w:rPr>
        <w:t xml:space="preserve">braku zmiany umowy o podwykonawstwo w zakresie terminu zapłaty, w wysokości 0,3% za każdy dzień zwłoki od dnia wskazanego w informacji, o której mowa w § 11 ust. 8. </w:t>
      </w:r>
    </w:p>
    <w:p w:rsidR="008B4485" w:rsidRPr="008B4485" w:rsidRDefault="008B4485" w:rsidP="008B4485">
      <w:pPr>
        <w:numPr>
          <w:ilvl w:val="1"/>
          <w:numId w:val="3"/>
        </w:numPr>
        <w:tabs>
          <w:tab w:val="clear" w:pos="1440"/>
          <w:tab w:val="left" w:pos="284"/>
          <w:tab w:val="num" w:pos="851"/>
        </w:tabs>
        <w:ind w:left="851" w:hanging="284"/>
        <w:jc w:val="both"/>
        <w:rPr>
          <w:rFonts w:ascii="Arial Narrow" w:hAnsi="Arial Narrow" w:cs="Arial"/>
          <w:sz w:val="22"/>
          <w:szCs w:val="22"/>
        </w:rPr>
      </w:pPr>
      <w:r w:rsidRPr="008B4485">
        <w:rPr>
          <w:rFonts w:ascii="Arial Narrow" w:hAnsi="Arial Narrow" w:cs="Arial"/>
          <w:sz w:val="22"/>
          <w:szCs w:val="22"/>
        </w:rPr>
        <w:t>nieprzedłożenia harmonogramu rzeczowo – finansowego realizacji przedmiotu umowy, o którym mowa w § 5 ust. 10 umowy w wysokości 1 000,00 zł za każdy dzień zwłoki,</w:t>
      </w:r>
    </w:p>
    <w:p w:rsidR="008B4485" w:rsidRPr="008B4485" w:rsidRDefault="008B4485" w:rsidP="008B4485">
      <w:pPr>
        <w:numPr>
          <w:ilvl w:val="1"/>
          <w:numId w:val="3"/>
        </w:numPr>
        <w:tabs>
          <w:tab w:val="clear" w:pos="1440"/>
          <w:tab w:val="left" w:pos="284"/>
          <w:tab w:val="num" w:pos="851"/>
        </w:tabs>
        <w:ind w:left="851" w:hanging="284"/>
        <w:jc w:val="both"/>
        <w:rPr>
          <w:rFonts w:ascii="Arial Narrow" w:hAnsi="Arial Narrow" w:cs="Arial"/>
          <w:sz w:val="22"/>
          <w:szCs w:val="22"/>
        </w:rPr>
      </w:pPr>
      <w:r w:rsidRPr="008B4485">
        <w:rPr>
          <w:rFonts w:ascii="Arial Narrow" w:hAnsi="Arial Narrow" w:cs="Arial"/>
          <w:sz w:val="22"/>
          <w:szCs w:val="22"/>
        </w:rPr>
        <w:t>nieprzedłożenia dowodu – kopii polisy ubezpieczenia budowy od mogących wystąpić szkód, nagłych zdarzeń losowych oraz od odpowiedzialności cywilnej, z sumą ubezpieczenia nie niższą niż cena ofertowa brutto, o którym mowa w § 5 ust. 6 umowy, wysokość kary wyniesie 1.000,00 - zł. za każdy dzień zwłoki w dostarczeniu polisy.</w:t>
      </w:r>
    </w:p>
    <w:p w:rsidR="008B4485" w:rsidRPr="008B4485" w:rsidRDefault="008B4485" w:rsidP="008B4485">
      <w:pPr>
        <w:numPr>
          <w:ilvl w:val="0"/>
          <w:numId w:val="3"/>
        </w:numPr>
        <w:tabs>
          <w:tab w:val="left" w:pos="284"/>
        </w:tabs>
        <w:spacing w:before="120"/>
        <w:jc w:val="both"/>
        <w:rPr>
          <w:rFonts w:ascii="Arial Narrow" w:hAnsi="Arial Narrow" w:cs="Arial"/>
          <w:sz w:val="22"/>
          <w:szCs w:val="22"/>
        </w:rPr>
      </w:pPr>
      <w:r w:rsidRPr="008B4485">
        <w:rPr>
          <w:rFonts w:ascii="Arial Narrow" w:hAnsi="Arial Narrow" w:cs="Arial"/>
          <w:sz w:val="22"/>
          <w:szCs w:val="22"/>
        </w:rPr>
        <w:t>Zamawiający zapłaci Wykonawcy kary umowne w przypadku odstąpienia od umowy z przyczyn leżących po stronie Zamawiającego w wysokości 10 % wynagrodzenia brutto za niezrealizowaną część robót</w:t>
      </w:r>
    </w:p>
    <w:p w:rsidR="008B4485" w:rsidRPr="008B4485" w:rsidRDefault="008B4485" w:rsidP="008B4485">
      <w:pPr>
        <w:numPr>
          <w:ilvl w:val="0"/>
          <w:numId w:val="3"/>
        </w:numPr>
        <w:tabs>
          <w:tab w:val="num" w:pos="426"/>
        </w:tabs>
        <w:spacing w:before="120"/>
        <w:ind w:left="426" w:hanging="426"/>
        <w:jc w:val="both"/>
        <w:rPr>
          <w:rFonts w:ascii="Arial Narrow" w:hAnsi="Arial Narrow" w:cs="Arial"/>
          <w:sz w:val="22"/>
          <w:szCs w:val="22"/>
        </w:rPr>
      </w:pPr>
      <w:r w:rsidRPr="008B4485">
        <w:rPr>
          <w:rFonts w:ascii="Arial Narrow" w:hAnsi="Arial Narrow" w:cs="Arial"/>
          <w:sz w:val="22"/>
          <w:szCs w:val="22"/>
        </w:rPr>
        <w:t>W razie opóźnienia w zapłacie swoich należności strony zobowiązują się do zapłaty  odsetek ustawowych za czas opóźnienia</w:t>
      </w:r>
    </w:p>
    <w:p w:rsidR="008B4485" w:rsidRPr="008B4485" w:rsidRDefault="008B4485" w:rsidP="008B4485">
      <w:pPr>
        <w:numPr>
          <w:ilvl w:val="0"/>
          <w:numId w:val="3"/>
        </w:numPr>
        <w:tabs>
          <w:tab w:val="num" w:pos="426"/>
        </w:tabs>
        <w:spacing w:before="120"/>
        <w:ind w:left="426" w:hanging="426"/>
        <w:jc w:val="both"/>
        <w:rPr>
          <w:rFonts w:ascii="Arial Narrow" w:hAnsi="Arial Narrow" w:cs="Arial"/>
          <w:sz w:val="22"/>
          <w:szCs w:val="22"/>
        </w:rPr>
      </w:pPr>
      <w:r w:rsidRPr="008B4485">
        <w:rPr>
          <w:rFonts w:ascii="Arial Narrow" w:hAnsi="Arial Narrow" w:cs="Arial"/>
          <w:sz w:val="22"/>
          <w:szCs w:val="22"/>
        </w:rPr>
        <w:t xml:space="preserve">Zamawiający może odstąpić od umowy w trybie natychmiastowym bez odszkodowania w przypadku </w:t>
      </w:r>
      <w:r w:rsidRPr="008B4485">
        <w:rPr>
          <w:rFonts w:ascii="Arial Narrow" w:hAnsi="Arial Narrow" w:cs="Arial"/>
          <w:sz w:val="22"/>
          <w:szCs w:val="22"/>
        </w:rPr>
        <w:br/>
        <w:t>nie zachowania przez Wykonawcę właściwej jakości robót, bądź prowadzenie robót w sposób niestaranny.</w:t>
      </w:r>
    </w:p>
    <w:p w:rsidR="008B4485" w:rsidRPr="008B4485" w:rsidRDefault="008B4485" w:rsidP="008B4485">
      <w:pPr>
        <w:numPr>
          <w:ilvl w:val="0"/>
          <w:numId w:val="3"/>
        </w:numPr>
        <w:tabs>
          <w:tab w:val="num" w:pos="426"/>
        </w:tabs>
        <w:spacing w:before="120"/>
        <w:ind w:left="426" w:hanging="426"/>
        <w:jc w:val="both"/>
        <w:rPr>
          <w:rFonts w:ascii="Arial Narrow" w:hAnsi="Arial Narrow" w:cs="Arial"/>
          <w:sz w:val="22"/>
          <w:szCs w:val="22"/>
        </w:rPr>
      </w:pPr>
      <w:r w:rsidRPr="008B4485">
        <w:rPr>
          <w:rFonts w:ascii="Arial Narrow" w:hAnsi="Arial Narrow" w:cs="Arial"/>
          <w:sz w:val="22"/>
          <w:szCs w:val="22"/>
        </w:rPr>
        <w:t>Wykonawca oświadcza, że zezwala na potrącenia naliczonych mu przez Zamawiającego kar umownych z należnego Wykonawcy wynagrodzenia określonego w § 2 ust.1.</w:t>
      </w:r>
    </w:p>
    <w:p w:rsidR="008B4485" w:rsidRPr="008B4485" w:rsidRDefault="008B4485" w:rsidP="008B4485">
      <w:pPr>
        <w:numPr>
          <w:ilvl w:val="0"/>
          <w:numId w:val="3"/>
        </w:numPr>
        <w:tabs>
          <w:tab w:val="num" w:pos="426"/>
        </w:tabs>
        <w:spacing w:before="120"/>
        <w:ind w:left="426" w:hanging="426"/>
        <w:jc w:val="both"/>
        <w:rPr>
          <w:rFonts w:ascii="Arial Narrow" w:hAnsi="Arial Narrow" w:cs="Arial"/>
          <w:sz w:val="22"/>
          <w:szCs w:val="22"/>
        </w:rPr>
      </w:pPr>
      <w:r w:rsidRPr="008B4485">
        <w:rPr>
          <w:rFonts w:ascii="Arial Narrow" w:hAnsi="Arial Narrow" w:cs="Arial"/>
          <w:sz w:val="22"/>
          <w:szCs w:val="22"/>
        </w:rPr>
        <w:t>Jeżeli kary umowne nie pokrywają szkody doznanej przez Zamawiającego, może on dochodzić odszkodowania uzupełniającego do pełnej wysokości na zasadach ogólnych.</w:t>
      </w:r>
    </w:p>
    <w:p w:rsidR="008B4485" w:rsidRDefault="008B4485" w:rsidP="008B4485">
      <w:pPr>
        <w:jc w:val="center"/>
        <w:rPr>
          <w:rFonts w:ascii="Arial Narrow" w:hAnsi="Arial Narrow" w:cs="Tahoma"/>
          <w:b/>
          <w:bCs/>
          <w:sz w:val="22"/>
          <w:szCs w:val="22"/>
        </w:rPr>
      </w:pPr>
    </w:p>
    <w:p w:rsidR="008B4485" w:rsidRDefault="008B4485" w:rsidP="008B4485">
      <w:pPr>
        <w:jc w:val="center"/>
        <w:rPr>
          <w:rFonts w:ascii="Arial Narrow" w:hAnsi="Arial Narrow" w:cs="Tahoma"/>
          <w:b/>
          <w:bCs/>
          <w:sz w:val="22"/>
          <w:szCs w:val="22"/>
        </w:rPr>
      </w:pPr>
    </w:p>
    <w:p w:rsidR="00DD5D21" w:rsidRPr="008B4485" w:rsidRDefault="00DD5D21" w:rsidP="008B4485">
      <w:pPr>
        <w:jc w:val="center"/>
        <w:rPr>
          <w:rFonts w:ascii="Arial Narrow" w:hAnsi="Arial Narrow" w:cs="Tahoma"/>
          <w:b/>
          <w:bCs/>
          <w:sz w:val="22"/>
          <w:szCs w:val="22"/>
        </w:rPr>
      </w:pPr>
    </w:p>
    <w:p w:rsidR="008B4485" w:rsidRPr="008B4485" w:rsidRDefault="008B4485" w:rsidP="008B4485">
      <w:pPr>
        <w:rPr>
          <w:rFonts w:ascii="Arial Narrow" w:hAnsi="Arial Narrow" w:cs="Tahoma"/>
          <w:b/>
          <w:bCs/>
          <w:sz w:val="22"/>
          <w:szCs w:val="22"/>
        </w:rPr>
      </w:pPr>
      <w:r w:rsidRPr="008B4485">
        <w:rPr>
          <w:rFonts w:ascii="Arial Narrow" w:hAnsi="Arial Narrow" w:cs="Tahoma"/>
          <w:b/>
          <w:bCs/>
          <w:sz w:val="22"/>
          <w:szCs w:val="22"/>
        </w:rPr>
        <w:t xml:space="preserve">                                                                                         § 12</w:t>
      </w:r>
    </w:p>
    <w:p w:rsidR="008B4485" w:rsidRPr="008B4485" w:rsidRDefault="008B4485" w:rsidP="008B4485">
      <w:pPr>
        <w:jc w:val="center"/>
        <w:rPr>
          <w:rFonts w:ascii="Arial Narrow" w:hAnsi="Arial Narrow" w:cs="Tahoma"/>
          <w:b/>
          <w:bCs/>
          <w:sz w:val="22"/>
          <w:szCs w:val="22"/>
          <w:u w:val="single"/>
        </w:rPr>
      </w:pPr>
    </w:p>
    <w:p w:rsidR="008B4485" w:rsidRPr="008B4485" w:rsidRDefault="008B4485" w:rsidP="008B4485">
      <w:pPr>
        <w:jc w:val="center"/>
        <w:rPr>
          <w:rFonts w:ascii="Arial Narrow" w:hAnsi="Arial Narrow" w:cs="Tahoma"/>
          <w:b/>
          <w:bCs/>
          <w:sz w:val="22"/>
          <w:szCs w:val="22"/>
          <w:u w:val="single"/>
        </w:rPr>
      </w:pPr>
      <w:r w:rsidRPr="008B4485">
        <w:rPr>
          <w:rFonts w:ascii="Arial Narrow" w:hAnsi="Arial Narrow" w:cs="Tahoma"/>
          <w:b/>
          <w:bCs/>
          <w:sz w:val="22"/>
          <w:szCs w:val="22"/>
          <w:u w:val="single"/>
        </w:rPr>
        <w:t xml:space="preserve">Postanowienia szczegółowe </w:t>
      </w:r>
    </w:p>
    <w:p w:rsidR="008B4485" w:rsidRPr="008B4485" w:rsidRDefault="008B4485" w:rsidP="008B4485">
      <w:pPr>
        <w:rPr>
          <w:rFonts w:ascii="Arial Narrow" w:hAnsi="Arial Narrow" w:cs="Tahoma"/>
          <w:b/>
          <w:bCs/>
          <w:sz w:val="22"/>
          <w:szCs w:val="22"/>
          <w:u w:val="single"/>
        </w:rPr>
      </w:pPr>
    </w:p>
    <w:p w:rsidR="008B4485" w:rsidRPr="008B4485" w:rsidRDefault="008B4485" w:rsidP="008B4485">
      <w:pPr>
        <w:numPr>
          <w:ilvl w:val="0"/>
          <w:numId w:val="18"/>
        </w:numPr>
        <w:spacing w:before="120"/>
        <w:jc w:val="both"/>
        <w:rPr>
          <w:rFonts w:ascii="Arial Narrow" w:hAnsi="Arial Narrow" w:cs="Arial"/>
          <w:sz w:val="22"/>
          <w:szCs w:val="22"/>
        </w:rPr>
      </w:pPr>
      <w:r w:rsidRPr="008B4485">
        <w:rPr>
          <w:rFonts w:ascii="Arial Narrow" w:hAnsi="Arial Narrow" w:cs="Arial"/>
          <w:sz w:val="22"/>
          <w:szCs w:val="22"/>
        </w:rPr>
        <w:t xml:space="preserve">Strony uzgadniają, że w trakcie realizacji niniejszej umowy poniższe dokumenty będą uważane za jej elementy (tworzące niniejszą umowę) oraz że będą interpretowane jako część umowy, w następującej kolejności ich ważności: </w:t>
      </w:r>
    </w:p>
    <w:p w:rsidR="008B4485" w:rsidRPr="008B4485" w:rsidRDefault="008B4485" w:rsidP="008B4485">
      <w:pPr>
        <w:numPr>
          <w:ilvl w:val="0"/>
          <w:numId w:val="19"/>
        </w:numPr>
        <w:tabs>
          <w:tab w:val="left" w:pos="284"/>
        </w:tabs>
        <w:ind w:left="993" w:hanging="709"/>
        <w:rPr>
          <w:rFonts w:ascii="Arial Narrow" w:hAnsi="Arial Narrow" w:cs="Arial"/>
          <w:sz w:val="22"/>
          <w:szCs w:val="22"/>
        </w:rPr>
      </w:pPr>
      <w:r w:rsidRPr="008B4485">
        <w:rPr>
          <w:rFonts w:ascii="Arial Narrow" w:hAnsi="Arial Narrow" w:cs="Arial"/>
          <w:sz w:val="22"/>
          <w:szCs w:val="22"/>
        </w:rPr>
        <w:t>Umowa,</w:t>
      </w:r>
    </w:p>
    <w:p w:rsidR="008B4485" w:rsidRPr="008B4485" w:rsidRDefault="008B4485" w:rsidP="008B4485">
      <w:pPr>
        <w:numPr>
          <w:ilvl w:val="0"/>
          <w:numId w:val="19"/>
        </w:numPr>
        <w:tabs>
          <w:tab w:val="left" w:pos="284"/>
        </w:tabs>
        <w:ind w:left="993" w:hanging="709"/>
        <w:rPr>
          <w:rFonts w:ascii="Arial Narrow" w:hAnsi="Arial Narrow" w:cs="Arial"/>
          <w:sz w:val="22"/>
          <w:szCs w:val="22"/>
        </w:rPr>
      </w:pPr>
      <w:r w:rsidRPr="008B4485">
        <w:rPr>
          <w:rFonts w:ascii="Arial Narrow" w:hAnsi="Arial Narrow" w:cs="Arial"/>
          <w:sz w:val="22"/>
          <w:szCs w:val="22"/>
        </w:rPr>
        <w:t>Ogłoszenie o zamówieniu,</w:t>
      </w:r>
    </w:p>
    <w:p w:rsidR="008B4485" w:rsidRPr="008B4485" w:rsidRDefault="008B4485" w:rsidP="008B4485">
      <w:pPr>
        <w:numPr>
          <w:ilvl w:val="0"/>
          <w:numId w:val="19"/>
        </w:numPr>
        <w:tabs>
          <w:tab w:val="left" w:pos="284"/>
        </w:tabs>
        <w:ind w:left="993" w:hanging="709"/>
        <w:rPr>
          <w:rFonts w:ascii="Arial Narrow" w:hAnsi="Arial Narrow" w:cs="Arial"/>
          <w:sz w:val="22"/>
          <w:szCs w:val="22"/>
        </w:rPr>
      </w:pPr>
      <w:r w:rsidRPr="008B4485">
        <w:rPr>
          <w:rFonts w:ascii="Arial Narrow" w:hAnsi="Arial Narrow" w:cs="Arial"/>
          <w:sz w:val="22"/>
          <w:szCs w:val="22"/>
        </w:rPr>
        <w:t>Dokumentacja projektowa, Specyfikacje Techniczne</w:t>
      </w:r>
    </w:p>
    <w:p w:rsidR="008B4485" w:rsidRPr="008B4485" w:rsidRDefault="008B4485" w:rsidP="008B4485">
      <w:pPr>
        <w:numPr>
          <w:ilvl w:val="0"/>
          <w:numId w:val="19"/>
        </w:numPr>
        <w:tabs>
          <w:tab w:val="left" w:pos="284"/>
        </w:tabs>
        <w:ind w:left="993" w:hanging="709"/>
        <w:rPr>
          <w:rFonts w:ascii="Arial Narrow" w:hAnsi="Arial Narrow" w:cs="Arial"/>
          <w:sz w:val="22"/>
          <w:szCs w:val="22"/>
        </w:rPr>
      </w:pPr>
      <w:r w:rsidRPr="008B4485">
        <w:rPr>
          <w:rFonts w:ascii="Arial Narrow" w:hAnsi="Arial Narrow" w:cs="Arial"/>
          <w:sz w:val="22"/>
          <w:szCs w:val="22"/>
        </w:rPr>
        <w:t>Przedmiary robót,</w:t>
      </w:r>
    </w:p>
    <w:p w:rsidR="008B4485" w:rsidRPr="008B4485" w:rsidRDefault="008B4485" w:rsidP="008B4485">
      <w:pPr>
        <w:numPr>
          <w:ilvl w:val="0"/>
          <w:numId w:val="19"/>
        </w:numPr>
        <w:tabs>
          <w:tab w:val="left" w:pos="284"/>
        </w:tabs>
        <w:ind w:left="993" w:hanging="709"/>
        <w:rPr>
          <w:rFonts w:ascii="Arial Narrow" w:hAnsi="Arial Narrow" w:cs="Arial"/>
          <w:sz w:val="22"/>
          <w:szCs w:val="22"/>
        </w:rPr>
      </w:pPr>
      <w:r w:rsidRPr="008B4485">
        <w:rPr>
          <w:rFonts w:ascii="Arial Narrow" w:hAnsi="Arial Narrow" w:cs="Arial"/>
          <w:sz w:val="22"/>
          <w:szCs w:val="22"/>
        </w:rPr>
        <w:t>Oferta przetargowa.</w:t>
      </w:r>
    </w:p>
    <w:p w:rsidR="008B4485" w:rsidRPr="008B4485" w:rsidRDefault="008B4485" w:rsidP="008B4485">
      <w:pPr>
        <w:tabs>
          <w:tab w:val="left" w:pos="284"/>
        </w:tabs>
        <w:ind w:left="1276"/>
        <w:jc w:val="both"/>
        <w:rPr>
          <w:rFonts w:ascii="Arial Narrow" w:hAnsi="Arial Narrow" w:cs="Tahoma"/>
          <w:b/>
          <w:bCs/>
          <w:sz w:val="22"/>
          <w:szCs w:val="22"/>
        </w:rPr>
      </w:pPr>
    </w:p>
    <w:p w:rsidR="008B4485" w:rsidRDefault="008B4485" w:rsidP="008B4485">
      <w:pPr>
        <w:tabs>
          <w:tab w:val="left" w:pos="284"/>
        </w:tabs>
        <w:ind w:left="1276"/>
        <w:jc w:val="both"/>
        <w:rPr>
          <w:rFonts w:ascii="Arial Narrow" w:hAnsi="Arial Narrow" w:cs="Tahoma"/>
          <w:b/>
          <w:bCs/>
          <w:sz w:val="22"/>
          <w:szCs w:val="22"/>
        </w:rPr>
      </w:pPr>
      <w:r w:rsidRPr="008B4485">
        <w:rPr>
          <w:rFonts w:ascii="Arial Narrow" w:hAnsi="Arial Narrow" w:cs="Tahoma"/>
          <w:b/>
          <w:bCs/>
          <w:sz w:val="22"/>
          <w:szCs w:val="22"/>
        </w:rPr>
        <w:t xml:space="preserve">                                                     </w:t>
      </w:r>
    </w:p>
    <w:p w:rsidR="00DD5D21" w:rsidRDefault="00DD5D21" w:rsidP="008B4485">
      <w:pPr>
        <w:tabs>
          <w:tab w:val="left" w:pos="284"/>
        </w:tabs>
        <w:ind w:left="1276"/>
        <w:jc w:val="both"/>
        <w:rPr>
          <w:rFonts w:ascii="Arial Narrow" w:hAnsi="Arial Narrow" w:cs="Tahoma"/>
          <w:b/>
          <w:bCs/>
          <w:sz w:val="22"/>
          <w:szCs w:val="22"/>
        </w:rPr>
      </w:pPr>
    </w:p>
    <w:p w:rsidR="00DD5D21" w:rsidRDefault="00DD5D21" w:rsidP="008B4485">
      <w:pPr>
        <w:tabs>
          <w:tab w:val="left" w:pos="284"/>
        </w:tabs>
        <w:ind w:left="1276"/>
        <w:jc w:val="both"/>
        <w:rPr>
          <w:rFonts w:ascii="Arial Narrow" w:hAnsi="Arial Narrow" w:cs="Tahoma"/>
          <w:b/>
          <w:bCs/>
          <w:sz w:val="22"/>
          <w:szCs w:val="22"/>
        </w:rPr>
      </w:pPr>
    </w:p>
    <w:p w:rsidR="00DD5D21" w:rsidRDefault="00DD5D21" w:rsidP="008B4485">
      <w:pPr>
        <w:tabs>
          <w:tab w:val="left" w:pos="284"/>
        </w:tabs>
        <w:ind w:left="1276"/>
        <w:jc w:val="both"/>
        <w:rPr>
          <w:rFonts w:ascii="Arial Narrow" w:hAnsi="Arial Narrow" w:cs="Tahoma"/>
          <w:b/>
          <w:bCs/>
          <w:sz w:val="22"/>
          <w:szCs w:val="22"/>
        </w:rPr>
      </w:pPr>
    </w:p>
    <w:p w:rsidR="00DD5D21" w:rsidRDefault="00DD5D21" w:rsidP="008B4485">
      <w:pPr>
        <w:tabs>
          <w:tab w:val="left" w:pos="284"/>
        </w:tabs>
        <w:ind w:left="1276"/>
        <w:jc w:val="both"/>
        <w:rPr>
          <w:rFonts w:ascii="Arial Narrow" w:hAnsi="Arial Narrow" w:cs="Tahoma"/>
          <w:b/>
          <w:bCs/>
          <w:sz w:val="22"/>
          <w:szCs w:val="22"/>
        </w:rPr>
      </w:pPr>
    </w:p>
    <w:p w:rsidR="00DD5D21" w:rsidRPr="008B4485" w:rsidRDefault="00DD5D21" w:rsidP="008B4485">
      <w:pPr>
        <w:tabs>
          <w:tab w:val="left" w:pos="284"/>
        </w:tabs>
        <w:ind w:left="1276"/>
        <w:jc w:val="both"/>
        <w:rPr>
          <w:rFonts w:ascii="Arial Narrow" w:hAnsi="Arial Narrow" w:cs="Tahoma"/>
          <w:b/>
          <w:bCs/>
          <w:sz w:val="22"/>
          <w:szCs w:val="22"/>
        </w:rPr>
      </w:pPr>
    </w:p>
    <w:p w:rsidR="008B4485" w:rsidRPr="008B4485" w:rsidRDefault="008B4485" w:rsidP="008B4485">
      <w:pPr>
        <w:tabs>
          <w:tab w:val="left" w:pos="284"/>
        </w:tabs>
        <w:jc w:val="center"/>
        <w:rPr>
          <w:rFonts w:ascii="Arial Narrow" w:hAnsi="Arial Narrow" w:cs="Tahoma"/>
          <w:b/>
          <w:bCs/>
          <w:sz w:val="22"/>
          <w:szCs w:val="22"/>
        </w:rPr>
      </w:pPr>
      <w:r w:rsidRPr="008B4485">
        <w:rPr>
          <w:rFonts w:ascii="Arial Narrow" w:hAnsi="Arial Narrow" w:cs="Tahoma"/>
          <w:b/>
          <w:bCs/>
          <w:sz w:val="22"/>
          <w:szCs w:val="22"/>
        </w:rPr>
        <w:t>§ 13</w:t>
      </w:r>
    </w:p>
    <w:p w:rsidR="008B4485" w:rsidRPr="008B4485" w:rsidRDefault="008B4485" w:rsidP="008B4485">
      <w:pPr>
        <w:tabs>
          <w:tab w:val="left" w:pos="284"/>
        </w:tabs>
        <w:jc w:val="center"/>
        <w:rPr>
          <w:rFonts w:ascii="Arial Narrow" w:hAnsi="Arial Narrow" w:cs="Arial"/>
          <w:sz w:val="22"/>
          <w:szCs w:val="22"/>
        </w:rPr>
      </w:pPr>
    </w:p>
    <w:p w:rsidR="008B4485" w:rsidRPr="008B4485" w:rsidRDefault="008B4485" w:rsidP="008B4485">
      <w:pPr>
        <w:numPr>
          <w:ilvl w:val="0"/>
          <w:numId w:val="16"/>
        </w:numPr>
        <w:tabs>
          <w:tab w:val="num" w:pos="426"/>
        </w:tabs>
        <w:ind w:left="426" w:hanging="426"/>
        <w:jc w:val="both"/>
        <w:rPr>
          <w:rFonts w:ascii="Arial Narrow" w:hAnsi="Arial Narrow" w:cs="Arial"/>
          <w:sz w:val="22"/>
          <w:szCs w:val="22"/>
        </w:rPr>
      </w:pPr>
      <w:r w:rsidRPr="008B4485">
        <w:rPr>
          <w:rFonts w:ascii="Arial Narrow" w:hAnsi="Arial Narrow" w:cs="Arial"/>
          <w:sz w:val="22"/>
          <w:szCs w:val="22"/>
        </w:rPr>
        <w:t>Zamawiający określa zakres przewidywanych zmian i charakter oraz warunki wprowadzenia zmian:</w:t>
      </w:r>
    </w:p>
    <w:p w:rsidR="008B4485" w:rsidRPr="008B4485" w:rsidRDefault="008B4485" w:rsidP="008B4485">
      <w:pPr>
        <w:ind w:left="426"/>
        <w:jc w:val="both"/>
        <w:rPr>
          <w:rFonts w:ascii="Arial Narrow" w:hAnsi="Arial Narrow" w:cs="Arial"/>
          <w:sz w:val="22"/>
          <w:szCs w:val="22"/>
        </w:rPr>
      </w:pPr>
    </w:p>
    <w:p w:rsidR="008B4485" w:rsidRPr="008B4485" w:rsidRDefault="008B4485" w:rsidP="008B4485">
      <w:pPr>
        <w:numPr>
          <w:ilvl w:val="0"/>
          <w:numId w:val="33"/>
        </w:numPr>
        <w:tabs>
          <w:tab w:val="left" w:pos="284"/>
          <w:tab w:val="num" w:pos="709"/>
        </w:tabs>
        <w:ind w:left="900" w:hanging="474"/>
        <w:jc w:val="both"/>
        <w:rPr>
          <w:rFonts w:ascii="Arial Narrow" w:hAnsi="Arial Narrow" w:cs="Arial"/>
          <w:sz w:val="22"/>
          <w:szCs w:val="22"/>
        </w:rPr>
      </w:pPr>
      <w:r w:rsidRPr="008B4485">
        <w:rPr>
          <w:rFonts w:ascii="Arial Narrow" w:hAnsi="Arial Narrow" w:cs="Arial"/>
          <w:sz w:val="22"/>
          <w:szCs w:val="22"/>
        </w:rPr>
        <w:t>zmiana wynagrodzenia:</w:t>
      </w:r>
    </w:p>
    <w:p w:rsidR="008B4485" w:rsidRPr="008B4485" w:rsidRDefault="008B4485" w:rsidP="008B4485">
      <w:pPr>
        <w:numPr>
          <w:ilvl w:val="0"/>
          <w:numId w:val="34"/>
        </w:numPr>
        <w:tabs>
          <w:tab w:val="left" w:pos="720"/>
          <w:tab w:val="num" w:pos="993"/>
        </w:tabs>
        <w:spacing w:before="120"/>
        <w:ind w:left="1080"/>
        <w:jc w:val="both"/>
        <w:rPr>
          <w:rFonts w:ascii="Arial Narrow" w:hAnsi="Arial Narrow" w:cs="Arial"/>
          <w:snapToGrid w:val="0"/>
          <w:sz w:val="22"/>
          <w:szCs w:val="22"/>
        </w:rPr>
      </w:pPr>
      <w:r w:rsidRPr="008B4485">
        <w:rPr>
          <w:rFonts w:ascii="Arial Narrow" w:hAnsi="Arial Narrow" w:cs="Arial"/>
          <w:snapToGrid w:val="0"/>
          <w:sz w:val="22"/>
          <w:szCs w:val="22"/>
        </w:rPr>
        <w:t>w przypadku ustawowej zmiany przepisów dotyczących procentowej stawki podatku od towarów i usług:</w:t>
      </w:r>
    </w:p>
    <w:p w:rsidR="008B4485" w:rsidRPr="008B4485" w:rsidRDefault="008B4485" w:rsidP="008B4485">
      <w:pPr>
        <w:numPr>
          <w:ilvl w:val="3"/>
          <w:numId w:val="32"/>
        </w:numPr>
        <w:spacing w:before="120"/>
        <w:ind w:left="1276" w:hanging="142"/>
        <w:jc w:val="both"/>
        <w:rPr>
          <w:rFonts w:ascii="Arial Narrow" w:hAnsi="Arial Narrow" w:cs="Arial"/>
          <w:sz w:val="22"/>
          <w:szCs w:val="22"/>
        </w:rPr>
      </w:pPr>
      <w:r w:rsidRPr="008B4485">
        <w:rPr>
          <w:rFonts w:ascii="Arial Narrow" w:hAnsi="Arial Narrow" w:cs="Arial"/>
          <w:sz w:val="22"/>
          <w:szCs w:val="22"/>
        </w:rPr>
        <w:t>zmianie ulegnie kwota wynagrodzenia brutto określona w § 2 ust. 1,</w:t>
      </w:r>
    </w:p>
    <w:p w:rsidR="008B4485" w:rsidRPr="008B4485" w:rsidRDefault="008B4485" w:rsidP="008B4485">
      <w:pPr>
        <w:numPr>
          <w:ilvl w:val="3"/>
          <w:numId w:val="32"/>
        </w:numPr>
        <w:spacing w:before="120"/>
        <w:ind w:left="1276" w:hanging="142"/>
        <w:jc w:val="both"/>
        <w:rPr>
          <w:rFonts w:ascii="Arial Narrow" w:hAnsi="Arial Narrow" w:cs="Arial"/>
          <w:sz w:val="22"/>
          <w:szCs w:val="22"/>
        </w:rPr>
      </w:pPr>
      <w:r w:rsidRPr="008B4485">
        <w:rPr>
          <w:rFonts w:ascii="Arial Narrow" w:hAnsi="Arial Narrow" w:cs="Arial"/>
          <w:sz w:val="22"/>
          <w:szCs w:val="22"/>
        </w:rPr>
        <w:t>zmiana wynagrodzenia nastąpi wyłącznie w stosunku do niezrealizowanej w dniu zmiany stawki podatku od towarów i usług części zamówienia,</w:t>
      </w:r>
    </w:p>
    <w:p w:rsidR="008B4485" w:rsidRPr="008B4485" w:rsidRDefault="008B4485" w:rsidP="008B4485">
      <w:pPr>
        <w:numPr>
          <w:ilvl w:val="3"/>
          <w:numId w:val="32"/>
        </w:numPr>
        <w:spacing w:before="120"/>
        <w:ind w:left="1276" w:hanging="142"/>
        <w:jc w:val="both"/>
        <w:rPr>
          <w:rFonts w:ascii="Arial Narrow" w:hAnsi="Arial Narrow" w:cs="Arial"/>
          <w:sz w:val="22"/>
          <w:szCs w:val="22"/>
        </w:rPr>
      </w:pPr>
      <w:r w:rsidRPr="008B4485">
        <w:rPr>
          <w:rFonts w:ascii="Arial Narrow" w:hAnsi="Arial Narrow" w:cs="Arial"/>
          <w:sz w:val="22"/>
          <w:szCs w:val="22"/>
        </w:rPr>
        <w:t>do określonego w ofercie wynagrodzenia w odniesieniu do niezrealizowanej części zamówienia zostanie zastosowana aktualnie obowiązującą  na dzień dokonania zmiany stawka podatku od towarów i usług,</w:t>
      </w:r>
    </w:p>
    <w:p w:rsidR="008B4485" w:rsidRPr="008B4485" w:rsidRDefault="008B4485" w:rsidP="008B4485">
      <w:pPr>
        <w:numPr>
          <w:ilvl w:val="3"/>
          <w:numId w:val="32"/>
        </w:numPr>
        <w:spacing w:before="120"/>
        <w:ind w:left="1276" w:hanging="142"/>
        <w:jc w:val="both"/>
        <w:rPr>
          <w:rFonts w:ascii="Arial Narrow" w:hAnsi="Arial Narrow" w:cs="Arial"/>
          <w:sz w:val="22"/>
          <w:szCs w:val="22"/>
        </w:rPr>
      </w:pPr>
      <w:r w:rsidRPr="008B4485">
        <w:rPr>
          <w:rFonts w:ascii="Arial Narrow" w:hAnsi="Arial Narrow" w:cs="Arial"/>
          <w:sz w:val="22"/>
          <w:szCs w:val="22"/>
        </w:rPr>
        <w:t>zmiana wynagrodzenia nastąpi o kwotę wynikającą z różnicy między dotychczasową, a nową stawką podatku od towarów i usług</w:t>
      </w:r>
    </w:p>
    <w:p w:rsidR="008B4485" w:rsidRPr="008B4485" w:rsidRDefault="008B4485" w:rsidP="008B4485">
      <w:pPr>
        <w:numPr>
          <w:ilvl w:val="0"/>
          <w:numId w:val="34"/>
        </w:numPr>
        <w:tabs>
          <w:tab w:val="left" w:pos="720"/>
          <w:tab w:val="num" w:pos="993"/>
        </w:tabs>
        <w:spacing w:before="120"/>
        <w:ind w:left="1080"/>
        <w:jc w:val="both"/>
        <w:rPr>
          <w:rFonts w:ascii="Arial Narrow" w:hAnsi="Arial Narrow" w:cs="Arial"/>
          <w:snapToGrid w:val="0"/>
          <w:sz w:val="22"/>
          <w:szCs w:val="22"/>
        </w:rPr>
      </w:pPr>
      <w:r w:rsidRPr="008B4485">
        <w:rPr>
          <w:rFonts w:ascii="Arial Narrow" w:hAnsi="Arial Narrow" w:cs="Arial"/>
          <w:snapToGrid w:val="0"/>
          <w:sz w:val="22"/>
          <w:szCs w:val="22"/>
        </w:rPr>
        <w:t>na skutek konieczności zwiększenia ilości jednostek przedmiarowych ujętych w kosztorysie ofertowym, zgodnie z opisem § 6 ust. 6. pkt. 3.:</w:t>
      </w:r>
    </w:p>
    <w:p w:rsidR="008B4485" w:rsidRPr="008B4485" w:rsidRDefault="008B4485" w:rsidP="008B4485">
      <w:pPr>
        <w:numPr>
          <w:ilvl w:val="3"/>
          <w:numId w:val="32"/>
        </w:numPr>
        <w:spacing w:before="120"/>
        <w:ind w:left="1276" w:hanging="142"/>
        <w:jc w:val="both"/>
        <w:rPr>
          <w:rFonts w:ascii="Arial Narrow" w:hAnsi="Arial Narrow" w:cs="Arial"/>
          <w:sz w:val="22"/>
          <w:szCs w:val="22"/>
        </w:rPr>
      </w:pPr>
      <w:r w:rsidRPr="008B4485">
        <w:rPr>
          <w:rFonts w:ascii="Arial Narrow" w:hAnsi="Arial Narrow" w:cs="Arial"/>
          <w:sz w:val="22"/>
          <w:szCs w:val="22"/>
        </w:rPr>
        <w:t>zwiększeniu ulegnie kwota wynagrodzenia brutto, kwota netto i wartość podatku VAT, określone w § 2 ust. 1,</w:t>
      </w:r>
    </w:p>
    <w:p w:rsidR="008B4485" w:rsidRPr="008B4485" w:rsidRDefault="008B4485" w:rsidP="008B4485">
      <w:pPr>
        <w:numPr>
          <w:ilvl w:val="3"/>
          <w:numId w:val="32"/>
        </w:numPr>
        <w:spacing w:before="120"/>
        <w:ind w:left="1276" w:hanging="142"/>
        <w:jc w:val="both"/>
        <w:rPr>
          <w:rFonts w:ascii="Arial Narrow" w:hAnsi="Arial Narrow" w:cs="Arial"/>
          <w:sz w:val="22"/>
          <w:szCs w:val="22"/>
        </w:rPr>
      </w:pPr>
      <w:r w:rsidRPr="008B4485">
        <w:rPr>
          <w:rFonts w:ascii="Arial Narrow" w:hAnsi="Arial Narrow" w:cs="Arial"/>
          <w:sz w:val="22"/>
          <w:szCs w:val="22"/>
        </w:rPr>
        <w:t>zmiana nastąpi o kwotę wyliczoną w sposób określony w § 6 ust. 6. pkt. 3., tj.: dla pozycji ujętych w kosztorysie ofertowym, dla których ilość wykonanych jednostek przedmiarowych zwiększyła się w stosunku do pierwotnie ujętych w kosztorysie ofertowym – zgodnie z obmiarem, z zastosowaniem cen jednostkowych z kosztorysu ofertowego, z zastrzeżeniem, że Wykonawca może przystąpić do wykonania zwiększonej ponad kosztorys ofertowy ilości robót po wystąpieniu Wykonawcy z wnioskiem popartym wyliczeniem i uzasadnieniem potrzeby wykonania robót ujętych w dokumentacji projektowej, ale w ilościach ponad ilości określone w przedmiarze i po uzyskaniu pisemnego polecenia Inżyniera Kontraktu zatwierdzonego przez Zamawiającego.</w:t>
      </w:r>
    </w:p>
    <w:p w:rsidR="008B4485" w:rsidRPr="008B4485" w:rsidRDefault="008B4485" w:rsidP="008B4485">
      <w:pPr>
        <w:numPr>
          <w:ilvl w:val="0"/>
          <w:numId w:val="34"/>
        </w:numPr>
        <w:tabs>
          <w:tab w:val="left" w:pos="720"/>
          <w:tab w:val="num" w:pos="1134"/>
        </w:tabs>
        <w:spacing w:before="120"/>
        <w:ind w:left="1080"/>
        <w:jc w:val="both"/>
        <w:rPr>
          <w:rFonts w:ascii="Arial Narrow" w:hAnsi="Arial Narrow" w:cs="Arial"/>
          <w:snapToGrid w:val="0"/>
          <w:sz w:val="22"/>
          <w:szCs w:val="22"/>
        </w:rPr>
      </w:pPr>
      <w:r w:rsidRPr="008B4485">
        <w:rPr>
          <w:rFonts w:ascii="Arial Narrow" w:hAnsi="Arial Narrow" w:cs="Arial"/>
          <w:snapToGrid w:val="0"/>
          <w:sz w:val="22"/>
          <w:szCs w:val="22"/>
        </w:rPr>
        <w:t>na skutek zmiany zakresu prac, wynikającej z wprowadzenia w dokumentacji istotnych lub nieistotnych zmian w rozumieniu ustawy Prawo budowlane</w:t>
      </w:r>
    </w:p>
    <w:p w:rsidR="008B4485" w:rsidRPr="008B4485" w:rsidRDefault="008B4485" w:rsidP="008B4485">
      <w:pPr>
        <w:numPr>
          <w:ilvl w:val="3"/>
          <w:numId w:val="32"/>
        </w:numPr>
        <w:spacing w:before="120"/>
        <w:ind w:left="1276" w:hanging="142"/>
        <w:jc w:val="both"/>
        <w:rPr>
          <w:rFonts w:ascii="Arial Narrow" w:hAnsi="Arial Narrow" w:cs="Arial"/>
          <w:sz w:val="22"/>
          <w:szCs w:val="22"/>
        </w:rPr>
      </w:pPr>
      <w:r w:rsidRPr="008B4485">
        <w:rPr>
          <w:rFonts w:ascii="Arial Narrow" w:hAnsi="Arial Narrow" w:cs="Arial"/>
          <w:sz w:val="22"/>
          <w:szCs w:val="22"/>
        </w:rPr>
        <w:t>zwiększeniu ulegnie kwota wynagrodzenia brutto, kwota netto i wartość podatku VAT, określone w § 2 ust. 1,</w:t>
      </w:r>
    </w:p>
    <w:p w:rsidR="008B4485" w:rsidRPr="008B4485" w:rsidRDefault="008B4485" w:rsidP="008B4485">
      <w:pPr>
        <w:numPr>
          <w:ilvl w:val="3"/>
          <w:numId w:val="32"/>
        </w:numPr>
        <w:spacing w:before="120"/>
        <w:ind w:left="1276" w:hanging="142"/>
        <w:jc w:val="both"/>
        <w:rPr>
          <w:rFonts w:ascii="Arial Narrow" w:hAnsi="Arial Narrow" w:cs="Arial"/>
          <w:sz w:val="22"/>
          <w:szCs w:val="22"/>
        </w:rPr>
      </w:pPr>
      <w:r w:rsidRPr="008B4485">
        <w:rPr>
          <w:rFonts w:ascii="Arial Narrow" w:hAnsi="Arial Narrow" w:cs="Arial"/>
          <w:sz w:val="22"/>
          <w:szCs w:val="22"/>
        </w:rPr>
        <w:t xml:space="preserve">zmiana nastąpi o kwotę wyliczoną w sposób określony w § 6 ust. 8, tj.: </w:t>
      </w:r>
    </w:p>
    <w:p w:rsidR="008B4485" w:rsidRPr="008B4485" w:rsidRDefault="008B4485" w:rsidP="008B4485">
      <w:pPr>
        <w:spacing w:before="120"/>
        <w:ind w:left="1560" w:hanging="284"/>
        <w:jc w:val="both"/>
        <w:rPr>
          <w:rFonts w:ascii="Arial Narrow" w:hAnsi="Arial Narrow" w:cs="Arial"/>
          <w:sz w:val="22"/>
          <w:szCs w:val="22"/>
        </w:rPr>
      </w:pPr>
      <w:r w:rsidRPr="008B4485">
        <w:rPr>
          <w:rFonts w:ascii="Arial Narrow" w:hAnsi="Arial Narrow" w:cs="Arial"/>
          <w:sz w:val="22"/>
          <w:szCs w:val="22"/>
        </w:rPr>
        <w:t>1)</w:t>
      </w:r>
      <w:r w:rsidRPr="008B4485">
        <w:rPr>
          <w:rFonts w:ascii="Arial Narrow" w:hAnsi="Arial Narrow" w:cs="Arial"/>
          <w:sz w:val="22"/>
          <w:szCs w:val="22"/>
        </w:rPr>
        <w:tab/>
        <w:t>jeżeli roboty nie odpowiadają opisowi pozycji w kosztorysie ofertowym, ale jest możliwe ustalenie ceny na podstawie ceny jednostkowej z kosztorysu ofertowego to zostaną wyliczone poprzez analogiczne – proporcjonalne zależności. Wykonawca jest zobowiązany do wyliczenia ceny taką metodą i przedłożenia wyliczenia Inżynierowi Kontraktu,</w:t>
      </w:r>
    </w:p>
    <w:p w:rsidR="008B4485" w:rsidRPr="008B4485" w:rsidRDefault="008B4485" w:rsidP="008B4485">
      <w:pPr>
        <w:spacing w:before="120"/>
        <w:ind w:left="1560" w:hanging="284"/>
        <w:jc w:val="both"/>
        <w:rPr>
          <w:rFonts w:ascii="Arial Narrow" w:hAnsi="Arial Narrow" w:cs="Arial"/>
          <w:sz w:val="22"/>
          <w:szCs w:val="22"/>
        </w:rPr>
      </w:pPr>
      <w:r w:rsidRPr="008B4485">
        <w:rPr>
          <w:rFonts w:ascii="Arial Narrow" w:hAnsi="Arial Narrow" w:cs="Arial"/>
          <w:sz w:val="22"/>
          <w:szCs w:val="22"/>
        </w:rPr>
        <w:t>2)</w:t>
      </w:r>
      <w:r w:rsidRPr="008B4485">
        <w:rPr>
          <w:rFonts w:ascii="Arial Narrow" w:hAnsi="Arial Narrow" w:cs="Arial"/>
          <w:sz w:val="22"/>
          <w:szCs w:val="22"/>
        </w:rPr>
        <w:tab/>
        <w:t>jeżeli nie można wycenić robót z zastosowaniem metody, o której mowa w ppkt 1, Wykonawca powinien przedłożyć do akceptacji Inżynierowi Kontraktu kalkulację ceny jednostkowej tych robót wykonanej w oparciu o dostępne Katalogi Nakładów Rzeczowych z uwzględnieniem danych wyjściowych do kosztorysowania oraz cen materiałów i sprzętu ujętych w danych wyjściowych do kosztorysowania na podstawie, których sporządził kosztorys szczegółowy.</w:t>
      </w:r>
    </w:p>
    <w:p w:rsidR="008B4485" w:rsidRPr="008B4485" w:rsidRDefault="008B4485" w:rsidP="008B4485">
      <w:pPr>
        <w:spacing w:before="120"/>
        <w:ind w:left="1560" w:hanging="284"/>
        <w:jc w:val="both"/>
        <w:rPr>
          <w:rFonts w:ascii="Arial Narrow" w:hAnsi="Arial Narrow" w:cs="Arial"/>
          <w:sz w:val="22"/>
          <w:szCs w:val="22"/>
        </w:rPr>
      </w:pPr>
      <w:r w:rsidRPr="008B4485">
        <w:rPr>
          <w:rFonts w:ascii="Arial Narrow" w:hAnsi="Arial Narrow" w:cs="Arial"/>
          <w:sz w:val="22"/>
          <w:szCs w:val="22"/>
        </w:rPr>
        <w:t>3)</w:t>
      </w:r>
      <w:r w:rsidRPr="008B4485">
        <w:rPr>
          <w:rFonts w:ascii="Arial Narrow" w:hAnsi="Arial Narrow" w:cs="Arial"/>
          <w:sz w:val="22"/>
          <w:szCs w:val="22"/>
        </w:rPr>
        <w:tab/>
        <w:t>jeżeli nie można wycenić powyższych robót z zastosowaniem metod, o których mowa w ppkt 1 i 2, Wykonawca sporządzi kalkulację indywidualną w oparciu o ceny materiałów oraz sprzętu ujęte w danych wyjściowych do kosztorysowania, na podstawie których sporządził kosztorys szczegółowy. Ceny materiałów i sprzętu nie ujęte w danych wyjściowych zostaną przyjęte w oparciu o średnie ceny wg Wydawnictw ORGBUD/SEKOCENBUD  dla województwa Warmińsko - Mazurskiego,</w:t>
      </w:r>
    </w:p>
    <w:p w:rsidR="008B4485" w:rsidRPr="008B4485" w:rsidRDefault="008B4485" w:rsidP="008B4485">
      <w:pPr>
        <w:spacing w:before="120"/>
        <w:ind w:left="1560" w:hanging="284"/>
        <w:jc w:val="both"/>
        <w:rPr>
          <w:rFonts w:ascii="Arial Narrow" w:hAnsi="Arial Narrow" w:cs="Arial"/>
          <w:sz w:val="22"/>
          <w:szCs w:val="22"/>
        </w:rPr>
      </w:pPr>
      <w:r w:rsidRPr="008B4485">
        <w:rPr>
          <w:rFonts w:ascii="Arial Narrow" w:hAnsi="Arial Narrow" w:cs="Arial"/>
          <w:sz w:val="22"/>
          <w:szCs w:val="22"/>
        </w:rPr>
        <w:lastRenderedPageBreak/>
        <w:t>4)</w:t>
      </w:r>
      <w:r w:rsidRPr="008B4485">
        <w:rPr>
          <w:rFonts w:ascii="Arial Narrow" w:hAnsi="Arial Narrow" w:cs="Arial"/>
          <w:sz w:val="22"/>
          <w:szCs w:val="22"/>
        </w:rPr>
        <w:tab/>
        <w:t>Wykonawca dokona wyliczeń, o których mowa wyżej oraz przedstawi Zamawiającemu za pośrednictwem Inżyniera Kontraktu do zatwierdzenia wysokość wynagrodzenia za roboty przed rozpoczęciem tych robót,</w:t>
      </w:r>
    </w:p>
    <w:p w:rsidR="008B4485" w:rsidRPr="008B4485" w:rsidRDefault="008B4485" w:rsidP="008B4485">
      <w:pPr>
        <w:spacing w:before="120"/>
        <w:ind w:left="1560" w:hanging="284"/>
        <w:jc w:val="both"/>
        <w:rPr>
          <w:rFonts w:ascii="Arial Narrow" w:hAnsi="Arial Narrow" w:cs="Arial"/>
          <w:sz w:val="22"/>
          <w:szCs w:val="22"/>
        </w:rPr>
      </w:pPr>
      <w:r w:rsidRPr="008B4485">
        <w:rPr>
          <w:rFonts w:ascii="Arial Narrow" w:hAnsi="Arial Narrow" w:cs="Arial"/>
          <w:sz w:val="22"/>
          <w:szCs w:val="22"/>
        </w:rPr>
        <w:t>5)</w:t>
      </w:r>
      <w:r w:rsidRPr="008B4485">
        <w:rPr>
          <w:rFonts w:ascii="Arial Narrow" w:hAnsi="Arial Narrow" w:cs="Arial"/>
          <w:sz w:val="22"/>
          <w:szCs w:val="22"/>
        </w:rPr>
        <w:tab/>
        <w:t>jeżeli kalkulacja przedłożona przez Wykonawcę do zatwierdzenia Zamawiającemu będzie wykonana niezgodnie z powyższymi zasadami, Zamawiający wprowadzi korektę kalkulacji, stosując zasady określone powyżej.</w:t>
      </w:r>
    </w:p>
    <w:p w:rsidR="008B4485" w:rsidRPr="008B4485" w:rsidRDefault="008B4485" w:rsidP="008B4485">
      <w:pPr>
        <w:numPr>
          <w:ilvl w:val="0"/>
          <w:numId w:val="34"/>
        </w:numPr>
        <w:tabs>
          <w:tab w:val="left" w:pos="720"/>
          <w:tab w:val="num" w:pos="993"/>
        </w:tabs>
        <w:spacing w:before="120"/>
        <w:ind w:left="1080"/>
        <w:jc w:val="both"/>
        <w:rPr>
          <w:rFonts w:ascii="Arial Narrow" w:hAnsi="Arial Narrow" w:cs="Arial"/>
          <w:snapToGrid w:val="0"/>
          <w:sz w:val="22"/>
          <w:szCs w:val="22"/>
        </w:rPr>
      </w:pPr>
      <w:r w:rsidRPr="008B4485">
        <w:rPr>
          <w:rFonts w:ascii="Arial Narrow" w:hAnsi="Arial Narrow" w:cs="Arial"/>
          <w:snapToGrid w:val="0"/>
          <w:sz w:val="22"/>
          <w:szCs w:val="22"/>
        </w:rPr>
        <w:t xml:space="preserve">w przypadku robót budowlanych, które nie zostały wyszczególnione w przedmiarze robót, a są konieczne do realizacji przedmiotu zamówienia zgodnie z projektem budowlanym: </w:t>
      </w:r>
    </w:p>
    <w:p w:rsidR="008B4485" w:rsidRPr="008B4485" w:rsidRDefault="008B4485" w:rsidP="008B4485">
      <w:pPr>
        <w:numPr>
          <w:ilvl w:val="3"/>
          <w:numId w:val="32"/>
        </w:numPr>
        <w:spacing w:before="120"/>
        <w:ind w:left="1440" w:hanging="240"/>
        <w:jc w:val="both"/>
        <w:rPr>
          <w:rFonts w:ascii="Arial Narrow" w:hAnsi="Arial Narrow" w:cs="Arial"/>
          <w:sz w:val="22"/>
          <w:szCs w:val="22"/>
        </w:rPr>
      </w:pPr>
      <w:r w:rsidRPr="008B4485">
        <w:rPr>
          <w:rFonts w:ascii="Arial Narrow" w:hAnsi="Arial Narrow" w:cs="Arial"/>
          <w:sz w:val="22"/>
          <w:szCs w:val="22"/>
        </w:rPr>
        <w:t>zwiększeniu ulegnie kwota wynagrodzenia brutto, kwota netto i wartość podatku VAT, określone w § 2 ust. 1,</w:t>
      </w:r>
    </w:p>
    <w:p w:rsidR="008B4485" w:rsidRPr="008B4485" w:rsidRDefault="008B4485" w:rsidP="008B4485">
      <w:pPr>
        <w:numPr>
          <w:ilvl w:val="3"/>
          <w:numId w:val="32"/>
        </w:numPr>
        <w:spacing w:before="120"/>
        <w:ind w:left="1560"/>
        <w:jc w:val="both"/>
        <w:rPr>
          <w:rFonts w:ascii="Arial Narrow" w:hAnsi="Arial Narrow" w:cs="Arial"/>
          <w:sz w:val="22"/>
          <w:szCs w:val="22"/>
        </w:rPr>
      </w:pPr>
      <w:r w:rsidRPr="008B4485">
        <w:rPr>
          <w:rFonts w:ascii="Arial Narrow" w:hAnsi="Arial Narrow" w:cs="Arial"/>
          <w:sz w:val="22"/>
          <w:szCs w:val="22"/>
        </w:rPr>
        <w:t xml:space="preserve">zmiana nastąpi o kwotę wyliczoną w sposób określony w § 6 ust. 8, tj.: </w:t>
      </w:r>
    </w:p>
    <w:p w:rsidR="008B4485" w:rsidRPr="008B4485" w:rsidRDefault="008B4485" w:rsidP="008B4485">
      <w:pPr>
        <w:spacing w:before="120"/>
        <w:ind w:left="1560" w:hanging="284"/>
        <w:jc w:val="both"/>
        <w:rPr>
          <w:rFonts w:ascii="Arial Narrow" w:hAnsi="Arial Narrow" w:cs="Arial"/>
          <w:sz w:val="22"/>
          <w:szCs w:val="22"/>
        </w:rPr>
      </w:pPr>
      <w:r w:rsidRPr="008B4485">
        <w:rPr>
          <w:rFonts w:ascii="Arial Narrow" w:hAnsi="Arial Narrow" w:cs="Arial"/>
          <w:sz w:val="22"/>
          <w:szCs w:val="22"/>
        </w:rPr>
        <w:t>1)</w:t>
      </w:r>
      <w:r w:rsidRPr="008B4485">
        <w:rPr>
          <w:rFonts w:ascii="Arial Narrow" w:hAnsi="Arial Narrow" w:cs="Arial"/>
          <w:sz w:val="22"/>
          <w:szCs w:val="22"/>
        </w:rPr>
        <w:tab/>
        <w:t>jeżeli roboty nie odpowiadają opisowi pozycji w kosztorysie ofertowym, ale jest możliwe ustalenie ceny na podstawie ceny jednostkowej z kosztorysu ofertowego to zostaną wyliczone poprzez analogiczne – proporcjonalne zależności. Wykonawca jest zobowiązany do wyliczenia ceny taką metodą i przedłożenia wyliczenia Inżynierowi Kontraktu,</w:t>
      </w:r>
    </w:p>
    <w:p w:rsidR="008B4485" w:rsidRPr="008B4485" w:rsidRDefault="008B4485" w:rsidP="008B4485">
      <w:pPr>
        <w:spacing w:before="120"/>
        <w:ind w:left="1560" w:hanging="284"/>
        <w:jc w:val="both"/>
        <w:rPr>
          <w:rFonts w:ascii="Arial Narrow" w:hAnsi="Arial Narrow" w:cs="Arial"/>
          <w:sz w:val="22"/>
          <w:szCs w:val="22"/>
        </w:rPr>
      </w:pPr>
      <w:r w:rsidRPr="008B4485">
        <w:rPr>
          <w:rFonts w:ascii="Arial Narrow" w:hAnsi="Arial Narrow" w:cs="Arial"/>
          <w:sz w:val="22"/>
          <w:szCs w:val="22"/>
        </w:rPr>
        <w:t>2)</w:t>
      </w:r>
      <w:r w:rsidRPr="008B4485">
        <w:rPr>
          <w:rFonts w:ascii="Arial Narrow" w:hAnsi="Arial Narrow" w:cs="Arial"/>
          <w:sz w:val="22"/>
          <w:szCs w:val="22"/>
        </w:rPr>
        <w:tab/>
        <w:t>jeżeli nie można wycenić robót z zastosowaniem metody, o której mowa w ppkt 1, Wykonawca powinien przedłożyć do akceptacji Inżynierowi Kontraktu kalkulację ceny jednostkowej tych robót wykonanej w oparciu o dostępne Katalogi Nakładów Rzeczowych z uwzględnieniem danych wyjściowych do kosztorysowania oraz cen materiałów i sprzętu ujętych w danych wyjściowych do kosztorysowania na podstawie, których sporządził kosztorys szczegółowy.</w:t>
      </w:r>
    </w:p>
    <w:p w:rsidR="008B4485" w:rsidRPr="008B4485" w:rsidRDefault="008B4485" w:rsidP="008B4485">
      <w:pPr>
        <w:spacing w:before="120"/>
        <w:ind w:left="1560" w:hanging="284"/>
        <w:jc w:val="both"/>
        <w:rPr>
          <w:rFonts w:ascii="Arial Narrow" w:hAnsi="Arial Narrow" w:cs="Arial"/>
          <w:sz w:val="22"/>
          <w:szCs w:val="22"/>
        </w:rPr>
      </w:pPr>
      <w:r w:rsidRPr="008B4485">
        <w:rPr>
          <w:rFonts w:ascii="Arial Narrow" w:hAnsi="Arial Narrow" w:cs="Arial"/>
          <w:sz w:val="22"/>
          <w:szCs w:val="22"/>
        </w:rPr>
        <w:t>3)</w:t>
      </w:r>
      <w:r w:rsidRPr="008B4485">
        <w:rPr>
          <w:rFonts w:ascii="Arial Narrow" w:hAnsi="Arial Narrow" w:cs="Arial"/>
          <w:sz w:val="22"/>
          <w:szCs w:val="22"/>
        </w:rPr>
        <w:tab/>
        <w:t>jeżeli nie można wycenić powyższych robót z zastosowaniem metod, o których mowa w ppkt 1 i 2, Wykonawca sporządzi kalkulację indywidualną w oparciu o ceny materiałów oraz sprzętu ujęte w danych wyjściowych do kosztorysowania, na podstawie których sporządził kosztorys szczegółowy. Ceny materiałów i sprzętu nie ujęte w danych wyjściowych zostaną przyjęte w oparciu o średnie ceny wg Wydawnictw ORGBUD/SEKOCENBUD  dla województwa Warmińsko - Mazurskiego,</w:t>
      </w:r>
    </w:p>
    <w:p w:rsidR="008B4485" w:rsidRPr="008B4485" w:rsidRDefault="008B4485" w:rsidP="008B4485">
      <w:pPr>
        <w:spacing w:before="120"/>
        <w:ind w:left="1560" w:hanging="284"/>
        <w:jc w:val="both"/>
        <w:rPr>
          <w:rFonts w:ascii="Arial Narrow" w:hAnsi="Arial Narrow" w:cs="Arial"/>
          <w:sz w:val="22"/>
          <w:szCs w:val="22"/>
        </w:rPr>
      </w:pPr>
      <w:r w:rsidRPr="008B4485">
        <w:rPr>
          <w:rFonts w:ascii="Arial Narrow" w:hAnsi="Arial Narrow" w:cs="Arial"/>
          <w:sz w:val="22"/>
          <w:szCs w:val="22"/>
        </w:rPr>
        <w:t>4)</w:t>
      </w:r>
      <w:r w:rsidRPr="008B4485">
        <w:rPr>
          <w:rFonts w:ascii="Arial Narrow" w:hAnsi="Arial Narrow" w:cs="Arial"/>
          <w:sz w:val="22"/>
          <w:szCs w:val="22"/>
        </w:rPr>
        <w:tab/>
        <w:t>Wykonawca dokona wyliczeń, o których mowa wyżej oraz przedstawi Zamawiającemu za pośrednictwem Inżyniera Kontraktu do zatwierdzenia wysokość wynagrodzenia za roboty przed rozpoczęciem tych robót,</w:t>
      </w:r>
    </w:p>
    <w:p w:rsidR="008B4485" w:rsidRPr="008B4485" w:rsidRDefault="008B4485" w:rsidP="008B4485">
      <w:pPr>
        <w:spacing w:before="120"/>
        <w:ind w:left="1560" w:hanging="284"/>
        <w:jc w:val="both"/>
        <w:rPr>
          <w:rFonts w:ascii="Arial Narrow" w:hAnsi="Arial Narrow" w:cs="Arial"/>
          <w:sz w:val="22"/>
          <w:szCs w:val="22"/>
        </w:rPr>
      </w:pPr>
      <w:r w:rsidRPr="008B4485">
        <w:rPr>
          <w:rFonts w:ascii="Arial Narrow" w:hAnsi="Arial Narrow" w:cs="Arial"/>
          <w:sz w:val="22"/>
          <w:szCs w:val="22"/>
        </w:rPr>
        <w:t>5)</w:t>
      </w:r>
      <w:r w:rsidRPr="008B4485">
        <w:rPr>
          <w:rFonts w:ascii="Arial Narrow" w:hAnsi="Arial Narrow" w:cs="Arial"/>
          <w:sz w:val="22"/>
          <w:szCs w:val="22"/>
        </w:rPr>
        <w:tab/>
        <w:t>jeżeli kalkulacja przedłożona przez Wykonawcę do zatwierdzenia Zamawiającemu będzie wykonana niezgodnie z powyższymi zasadami, Zamawiający wprowadzi korektę kalkulacji, stosując zasady określone powyżej.</w:t>
      </w:r>
    </w:p>
    <w:p w:rsidR="008B4485" w:rsidRPr="008B4485" w:rsidRDefault="008B4485" w:rsidP="008B4485">
      <w:pPr>
        <w:numPr>
          <w:ilvl w:val="0"/>
          <w:numId w:val="34"/>
        </w:numPr>
        <w:tabs>
          <w:tab w:val="left" w:pos="720"/>
        </w:tabs>
        <w:spacing w:before="120"/>
        <w:ind w:left="1080"/>
        <w:jc w:val="both"/>
        <w:rPr>
          <w:rFonts w:ascii="Arial Narrow" w:hAnsi="Arial Narrow" w:cs="Arial"/>
          <w:snapToGrid w:val="0"/>
          <w:sz w:val="22"/>
          <w:szCs w:val="22"/>
        </w:rPr>
      </w:pPr>
      <w:r w:rsidRPr="008B4485">
        <w:rPr>
          <w:rFonts w:ascii="Arial Narrow" w:hAnsi="Arial Narrow" w:cs="Arial"/>
          <w:snapToGrid w:val="0"/>
          <w:sz w:val="22"/>
          <w:szCs w:val="22"/>
        </w:rPr>
        <w:t>w przypadku realizacji robót zamiennych w stosunku do robót budowlanych opisanych w projekcie budowlanym i zatwierdzonych przez projektanta jako nieistotna zmiana w stosunku do projektu budowlanego, jeżeli ich wykonanie jest konieczne dla realizacji umowy zgodnie z zasadami wiedzy technicznej:</w:t>
      </w:r>
    </w:p>
    <w:p w:rsidR="008B4485" w:rsidRPr="008B4485" w:rsidRDefault="008B4485" w:rsidP="008B4485">
      <w:pPr>
        <w:numPr>
          <w:ilvl w:val="3"/>
          <w:numId w:val="32"/>
        </w:numPr>
        <w:spacing w:before="120"/>
        <w:ind w:left="1276" w:hanging="142"/>
        <w:jc w:val="both"/>
        <w:rPr>
          <w:rFonts w:ascii="Arial Narrow" w:hAnsi="Arial Narrow" w:cs="Arial"/>
          <w:sz w:val="22"/>
          <w:szCs w:val="22"/>
        </w:rPr>
      </w:pPr>
      <w:r w:rsidRPr="008B4485">
        <w:rPr>
          <w:rFonts w:ascii="Arial Narrow" w:hAnsi="Arial Narrow" w:cs="Arial"/>
          <w:sz w:val="22"/>
          <w:szCs w:val="22"/>
        </w:rPr>
        <w:t>zmianie ulegnie kwota wynagrodzenia brutto, kwota netto i wartość podatku VAT, określone w § 2 ust. 1,</w:t>
      </w:r>
    </w:p>
    <w:p w:rsidR="008B4485" w:rsidRPr="008B4485" w:rsidRDefault="008B4485" w:rsidP="008B4485">
      <w:pPr>
        <w:numPr>
          <w:ilvl w:val="3"/>
          <w:numId w:val="32"/>
        </w:numPr>
        <w:spacing w:before="120"/>
        <w:ind w:left="1276" w:hanging="142"/>
        <w:jc w:val="both"/>
        <w:rPr>
          <w:rFonts w:ascii="Arial Narrow" w:hAnsi="Arial Narrow" w:cs="Arial"/>
          <w:sz w:val="22"/>
          <w:szCs w:val="22"/>
        </w:rPr>
      </w:pPr>
      <w:r w:rsidRPr="008B4485">
        <w:rPr>
          <w:rFonts w:ascii="Arial Narrow" w:hAnsi="Arial Narrow" w:cs="Arial"/>
          <w:sz w:val="22"/>
          <w:szCs w:val="22"/>
        </w:rPr>
        <w:t>rozliczenie robót nastąpi na podstawie protokołu robót zamiennych. Protokół konieczności jest sporządzany przez Kierownika budowy podpisywany przez niego i Inżyniera Kontraktu oraz akceptowany przez Zamawiającego. Załącznikiem do protokołu konieczności, stanowiącym jego integralną część, jest protokół z negocjacji dotyczących wyceny robót z Wykonawcą zatwierdzony przez kierownika budowy i zaakceptowany przez Inżyniera Kontraktu.</w:t>
      </w:r>
    </w:p>
    <w:p w:rsidR="008B4485" w:rsidRPr="008B4485" w:rsidRDefault="008B4485" w:rsidP="008B4485">
      <w:pPr>
        <w:numPr>
          <w:ilvl w:val="3"/>
          <w:numId w:val="32"/>
        </w:numPr>
        <w:spacing w:before="120"/>
        <w:ind w:left="1276" w:hanging="142"/>
        <w:jc w:val="both"/>
        <w:rPr>
          <w:rFonts w:ascii="Arial Narrow" w:hAnsi="Arial Narrow" w:cs="Arial"/>
          <w:sz w:val="22"/>
          <w:szCs w:val="22"/>
        </w:rPr>
      </w:pPr>
      <w:r w:rsidRPr="008B4485">
        <w:rPr>
          <w:rFonts w:ascii="Arial Narrow" w:hAnsi="Arial Narrow" w:cs="Arial"/>
          <w:sz w:val="22"/>
          <w:szCs w:val="22"/>
        </w:rPr>
        <w:t xml:space="preserve">zmiana nastąpi o kwotę wyliczoną w sposób określony w § 6 ust. 8., tj.: </w:t>
      </w:r>
    </w:p>
    <w:p w:rsidR="008B4485" w:rsidRPr="008B4485" w:rsidRDefault="008B4485" w:rsidP="008B4485">
      <w:pPr>
        <w:spacing w:before="120"/>
        <w:ind w:left="1560" w:hanging="284"/>
        <w:jc w:val="both"/>
        <w:rPr>
          <w:rFonts w:ascii="Arial Narrow" w:hAnsi="Arial Narrow" w:cs="Arial"/>
          <w:sz w:val="22"/>
          <w:szCs w:val="22"/>
        </w:rPr>
      </w:pPr>
      <w:r w:rsidRPr="008B4485">
        <w:rPr>
          <w:rFonts w:ascii="Arial Narrow" w:hAnsi="Arial Narrow" w:cs="Arial"/>
          <w:sz w:val="22"/>
          <w:szCs w:val="22"/>
        </w:rPr>
        <w:t>1)</w:t>
      </w:r>
      <w:r w:rsidRPr="008B4485">
        <w:rPr>
          <w:rFonts w:ascii="Arial Narrow" w:hAnsi="Arial Narrow" w:cs="Arial"/>
          <w:sz w:val="22"/>
          <w:szCs w:val="22"/>
        </w:rPr>
        <w:tab/>
        <w:t>jeżeli roboty nie odpowiadają opisowi pozycji w kosztorysie ofertowym, ale jest możliwe ustalenie ceny na podstawie ceny jednostkowej z kosztorysu ofertowego to zostaną wyliczone poprzez analogiczne – proporcjonalne zależności. Wykonawca jest zobowiązany do wyliczenia ceny taką metodą i przedłożenia wyliczenia Inżynierowi Kontraktu,</w:t>
      </w:r>
    </w:p>
    <w:p w:rsidR="008B4485" w:rsidRPr="008B4485" w:rsidRDefault="008B4485" w:rsidP="008B4485">
      <w:pPr>
        <w:spacing w:before="120"/>
        <w:ind w:left="1560" w:hanging="284"/>
        <w:jc w:val="both"/>
        <w:rPr>
          <w:rFonts w:ascii="Arial Narrow" w:hAnsi="Arial Narrow" w:cs="Arial"/>
          <w:sz w:val="22"/>
          <w:szCs w:val="22"/>
        </w:rPr>
      </w:pPr>
      <w:r w:rsidRPr="008B4485">
        <w:rPr>
          <w:rFonts w:ascii="Arial Narrow" w:hAnsi="Arial Narrow" w:cs="Arial"/>
          <w:sz w:val="22"/>
          <w:szCs w:val="22"/>
        </w:rPr>
        <w:t>2)</w:t>
      </w:r>
      <w:r w:rsidRPr="008B4485">
        <w:rPr>
          <w:rFonts w:ascii="Arial Narrow" w:hAnsi="Arial Narrow" w:cs="Arial"/>
          <w:sz w:val="22"/>
          <w:szCs w:val="22"/>
        </w:rPr>
        <w:tab/>
        <w:t xml:space="preserve">jeżeli nie można wycenić robót z zastosowaniem metody, o której mowa w ppkt 1, Wykonawca powinien przedłożyć do akceptacji Inżynierowi Kontraktu kalkulację ceny jednostkowej tych robót wykonanej w oparciu o dostępne Katalogi Nakładów Rzeczowych z uwzględnieniem danych </w:t>
      </w:r>
      <w:r w:rsidRPr="008B4485">
        <w:rPr>
          <w:rFonts w:ascii="Arial Narrow" w:hAnsi="Arial Narrow" w:cs="Arial"/>
          <w:sz w:val="22"/>
          <w:szCs w:val="22"/>
        </w:rPr>
        <w:lastRenderedPageBreak/>
        <w:t>wyjściowych do kosztorysowania oraz cen materiałów i sprzętu ujętych w danych wyjściowych do kosztorysowania na podstawie, których sporządził kosztorys szczegółowy.</w:t>
      </w:r>
    </w:p>
    <w:p w:rsidR="008B4485" w:rsidRPr="008B4485" w:rsidRDefault="008B4485" w:rsidP="008B4485">
      <w:pPr>
        <w:spacing w:before="120"/>
        <w:ind w:left="1560" w:hanging="284"/>
        <w:jc w:val="both"/>
        <w:rPr>
          <w:rFonts w:ascii="Arial Narrow" w:hAnsi="Arial Narrow" w:cs="Arial"/>
          <w:sz w:val="22"/>
          <w:szCs w:val="22"/>
        </w:rPr>
      </w:pPr>
      <w:r w:rsidRPr="008B4485">
        <w:rPr>
          <w:rFonts w:ascii="Arial Narrow" w:hAnsi="Arial Narrow" w:cs="Arial"/>
          <w:sz w:val="22"/>
          <w:szCs w:val="22"/>
        </w:rPr>
        <w:t>3)</w:t>
      </w:r>
      <w:r w:rsidRPr="008B4485">
        <w:rPr>
          <w:rFonts w:ascii="Arial Narrow" w:hAnsi="Arial Narrow" w:cs="Arial"/>
          <w:sz w:val="22"/>
          <w:szCs w:val="22"/>
        </w:rPr>
        <w:tab/>
        <w:t>jeżeli nie można wycenić powyższych robót z zastosowaniem metod, o których mowa w ppkt 1 i 2, Wykonawca sporządzi kalkulację indywidualną w oparciu o ceny materiałów oraz sprzętu ujęte w danych wyjściowych do kosztorysowania, na podstawie których sporządził kosztorys szczegółowy. Ceny materiałów i sprzętu nie ujęte w danych wyjściowych zostaną przyjęte w oparciu o średnie ceny wg Wydawnictw ORGBUD/SEKOCENBUD  dla województwa Warmińsko - Mazurskiego,</w:t>
      </w:r>
    </w:p>
    <w:p w:rsidR="008B4485" w:rsidRPr="008B4485" w:rsidRDefault="008B4485" w:rsidP="008B4485">
      <w:pPr>
        <w:spacing w:before="120"/>
        <w:ind w:left="1560" w:hanging="284"/>
        <w:jc w:val="both"/>
        <w:rPr>
          <w:rFonts w:ascii="Arial Narrow" w:hAnsi="Arial Narrow" w:cs="Arial"/>
          <w:sz w:val="22"/>
          <w:szCs w:val="22"/>
        </w:rPr>
      </w:pPr>
      <w:r w:rsidRPr="008B4485">
        <w:rPr>
          <w:rFonts w:ascii="Arial Narrow" w:hAnsi="Arial Narrow" w:cs="Arial"/>
          <w:sz w:val="22"/>
          <w:szCs w:val="22"/>
        </w:rPr>
        <w:t>4)</w:t>
      </w:r>
      <w:r w:rsidRPr="008B4485">
        <w:rPr>
          <w:rFonts w:ascii="Arial Narrow" w:hAnsi="Arial Narrow" w:cs="Arial"/>
          <w:sz w:val="22"/>
          <w:szCs w:val="22"/>
        </w:rPr>
        <w:tab/>
        <w:t>Wykonawca dokona wyliczeń, o których mowa wyżej oraz przedstawi Zamawiającemu za pośrednictwem Inżyniera Kontraktu do zatwierdzenia wysokość wynagrodzenia za roboty przed rozpoczęciem tych robót,</w:t>
      </w:r>
    </w:p>
    <w:p w:rsidR="008B4485" w:rsidRPr="008B4485" w:rsidRDefault="008B4485" w:rsidP="008B4485">
      <w:pPr>
        <w:spacing w:before="120"/>
        <w:ind w:left="1560" w:hanging="284"/>
        <w:jc w:val="both"/>
        <w:rPr>
          <w:rFonts w:ascii="Arial Narrow" w:hAnsi="Arial Narrow" w:cs="Arial"/>
          <w:sz w:val="22"/>
          <w:szCs w:val="22"/>
        </w:rPr>
      </w:pPr>
      <w:r w:rsidRPr="008B4485">
        <w:rPr>
          <w:rFonts w:ascii="Arial Narrow" w:hAnsi="Arial Narrow" w:cs="Arial"/>
          <w:sz w:val="22"/>
          <w:szCs w:val="22"/>
        </w:rPr>
        <w:t>5)</w:t>
      </w:r>
      <w:r w:rsidRPr="008B4485">
        <w:rPr>
          <w:rFonts w:ascii="Arial Narrow" w:hAnsi="Arial Narrow" w:cs="Arial"/>
          <w:sz w:val="22"/>
          <w:szCs w:val="22"/>
        </w:rPr>
        <w:tab/>
        <w:t>jeżeli kalkulacja przedłożona przez Wykonawcę do zatwierdzenia Zamawiającemu będzie wykonana niezgodnie z powyższymi zasadami, Zamawiający wprowadzi korektę kalkulacji, stosując zasady określone powyżej.</w:t>
      </w:r>
    </w:p>
    <w:p w:rsidR="008B4485" w:rsidRPr="008B4485" w:rsidRDefault="008B4485" w:rsidP="008B4485">
      <w:pPr>
        <w:numPr>
          <w:ilvl w:val="0"/>
          <w:numId w:val="34"/>
        </w:numPr>
        <w:tabs>
          <w:tab w:val="left" w:pos="720"/>
          <w:tab w:val="num" w:pos="1134"/>
        </w:tabs>
        <w:spacing w:before="120"/>
        <w:ind w:left="1080"/>
        <w:jc w:val="both"/>
        <w:rPr>
          <w:rFonts w:ascii="Arial Narrow" w:hAnsi="Arial Narrow" w:cs="Arial"/>
          <w:snapToGrid w:val="0"/>
          <w:sz w:val="22"/>
          <w:szCs w:val="22"/>
        </w:rPr>
      </w:pPr>
      <w:r w:rsidRPr="008B4485">
        <w:rPr>
          <w:rFonts w:ascii="Arial Narrow" w:hAnsi="Arial Narrow" w:cs="Arial"/>
          <w:snapToGrid w:val="0"/>
          <w:sz w:val="22"/>
          <w:szCs w:val="22"/>
        </w:rPr>
        <w:t xml:space="preserve">w przypadku zmiany wysokości minimalnego wynagrodzenia za pracę </w:t>
      </w:r>
      <w:r w:rsidRPr="008B4485">
        <w:rPr>
          <w:rFonts w:ascii="Arial Narrow" w:hAnsi="Arial Narrow" w:cs="Tahoma"/>
          <w:snapToGrid w:val="0"/>
          <w:szCs w:val="20"/>
        </w:rPr>
        <w:t xml:space="preserve">albo wysokości minimalnej stawki godzinowej ustalonych na podstawie art. 2 ust. 3–5 ustawy z dnia </w:t>
      </w:r>
      <w:r w:rsidRPr="008B4485">
        <w:rPr>
          <w:rFonts w:ascii="Arial Narrow" w:hAnsi="Arial Narrow" w:cs="Arial"/>
          <w:snapToGrid w:val="0"/>
          <w:sz w:val="22"/>
          <w:szCs w:val="22"/>
        </w:rPr>
        <w:t>ustalonego na podstawie art. 2 ust. 3–5 ustawy z dnia 10 października 2002 r. o minimalnym wynagrodzeniu za pracę:</w:t>
      </w:r>
    </w:p>
    <w:p w:rsidR="008B4485" w:rsidRPr="008B4485" w:rsidRDefault="008B4485" w:rsidP="008B4485">
      <w:pPr>
        <w:numPr>
          <w:ilvl w:val="3"/>
          <w:numId w:val="32"/>
        </w:numPr>
        <w:spacing w:before="120"/>
        <w:ind w:left="1418" w:hanging="284"/>
        <w:jc w:val="both"/>
        <w:rPr>
          <w:rFonts w:ascii="Arial Narrow" w:hAnsi="Arial Narrow" w:cs="Arial"/>
          <w:sz w:val="22"/>
          <w:szCs w:val="22"/>
        </w:rPr>
      </w:pPr>
      <w:r w:rsidRPr="008B4485">
        <w:rPr>
          <w:rFonts w:ascii="Arial Narrow" w:hAnsi="Arial Narrow" w:cs="Arial"/>
          <w:sz w:val="22"/>
          <w:szCs w:val="22"/>
        </w:rPr>
        <w:t>jeżeli zmiany te będą miały wpływ na koszty wykonania przez Wykonawcę przedmiotu umowy, każda ze stron umowy, w terminie 30 dni od dnia wejścia w życie przepisów dokonujących tych zmian, może zwrócić się do drugiej strony o zmianę wynagrodzenia z uwagi na wyżej wymienioną okoliczność,</w:t>
      </w:r>
    </w:p>
    <w:p w:rsidR="008B4485" w:rsidRPr="008B4485" w:rsidRDefault="008B4485" w:rsidP="008B4485">
      <w:pPr>
        <w:numPr>
          <w:ilvl w:val="3"/>
          <w:numId w:val="32"/>
        </w:numPr>
        <w:spacing w:before="120"/>
        <w:ind w:left="1418" w:hanging="284"/>
        <w:jc w:val="both"/>
        <w:rPr>
          <w:rFonts w:ascii="Arial Narrow" w:hAnsi="Arial Narrow" w:cs="Arial"/>
          <w:sz w:val="22"/>
          <w:szCs w:val="22"/>
        </w:rPr>
      </w:pPr>
      <w:r w:rsidRPr="008B4485">
        <w:rPr>
          <w:rFonts w:ascii="Arial Narrow" w:hAnsi="Arial Narrow" w:cs="Arial"/>
          <w:sz w:val="22"/>
          <w:szCs w:val="22"/>
        </w:rPr>
        <w:t>obowiązek wykazania zmiany rzeczywiście ponoszonych kosztów z uwagi na wyżej wymienioną okoliczność należy do strony która wystąpi z wnioskiem o przeprowadzenie negocjacji,</w:t>
      </w:r>
    </w:p>
    <w:p w:rsidR="008B4485" w:rsidRPr="008B4485" w:rsidRDefault="008B4485" w:rsidP="008B4485">
      <w:pPr>
        <w:numPr>
          <w:ilvl w:val="0"/>
          <w:numId w:val="32"/>
        </w:numPr>
        <w:ind w:left="1418" w:hanging="284"/>
        <w:jc w:val="both"/>
        <w:rPr>
          <w:rFonts w:ascii="Arial Narrow" w:hAnsi="Arial Narrow" w:cs="Tahoma"/>
          <w:sz w:val="22"/>
          <w:szCs w:val="22"/>
        </w:rPr>
      </w:pPr>
      <w:r w:rsidRPr="008B4485">
        <w:rPr>
          <w:rFonts w:ascii="Arial Narrow" w:hAnsi="Arial Narrow" w:cs="Tahoma"/>
          <w:sz w:val="22"/>
          <w:szCs w:val="22"/>
        </w:rPr>
        <w:t>wartość wynagrodzenia ulegnie zmianie o różnicę w kosztach ponoszonych przez Wykonawcę w odniesieniu do niezrealizowanej części zamówienia jedynie w przypadku zmiany wynagrodzenia osób zatrudnionych u Wykonawcy na podstawie umowy o pracę, które bezpośrednio wykonują zamówienie (o kwotę wynikającą z różnicy między kwotą minimalnego wynagrodzenia za pracę albo minimalnej stawki godzinowej obowiązujące w dniu złożenia oferty, a kwotą minimalnego wynagrodzenia za pracę albo wysokości minimalnej stawki godzinowej wynikające ze zmienionych przepisów),</w:t>
      </w:r>
    </w:p>
    <w:p w:rsidR="008B4485" w:rsidRPr="008B4485" w:rsidRDefault="008B4485" w:rsidP="008B4485">
      <w:pPr>
        <w:ind w:left="1418"/>
        <w:jc w:val="both"/>
        <w:rPr>
          <w:rFonts w:ascii="Arial Narrow" w:hAnsi="Arial Narrow" w:cs="Tahoma"/>
          <w:sz w:val="22"/>
          <w:szCs w:val="22"/>
        </w:rPr>
      </w:pPr>
    </w:p>
    <w:p w:rsidR="008B4485" w:rsidRPr="008B4485" w:rsidRDefault="008B4485" w:rsidP="008B4485">
      <w:pPr>
        <w:numPr>
          <w:ilvl w:val="0"/>
          <w:numId w:val="34"/>
        </w:numPr>
        <w:tabs>
          <w:tab w:val="left" w:pos="720"/>
          <w:tab w:val="num" w:pos="993"/>
        </w:tabs>
        <w:spacing w:before="120"/>
        <w:ind w:left="1080"/>
        <w:jc w:val="both"/>
        <w:rPr>
          <w:rFonts w:ascii="Arial Narrow" w:hAnsi="Arial Narrow" w:cs="Arial"/>
          <w:snapToGrid w:val="0"/>
          <w:sz w:val="22"/>
          <w:szCs w:val="22"/>
        </w:rPr>
      </w:pPr>
      <w:r w:rsidRPr="008B4485">
        <w:rPr>
          <w:rFonts w:ascii="Arial Narrow" w:hAnsi="Arial Narrow" w:cs="Arial"/>
          <w:snapToGrid w:val="0"/>
          <w:sz w:val="22"/>
          <w:szCs w:val="22"/>
        </w:rPr>
        <w:t>w przypadku zmiany zasad podlegania ubezpieczeniom społecznym lub ubezpieczeniu zdrowotnemu lub wysokości stawki składki na ubezpieczenia społeczne lub zdrowotne:</w:t>
      </w:r>
    </w:p>
    <w:p w:rsidR="008B4485" w:rsidRPr="008B4485" w:rsidRDefault="008B4485" w:rsidP="008B4485">
      <w:pPr>
        <w:numPr>
          <w:ilvl w:val="3"/>
          <w:numId w:val="32"/>
        </w:numPr>
        <w:spacing w:before="120"/>
        <w:ind w:left="1418" w:hanging="284"/>
        <w:jc w:val="both"/>
        <w:rPr>
          <w:rFonts w:ascii="Arial Narrow" w:hAnsi="Arial Narrow" w:cs="Arial"/>
          <w:sz w:val="22"/>
          <w:szCs w:val="22"/>
        </w:rPr>
      </w:pPr>
      <w:r w:rsidRPr="008B4485">
        <w:rPr>
          <w:rFonts w:ascii="Arial Narrow" w:hAnsi="Arial Narrow" w:cs="Arial"/>
          <w:sz w:val="22"/>
          <w:szCs w:val="22"/>
        </w:rPr>
        <w:t>jeżeli zmiany te będą miały wpływ na koszty wykonania przez Wykonawcę przedmiotu umowy, każda ze stron umowy, w terminie 30 dni od dnia wejścia w życie przepisów dokonujących tych zmian, może zwrócić się do drugiej strony o zmianę wynagrodzenia z uwagi na wyżej wymienioną okoliczność:</w:t>
      </w:r>
    </w:p>
    <w:p w:rsidR="008B4485" w:rsidRPr="008B4485" w:rsidRDefault="008B4485" w:rsidP="008B4485">
      <w:pPr>
        <w:numPr>
          <w:ilvl w:val="3"/>
          <w:numId w:val="32"/>
        </w:numPr>
        <w:spacing w:before="120"/>
        <w:ind w:left="1418" w:hanging="284"/>
        <w:jc w:val="both"/>
        <w:rPr>
          <w:rFonts w:ascii="Arial Narrow" w:hAnsi="Arial Narrow" w:cs="Arial"/>
          <w:sz w:val="22"/>
          <w:szCs w:val="22"/>
        </w:rPr>
      </w:pPr>
      <w:r w:rsidRPr="008B4485">
        <w:rPr>
          <w:rFonts w:ascii="Arial Narrow" w:hAnsi="Arial Narrow" w:cs="Arial"/>
          <w:sz w:val="22"/>
          <w:szCs w:val="22"/>
        </w:rPr>
        <w:t>obowiązek wykazania zmiany rzeczywiście ponoszonych kosztów z uwagi na wyżej wymienioną okoliczność należy do strony która wystąpi z wnioskiem o przeprowadzenie negocjacji,</w:t>
      </w:r>
    </w:p>
    <w:p w:rsidR="008B4485" w:rsidRPr="008B4485" w:rsidRDefault="008B4485" w:rsidP="008B4485">
      <w:pPr>
        <w:numPr>
          <w:ilvl w:val="3"/>
          <w:numId w:val="32"/>
        </w:numPr>
        <w:spacing w:before="120"/>
        <w:ind w:left="1418" w:hanging="284"/>
        <w:jc w:val="both"/>
        <w:rPr>
          <w:rFonts w:ascii="Arial Narrow" w:hAnsi="Arial Narrow" w:cs="Arial"/>
          <w:sz w:val="22"/>
          <w:szCs w:val="22"/>
        </w:rPr>
      </w:pPr>
      <w:r w:rsidRPr="008B4485">
        <w:rPr>
          <w:rFonts w:ascii="Arial Narrow" w:hAnsi="Arial Narrow" w:cs="Arial"/>
          <w:sz w:val="22"/>
          <w:szCs w:val="22"/>
        </w:rPr>
        <w:t>wartość wynagrodzenia ulegnie zmianie o różnicę w kosztach ponoszonych przez Wykonawcę w odniesieniu do niezrealizowanej części zamówienia jedynie o różnicę między kosztami ponoszonymi przez Wykonawcę z tytułu podlegania ubezpieczeniom społecznym lub ubezpieczeniu zdrowotnemu lub wysokości stawki składki na ubezpieczenia społeczne lub zdrowotne dotychczas i po zmianie przepisów.</w:t>
      </w:r>
    </w:p>
    <w:p w:rsidR="008B4485" w:rsidRPr="008B4485" w:rsidRDefault="008B4485" w:rsidP="008B4485">
      <w:pPr>
        <w:spacing w:before="120"/>
        <w:jc w:val="both"/>
        <w:rPr>
          <w:rFonts w:ascii="Arial Narrow" w:hAnsi="Arial Narrow" w:cs="Arial"/>
          <w:sz w:val="22"/>
          <w:szCs w:val="22"/>
        </w:rPr>
      </w:pPr>
    </w:p>
    <w:p w:rsidR="008B4485" w:rsidRPr="008B4485" w:rsidRDefault="008B4485" w:rsidP="00DD5D21">
      <w:pPr>
        <w:numPr>
          <w:ilvl w:val="0"/>
          <w:numId w:val="33"/>
        </w:numPr>
        <w:tabs>
          <w:tab w:val="clear" w:pos="1440"/>
          <w:tab w:val="left" w:pos="284"/>
          <w:tab w:val="num" w:pos="567"/>
          <w:tab w:val="num" w:pos="709"/>
        </w:tabs>
        <w:ind w:left="567" w:hanging="141"/>
        <w:jc w:val="both"/>
        <w:rPr>
          <w:rFonts w:ascii="Arial Narrow" w:hAnsi="Arial Narrow" w:cs="Arial"/>
          <w:sz w:val="22"/>
          <w:szCs w:val="22"/>
        </w:rPr>
      </w:pPr>
      <w:r w:rsidRPr="008B4485">
        <w:rPr>
          <w:rFonts w:ascii="Arial Narrow" w:hAnsi="Arial Narrow" w:cs="Arial"/>
          <w:sz w:val="22"/>
          <w:szCs w:val="22"/>
        </w:rPr>
        <w:t>zmiana terminu realizacji inwestycji na roboty budowlane w następujących sytuacjach:</w:t>
      </w:r>
    </w:p>
    <w:p w:rsidR="008B4485" w:rsidRPr="008B4485" w:rsidRDefault="008B4485" w:rsidP="008B4485">
      <w:pPr>
        <w:numPr>
          <w:ilvl w:val="0"/>
          <w:numId w:val="35"/>
        </w:numPr>
        <w:tabs>
          <w:tab w:val="left" w:pos="720"/>
          <w:tab w:val="num" w:pos="1134"/>
        </w:tabs>
        <w:spacing w:before="120"/>
        <w:ind w:left="1080"/>
        <w:jc w:val="both"/>
        <w:rPr>
          <w:rFonts w:ascii="Arial Narrow" w:hAnsi="Arial Narrow" w:cs="Arial"/>
          <w:snapToGrid w:val="0"/>
          <w:sz w:val="22"/>
          <w:szCs w:val="22"/>
        </w:rPr>
      </w:pPr>
      <w:r w:rsidRPr="008B4485">
        <w:rPr>
          <w:rFonts w:ascii="Arial Narrow" w:hAnsi="Arial Narrow" w:cs="Arial"/>
          <w:snapToGrid w:val="0"/>
          <w:sz w:val="22"/>
          <w:szCs w:val="22"/>
        </w:rPr>
        <w:t>gdy wystąpi konieczność wykonania robót zamiennych, dodatkowych lub innych robót niezbędnych do wykonania przedmiotu umowy przy zastosowaniu odmiennych rozwiązań technicznych lub technologicznych, niż wskazane w dokumentacji projektowej, a wynikających ze stwierdzonych Wad tej Dokumentacji lub zmiany stanu prawnego w oparciu, o który je przygotowano, gdyby zastosowanie przewidzianych rozwiązań groziło niewykonaniem lub nienależytym wykonaniem przedmiotu Umowy:</w:t>
      </w:r>
    </w:p>
    <w:p w:rsidR="008B4485" w:rsidRPr="008B4485" w:rsidRDefault="008B4485" w:rsidP="008B4485">
      <w:pPr>
        <w:numPr>
          <w:ilvl w:val="3"/>
          <w:numId w:val="32"/>
        </w:numPr>
        <w:spacing w:before="120"/>
        <w:ind w:left="1440" w:hanging="240"/>
        <w:jc w:val="both"/>
        <w:rPr>
          <w:rFonts w:ascii="Arial Narrow" w:hAnsi="Arial Narrow" w:cs="Arial"/>
          <w:sz w:val="22"/>
          <w:szCs w:val="22"/>
        </w:rPr>
      </w:pPr>
      <w:r w:rsidRPr="008B4485">
        <w:rPr>
          <w:rFonts w:ascii="Arial Narrow" w:hAnsi="Arial Narrow" w:cs="Arial"/>
          <w:sz w:val="22"/>
          <w:szCs w:val="22"/>
        </w:rPr>
        <w:lastRenderedPageBreak/>
        <w:t>zmiana terminu nastąpi o czas niezbędny na wykonanie przedmiotowych robót, ustalony pomiędzy Wykonawcą a Zamawiającym, ale nie dłuższy niż 20% terminu wykonania zamówienia, określonego w § 3,</w:t>
      </w:r>
    </w:p>
    <w:p w:rsidR="008B4485" w:rsidRPr="008B4485" w:rsidRDefault="008B4485" w:rsidP="008B4485">
      <w:pPr>
        <w:numPr>
          <w:ilvl w:val="0"/>
          <w:numId w:val="35"/>
        </w:numPr>
        <w:tabs>
          <w:tab w:val="left" w:pos="720"/>
          <w:tab w:val="num" w:pos="1134"/>
        </w:tabs>
        <w:spacing w:before="120"/>
        <w:ind w:left="1080"/>
        <w:jc w:val="both"/>
        <w:rPr>
          <w:rFonts w:ascii="Arial Narrow" w:hAnsi="Arial Narrow" w:cs="Arial"/>
          <w:snapToGrid w:val="0"/>
          <w:sz w:val="22"/>
          <w:szCs w:val="22"/>
        </w:rPr>
      </w:pPr>
      <w:r w:rsidRPr="008B4485">
        <w:rPr>
          <w:rFonts w:ascii="Arial Narrow" w:hAnsi="Arial Narrow" w:cs="Arial"/>
          <w:snapToGrid w:val="0"/>
          <w:sz w:val="22"/>
          <w:szCs w:val="22"/>
        </w:rPr>
        <w:t>działania „Siły Wyższej”, tj. wyjątkowego zdarzenia lub okoliczności; nie uważa się za czynnik zakłócający wpływ czynników atmosferycznych w czasie realizacji robót, który przy składaniu ofert musi być normalnie brany pod uwagę (wyjątek stanowią przeszkody atmosferyczne o charakterze katastrof), - wystąpienie tych zdarzeń lub okoliczności uniemożliwia wykonanie robót w sposób zgodny z dokumentacją projektową i specyfikacjami technicznymi wykonania i odbioru robót w terminie zaplanowanym w harmonogramie wykonania robót, o którym mowa w § 5 ust. 10. oraz jednocześnie ich niewykonanie w zaplanowanym terminie uniemożliwia wykonanie całego przedmiotu zamówienia w terminie lub powoduje konieczność wstrzymania innych robót, co uniemożliwia wykonanie całego przedmiotu zamówienia w terminie:</w:t>
      </w:r>
    </w:p>
    <w:p w:rsidR="008B4485" w:rsidRPr="008B4485" w:rsidRDefault="008B4485" w:rsidP="00BC6CB1">
      <w:pPr>
        <w:numPr>
          <w:ilvl w:val="3"/>
          <w:numId w:val="32"/>
        </w:numPr>
        <w:spacing w:before="120"/>
        <w:ind w:left="1418" w:hanging="218"/>
        <w:jc w:val="both"/>
        <w:rPr>
          <w:rFonts w:ascii="Arial Narrow" w:hAnsi="Arial Narrow" w:cs="Arial"/>
          <w:sz w:val="22"/>
          <w:szCs w:val="22"/>
        </w:rPr>
      </w:pPr>
      <w:r w:rsidRPr="008B4485">
        <w:rPr>
          <w:rFonts w:ascii="Arial Narrow" w:hAnsi="Arial Narrow" w:cs="Arial"/>
          <w:sz w:val="22"/>
          <w:szCs w:val="22"/>
        </w:rPr>
        <w:t>udowodnienie spoczywa na stronie, która wnioskuje o zmianę terminu wykonania zamówienia,</w:t>
      </w:r>
    </w:p>
    <w:p w:rsidR="008B4485" w:rsidRPr="008B4485" w:rsidRDefault="008B4485" w:rsidP="008B4485">
      <w:pPr>
        <w:numPr>
          <w:ilvl w:val="3"/>
          <w:numId w:val="32"/>
        </w:numPr>
        <w:spacing w:before="120"/>
        <w:ind w:left="1440" w:hanging="240"/>
        <w:jc w:val="both"/>
        <w:rPr>
          <w:rFonts w:ascii="Arial Narrow" w:hAnsi="Arial Narrow" w:cs="Arial"/>
          <w:sz w:val="22"/>
          <w:szCs w:val="22"/>
        </w:rPr>
      </w:pPr>
      <w:r w:rsidRPr="008B4485">
        <w:rPr>
          <w:rFonts w:ascii="Arial Narrow" w:hAnsi="Arial Narrow" w:cs="Arial"/>
          <w:sz w:val="22"/>
          <w:szCs w:val="22"/>
        </w:rPr>
        <w:t>przedłużenie terminu nastąpi o czas występowania tych zdarzeń lub okoliczności, a w uzasadnionych przypadkach również o czas niezbędny na usunięcie skutków tych zdarzeń lub okoliczności, ale nie dłuższy niż 20% terminu wykonania zamówienia, określonego w § 3,</w:t>
      </w:r>
    </w:p>
    <w:p w:rsidR="008B4485" w:rsidRPr="008B4485" w:rsidRDefault="008B4485" w:rsidP="008B4485">
      <w:pPr>
        <w:numPr>
          <w:ilvl w:val="0"/>
          <w:numId w:val="35"/>
        </w:numPr>
        <w:tabs>
          <w:tab w:val="left" w:pos="720"/>
          <w:tab w:val="num" w:pos="993"/>
        </w:tabs>
        <w:spacing w:before="120"/>
        <w:ind w:left="1080"/>
        <w:jc w:val="both"/>
        <w:rPr>
          <w:rFonts w:ascii="Arial Narrow" w:hAnsi="Arial Narrow" w:cs="Arial"/>
          <w:snapToGrid w:val="0"/>
          <w:sz w:val="22"/>
          <w:szCs w:val="22"/>
        </w:rPr>
      </w:pPr>
      <w:r w:rsidRPr="008B4485">
        <w:rPr>
          <w:rFonts w:ascii="Arial Narrow" w:hAnsi="Arial Narrow" w:cs="Arial"/>
          <w:snapToGrid w:val="0"/>
          <w:sz w:val="22"/>
          <w:szCs w:val="22"/>
        </w:rPr>
        <w:t>wystąpienia przeszkód atmosferycznych stanowiących anomalie pogodowe, które uniemożliwiają wykonanie robót w terminie zaplanowanym w harmonogramie wykonania robót, o którym mowa w § 5. ust. 10. – wystąpienie tych przeszkód uniemożliwia wykonanie robót w sposób zgodny z dokumentacją projektową i specyfikacjami technicznymi wykonania i odbioru robót oraz jednocześnie ich niewykonanie w zaplanowanym terminie uniemożliwia wykonanie całego przedmiotu zamówienia w terminie lub powoduje konieczność wstrzymania innych robót, co uniemożliwia wykonanie całego przedmiotu zamówienia w terminie:</w:t>
      </w:r>
    </w:p>
    <w:p w:rsidR="008B4485" w:rsidRPr="008B4485" w:rsidRDefault="008B4485" w:rsidP="008B4485">
      <w:pPr>
        <w:numPr>
          <w:ilvl w:val="3"/>
          <w:numId w:val="32"/>
        </w:numPr>
        <w:spacing w:before="120"/>
        <w:ind w:left="1560"/>
        <w:jc w:val="both"/>
        <w:rPr>
          <w:rFonts w:ascii="Arial Narrow" w:hAnsi="Arial Narrow" w:cs="Arial"/>
          <w:sz w:val="22"/>
          <w:szCs w:val="22"/>
        </w:rPr>
      </w:pPr>
      <w:r w:rsidRPr="008B4485">
        <w:rPr>
          <w:rFonts w:ascii="Arial Narrow" w:hAnsi="Arial Narrow" w:cs="Arial"/>
          <w:sz w:val="22"/>
          <w:szCs w:val="22"/>
        </w:rPr>
        <w:t>udowodnienie spoczywa na stronie, która wnioskuje o zmianę terminu wykonania zamówienia,</w:t>
      </w:r>
    </w:p>
    <w:p w:rsidR="008B4485" w:rsidRPr="008B4485" w:rsidRDefault="008B4485" w:rsidP="008B4485">
      <w:pPr>
        <w:numPr>
          <w:ilvl w:val="3"/>
          <w:numId w:val="32"/>
        </w:numPr>
        <w:spacing w:before="120"/>
        <w:ind w:left="1560"/>
        <w:jc w:val="both"/>
        <w:rPr>
          <w:rFonts w:ascii="Arial Narrow" w:hAnsi="Arial Narrow" w:cs="Arial"/>
          <w:sz w:val="22"/>
          <w:szCs w:val="22"/>
        </w:rPr>
      </w:pPr>
      <w:r w:rsidRPr="008B4485">
        <w:rPr>
          <w:rFonts w:ascii="Arial Narrow" w:hAnsi="Arial Narrow" w:cs="Arial"/>
          <w:sz w:val="22"/>
          <w:szCs w:val="22"/>
        </w:rPr>
        <w:t>przedłużenie terminu nastąpi o czas występowania przeszkód atmosferycznych, a w uzasadnionych przypadkach również o czas niezbędny na usunięcie skutków tych przeszkód, ale nie dłuższy niż 20% terminu wykonania zamówienia, określonego w § 3 wzoru umowy,</w:t>
      </w:r>
    </w:p>
    <w:p w:rsidR="008B4485" w:rsidRPr="008B4485" w:rsidRDefault="008B4485" w:rsidP="008B4485">
      <w:pPr>
        <w:numPr>
          <w:ilvl w:val="0"/>
          <w:numId w:val="35"/>
        </w:numPr>
        <w:tabs>
          <w:tab w:val="left" w:pos="720"/>
          <w:tab w:val="num" w:pos="1134"/>
        </w:tabs>
        <w:spacing w:before="120"/>
        <w:ind w:left="1080"/>
        <w:jc w:val="both"/>
        <w:rPr>
          <w:rFonts w:ascii="Arial Narrow" w:hAnsi="Arial Narrow" w:cs="Arial"/>
          <w:snapToGrid w:val="0"/>
          <w:sz w:val="22"/>
          <w:szCs w:val="22"/>
        </w:rPr>
      </w:pPr>
      <w:r w:rsidRPr="008B4485">
        <w:rPr>
          <w:rFonts w:ascii="Arial Narrow" w:hAnsi="Arial Narrow" w:cs="Arial"/>
          <w:snapToGrid w:val="0"/>
          <w:sz w:val="22"/>
          <w:szCs w:val="22"/>
        </w:rPr>
        <w:t>wystąpienia znalezisk archeologicznych, które mogą skutkować w świetle dotychczasowych założeń niewykonaniem lub nienależytym wykonaniem przedmiotu umowy:</w:t>
      </w:r>
    </w:p>
    <w:p w:rsidR="008B4485" w:rsidRPr="008B4485" w:rsidRDefault="008B4485" w:rsidP="008B4485">
      <w:pPr>
        <w:numPr>
          <w:ilvl w:val="3"/>
          <w:numId w:val="32"/>
        </w:numPr>
        <w:spacing w:before="120"/>
        <w:ind w:left="1560"/>
        <w:jc w:val="both"/>
        <w:rPr>
          <w:rFonts w:ascii="Arial Narrow" w:hAnsi="Arial Narrow" w:cs="Arial"/>
          <w:sz w:val="22"/>
          <w:szCs w:val="22"/>
        </w:rPr>
      </w:pPr>
      <w:r w:rsidRPr="008B4485">
        <w:rPr>
          <w:rFonts w:ascii="Arial Narrow" w:hAnsi="Arial Narrow" w:cs="Arial"/>
          <w:sz w:val="22"/>
          <w:szCs w:val="22"/>
        </w:rPr>
        <w:t>przedłużenie terminu nastąpi o czas wstrzymania wykonywania robót budowlanych na podstawie decyzji właściwego konserwatora zabytków, (pod warunkiem, że wstrzymanie wykonania robót z tej przyczyny powoduje konieczność wstrzymania innych robót i uniemożliwia wykonanie całego przedmiotu zamówienia w terminie – o tą konieczność występuje Wykonawca robót),</w:t>
      </w:r>
    </w:p>
    <w:p w:rsidR="008B4485" w:rsidRPr="008B4485" w:rsidRDefault="008B4485" w:rsidP="008B4485">
      <w:pPr>
        <w:numPr>
          <w:ilvl w:val="0"/>
          <w:numId w:val="35"/>
        </w:numPr>
        <w:tabs>
          <w:tab w:val="left" w:pos="720"/>
          <w:tab w:val="num" w:pos="993"/>
        </w:tabs>
        <w:spacing w:before="120"/>
        <w:ind w:left="1080"/>
        <w:jc w:val="both"/>
        <w:rPr>
          <w:rFonts w:ascii="Arial Narrow" w:hAnsi="Arial Narrow" w:cs="Arial"/>
          <w:snapToGrid w:val="0"/>
          <w:sz w:val="22"/>
          <w:szCs w:val="22"/>
        </w:rPr>
      </w:pPr>
      <w:r w:rsidRPr="008B4485">
        <w:rPr>
          <w:rFonts w:ascii="Arial Narrow" w:hAnsi="Arial Narrow" w:cs="Arial"/>
          <w:snapToGrid w:val="0"/>
          <w:sz w:val="22"/>
          <w:szCs w:val="22"/>
        </w:rPr>
        <w:t>wystąpienia na terenie budowy niewybuchów, które mogą skutkować w świetle dotychczasowych założeń niewykonaniem lub nienależytym wykonaniem przedmiotu umowy:</w:t>
      </w:r>
    </w:p>
    <w:p w:rsidR="008B4485" w:rsidRPr="008B4485" w:rsidRDefault="008B4485" w:rsidP="008B4485">
      <w:pPr>
        <w:numPr>
          <w:ilvl w:val="3"/>
          <w:numId w:val="32"/>
        </w:numPr>
        <w:spacing w:before="120"/>
        <w:ind w:left="1560"/>
        <w:jc w:val="both"/>
        <w:rPr>
          <w:rFonts w:ascii="Arial Narrow" w:hAnsi="Arial Narrow" w:cs="Arial"/>
          <w:sz w:val="22"/>
          <w:szCs w:val="22"/>
        </w:rPr>
      </w:pPr>
      <w:r w:rsidRPr="008B4485">
        <w:rPr>
          <w:rFonts w:ascii="Arial Narrow" w:hAnsi="Arial Narrow" w:cs="Arial"/>
          <w:sz w:val="22"/>
          <w:szCs w:val="22"/>
        </w:rPr>
        <w:t>przedłużenie terminu nastąpi o czas ich usunięcia z terenu budowy przez odpowiednie służby, (pod warunkiem, że wstrzymanie wykonania robót z tej przyczyny powoduje konieczność wstrzymania innych robót i uniemożliwia wykonanie całego przedmiotu zamówienia w terminie – o tą konieczność występuje Wykonawca robót),</w:t>
      </w:r>
    </w:p>
    <w:p w:rsidR="008B4485" w:rsidRPr="008B4485" w:rsidRDefault="008B4485" w:rsidP="008B4485">
      <w:pPr>
        <w:numPr>
          <w:ilvl w:val="0"/>
          <w:numId w:val="35"/>
        </w:numPr>
        <w:tabs>
          <w:tab w:val="left" w:pos="720"/>
          <w:tab w:val="num" w:pos="993"/>
        </w:tabs>
        <w:spacing w:before="120"/>
        <w:ind w:left="993" w:hanging="284"/>
        <w:jc w:val="both"/>
        <w:rPr>
          <w:rFonts w:ascii="Arial Narrow" w:hAnsi="Arial Narrow" w:cs="Arial"/>
          <w:snapToGrid w:val="0"/>
          <w:sz w:val="22"/>
          <w:szCs w:val="22"/>
        </w:rPr>
      </w:pPr>
      <w:r w:rsidRPr="008B4485">
        <w:rPr>
          <w:rFonts w:ascii="Arial Narrow" w:hAnsi="Arial Narrow" w:cs="Arial"/>
          <w:snapToGrid w:val="0"/>
          <w:sz w:val="22"/>
          <w:szCs w:val="22"/>
        </w:rPr>
        <w:t>wystąpienia okoliczności, których nie można było przewidzieć w momencie zawarcia umowy tj. nie udostępnienie całego terenu budowy w terminie wskazanym przez Zamawiającego z uwagi na niezależne od niego i Wykonawcy opóźnienie w realizacji budowy budynku sądu przy ul. Płk. Dąbka</w:t>
      </w:r>
    </w:p>
    <w:p w:rsidR="008B4485" w:rsidRPr="008B4485" w:rsidRDefault="008B4485" w:rsidP="008B4485">
      <w:pPr>
        <w:tabs>
          <w:tab w:val="left" w:pos="720"/>
        </w:tabs>
        <w:spacing w:before="120"/>
        <w:ind w:left="142" w:firstLine="992"/>
        <w:jc w:val="both"/>
        <w:rPr>
          <w:rFonts w:ascii="Arial Narrow" w:hAnsi="Arial Narrow" w:cs="Arial"/>
          <w:snapToGrid w:val="0"/>
          <w:sz w:val="22"/>
          <w:szCs w:val="22"/>
        </w:rPr>
      </w:pPr>
      <w:r w:rsidRPr="008B4485">
        <w:rPr>
          <w:rFonts w:ascii="Arial Narrow" w:hAnsi="Arial Narrow" w:cs="Arial"/>
          <w:snapToGrid w:val="0"/>
          <w:sz w:val="22"/>
          <w:szCs w:val="22"/>
        </w:rPr>
        <w:t xml:space="preserve">-  przedłużenie terminu nastąpi o czas  wstrzymania wykonania robót z tej przyczyny  </w:t>
      </w:r>
    </w:p>
    <w:p w:rsidR="008B4485" w:rsidRDefault="008B4485" w:rsidP="008B4485">
      <w:pPr>
        <w:numPr>
          <w:ilvl w:val="0"/>
          <w:numId w:val="35"/>
        </w:numPr>
        <w:tabs>
          <w:tab w:val="left" w:pos="720"/>
          <w:tab w:val="num" w:pos="993"/>
        </w:tabs>
        <w:spacing w:before="120"/>
        <w:ind w:left="1080"/>
        <w:jc w:val="both"/>
        <w:rPr>
          <w:rFonts w:ascii="Arial Narrow" w:hAnsi="Arial Narrow" w:cs="Arial"/>
          <w:snapToGrid w:val="0"/>
          <w:sz w:val="22"/>
          <w:szCs w:val="22"/>
        </w:rPr>
      </w:pPr>
      <w:r w:rsidRPr="008B4485">
        <w:rPr>
          <w:rFonts w:ascii="Arial Narrow" w:hAnsi="Arial Narrow" w:cs="Arial"/>
          <w:snapToGrid w:val="0"/>
          <w:sz w:val="22"/>
          <w:szCs w:val="22"/>
        </w:rPr>
        <w:t>W razie przedłużenia terminu z przyczyn powyżej ustalonych terminu umowy, Zamawiający nie będzie domagał się kar z tytułu niedotrzymania terminu przez Wykonawcę, a Wykonawca nie będzie ubiegał się od Zamawiającego zwrotu kosztów ogólnych poniesionych przez Wykonawcę, a wynikających z przedłużenia terminu.</w:t>
      </w:r>
    </w:p>
    <w:p w:rsidR="00BC6CB1" w:rsidRPr="008B4485" w:rsidRDefault="00BC6CB1" w:rsidP="00BC6CB1">
      <w:pPr>
        <w:tabs>
          <w:tab w:val="left" w:pos="720"/>
        </w:tabs>
        <w:spacing w:before="120"/>
        <w:ind w:left="1080"/>
        <w:jc w:val="both"/>
        <w:rPr>
          <w:rFonts w:ascii="Arial Narrow" w:hAnsi="Arial Narrow" w:cs="Arial"/>
          <w:snapToGrid w:val="0"/>
          <w:sz w:val="22"/>
          <w:szCs w:val="22"/>
        </w:rPr>
      </w:pPr>
    </w:p>
    <w:p w:rsidR="008B4485" w:rsidRPr="00BC6CB1" w:rsidRDefault="008B4485" w:rsidP="00BC6CB1">
      <w:pPr>
        <w:pStyle w:val="Akapitzlist"/>
        <w:numPr>
          <w:ilvl w:val="0"/>
          <w:numId w:val="35"/>
        </w:numPr>
        <w:tabs>
          <w:tab w:val="clear" w:pos="1440"/>
          <w:tab w:val="num" w:pos="720"/>
        </w:tabs>
        <w:spacing w:after="0"/>
        <w:ind w:left="1134" w:hanging="425"/>
        <w:jc w:val="both"/>
        <w:rPr>
          <w:rFonts w:ascii="Arial Narrow" w:hAnsi="Arial Narrow" w:cs="Arial"/>
        </w:rPr>
      </w:pPr>
      <w:r w:rsidRPr="00BC6CB1">
        <w:rPr>
          <w:rFonts w:ascii="Arial Narrow" w:hAnsi="Arial Narrow" w:cs="Arial"/>
        </w:rPr>
        <w:t>W przypadku żądania zmian umowy ustala się następujący sposób postępowania:</w:t>
      </w:r>
    </w:p>
    <w:p w:rsidR="008B4485" w:rsidRPr="008B4485" w:rsidRDefault="008B4485" w:rsidP="008B4485">
      <w:pPr>
        <w:numPr>
          <w:ilvl w:val="0"/>
          <w:numId w:val="36"/>
        </w:numPr>
        <w:tabs>
          <w:tab w:val="num" w:pos="1276"/>
        </w:tabs>
        <w:spacing w:line="276" w:lineRule="auto"/>
        <w:ind w:left="1276"/>
        <w:jc w:val="both"/>
        <w:rPr>
          <w:rFonts w:ascii="Arial Narrow" w:hAnsi="Arial Narrow" w:cs="Tahoma"/>
          <w:snapToGrid w:val="0"/>
          <w:sz w:val="22"/>
          <w:szCs w:val="22"/>
        </w:rPr>
      </w:pPr>
      <w:r w:rsidRPr="008B4485">
        <w:rPr>
          <w:rFonts w:ascii="Arial Narrow" w:hAnsi="Arial Narrow" w:cs="Tahoma"/>
          <w:snapToGrid w:val="0"/>
          <w:sz w:val="22"/>
          <w:szCs w:val="22"/>
        </w:rPr>
        <w:lastRenderedPageBreak/>
        <w:t>Strona wnioskująca o zmianę jest zobowiązana przesłać projekt zmian do umowy (aneks) w terminie co najmniej 14 dni przed datą upływu terminu zakończenia umowy wraz z pisemnym uzasadnieniem.</w:t>
      </w:r>
    </w:p>
    <w:p w:rsidR="008B4485" w:rsidRPr="008B4485" w:rsidRDefault="008B4485" w:rsidP="008B4485">
      <w:pPr>
        <w:numPr>
          <w:ilvl w:val="0"/>
          <w:numId w:val="36"/>
        </w:numPr>
        <w:tabs>
          <w:tab w:val="num" w:pos="1276"/>
        </w:tabs>
        <w:spacing w:line="276" w:lineRule="auto"/>
        <w:ind w:left="1276"/>
        <w:jc w:val="both"/>
        <w:rPr>
          <w:rFonts w:ascii="Arial Narrow" w:hAnsi="Arial Narrow" w:cs="Tahoma"/>
          <w:snapToGrid w:val="0"/>
          <w:sz w:val="22"/>
          <w:szCs w:val="22"/>
        </w:rPr>
      </w:pPr>
      <w:r w:rsidRPr="008B4485">
        <w:rPr>
          <w:rFonts w:ascii="Arial Narrow" w:hAnsi="Arial Narrow" w:cs="Tahoma"/>
          <w:snapToGrid w:val="0"/>
          <w:sz w:val="22"/>
          <w:szCs w:val="22"/>
        </w:rPr>
        <w:t>druga ze Stron jest zobowiązana do udzielenia pisemnej odpowiedzi lub odesłania podpisanego aneksu do umowy przed terminem wykonania umowy.</w:t>
      </w:r>
    </w:p>
    <w:p w:rsidR="008B4485" w:rsidRPr="008B4485" w:rsidRDefault="008B4485" w:rsidP="00BC6CB1">
      <w:pPr>
        <w:numPr>
          <w:ilvl w:val="0"/>
          <w:numId w:val="35"/>
        </w:numPr>
        <w:tabs>
          <w:tab w:val="num" w:pos="426"/>
          <w:tab w:val="num" w:pos="720"/>
        </w:tabs>
        <w:spacing w:before="120"/>
        <w:ind w:left="426" w:hanging="426"/>
        <w:jc w:val="both"/>
        <w:rPr>
          <w:rFonts w:ascii="Arial Narrow" w:hAnsi="Arial Narrow" w:cs="Arial"/>
          <w:sz w:val="22"/>
          <w:szCs w:val="22"/>
        </w:rPr>
      </w:pPr>
      <w:r w:rsidRPr="008B4485">
        <w:rPr>
          <w:rFonts w:ascii="Arial Narrow" w:hAnsi="Arial Narrow" w:cs="Arial"/>
          <w:sz w:val="22"/>
          <w:szCs w:val="22"/>
        </w:rPr>
        <w:t>Zmiana kierownika budowy i zmiany w składzie kierowników branżowych Wykonawcy nie wymagają zmiany umowy, lecz tylko powiadomienia o nich Zamawiającego.</w:t>
      </w:r>
    </w:p>
    <w:p w:rsidR="008B4485" w:rsidRPr="008B4485" w:rsidRDefault="008B4485" w:rsidP="00BC6CB1">
      <w:pPr>
        <w:numPr>
          <w:ilvl w:val="0"/>
          <w:numId w:val="35"/>
        </w:numPr>
        <w:tabs>
          <w:tab w:val="num" w:pos="426"/>
          <w:tab w:val="num" w:pos="720"/>
        </w:tabs>
        <w:spacing w:before="120"/>
        <w:ind w:left="426" w:hanging="426"/>
        <w:jc w:val="both"/>
        <w:rPr>
          <w:rFonts w:ascii="Arial Narrow" w:hAnsi="Arial Narrow" w:cs="Arial"/>
          <w:sz w:val="22"/>
          <w:szCs w:val="22"/>
        </w:rPr>
      </w:pPr>
      <w:r w:rsidRPr="008B4485">
        <w:rPr>
          <w:rFonts w:ascii="Arial Narrow" w:hAnsi="Arial Narrow" w:cs="Arial"/>
          <w:sz w:val="22"/>
          <w:szCs w:val="22"/>
        </w:rPr>
        <w:t>Strony zobowiązują się do niezwłocznego, wzajemnego, pisemnego powiadamiania się o zmianach dotyczących określonych w umowie adresów, bez konieczności sporządzania aneksu do niniejszej umowy. Korespondencję doręczoną na adresy do korespondencji wskazane w ust. 8, każda ze stron uzna za prawidłowo doręczoną w przypadku nie powiadomienia drugiej Strony o zmianie swego adresu. Każda ze stron przyjmuje na siebie odpowiedzialność za wszelkie negatywne skutki wynikłe z powodu nie wskazania drugiej Stronie aktualnego adresu.</w:t>
      </w:r>
    </w:p>
    <w:p w:rsidR="008B4485" w:rsidRPr="008B4485" w:rsidRDefault="008B4485" w:rsidP="00BC6CB1">
      <w:pPr>
        <w:numPr>
          <w:ilvl w:val="0"/>
          <w:numId w:val="35"/>
        </w:numPr>
        <w:tabs>
          <w:tab w:val="num" w:pos="426"/>
          <w:tab w:val="num" w:pos="720"/>
        </w:tabs>
        <w:spacing w:before="120"/>
        <w:ind w:left="426" w:hanging="426"/>
        <w:jc w:val="both"/>
        <w:rPr>
          <w:rFonts w:ascii="Arial Narrow" w:hAnsi="Arial Narrow" w:cs="Arial"/>
          <w:sz w:val="22"/>
          <w:szCs w:val="22"/>
        </w:rPr>
      </w:pPr>
      <w:r w:rsidRPr="008B4485">
        <w:rPr>
          <w:rFonts w:ascii="Arial Narrow" w:hAnsi="Arial Narrow" w:cs="Arial"/>
          <w:sz w:val="22"/>
          <w:szCs w:val="22"/>
        </w:rPr>
        <w:t>Strony ustalają, że ich aktualne adresy do korespondencji są następujące:</w:t>
      </w:r>
    </w:p>
    <w:p w:rsidR="008B4485" w:rsidRPr="008B4485" w:rsidRDefault="008B4485" w:rsidP="008B4485">
      <w:pPr>
        <w:spacing w:line="276" w:lineRule="auto"/>
        <w:ind w:left="360"/>
        <w:jc w:val="both"/>
        <w:rPr>
          <w:rFonts w:ascii="Arial Narrow" w:hAnsi="Arial Narrow"/>
          <w:bCs/>
          <w:snapToGrid w:val="0"/>
          <w:sz w:val="22"/>
          <w:szCs w:val="22"/>
        </w:rPr>
      </w:pPr>
      <w:r w:rsidRPr="008B4485">
        <w:rPr>
          <w:rFonts w:ascii="Arial Narrow" w:hAnsi="Arial Narrow"/>
          <w:bCs/>
          <w:snapToGrid w:val="0"/>
          <w:sz w:val="22"/>
          <w:szCs w:val="22"/>
        </w:rPr>
        <w:t>Zamawiający:</w:t>
      </w:r>
    </w:p>
    <w:p w:rsidR="008B4485" w:rsidRPr="008B4485" w:rsidRDefault="008B4485" w:rsidP="008B4485">
      <w:pPr>
        <w:spacing w:line="276" w:lineRule="auto"/>
        <w:ind w:left="360"/>
        <w:jc w:val="both"/>
        <w:rPr>
          <w:rFonts w:ascii="Arial Narrow" w:hAnsi="Arial Narrow"/>
          <w:bCs/>
          <w:snapToGrid w:val="0"/>
          <w:sz w:val="22"/>
          <w:szCs w:val="22"/>
        </w:rPr>
      </w:pPr>
      <w:r w:rsidRPr="008B4485">
        <w:rPr>
          <w:rFonts w:ascii="Arial Narrow" w:hAnsi="Arial Narrow"/>
          <w:bCs/>
          <w:snapToGrid w:val="0"/>
          <w:sz w:val="22"/>
          <w:szCs w:val="22"/>
        </w:rPr>
        <w:t>Urząd Miejski w Elblągu, ul. Łączności 1, 82-300 Elbląg</w:t>
      </w:r>
    </w:p>
    <w:p w:rsidR="008B4485" w:rsidRPr="008B4485" w:rsidRDefault="008B4485" w:rsidP="008B4485">
      <w:pPr>
        <w:spacing w:line="276" w:lineRule="auto"/>
        <w:ind w:left="360"/>
        <w:jc w:val="both"/>
        <w:rPr>
          <w:rFonts w:ascii="Arial Narrow" w:hAnsi="Arial Narrow"/>
          <w:bCs/>
          <w:snapToGrid w:val="0"/>
          <w:sz w:val="22"/>
          <w:szCs w:val="22"/>
        </w:rPr>
      </w:pPr>
      <w:r w:rsidRPr="008B4485">
        <w:rPr>
          <w:rFonts w:ascii="Arial Narrow" w:hAnsi="Arial Narrow"/>
          <w:bCs/>
          <w:snapToGrid w:val="0"/>
          <w:sz w:val="22"/>
          <w:szCs w:val="22"/>
        </w:rPr>
        <w:t xml:space="preserve">e-mail: </w:t>
      </w:r>
      <w:hyperlink r:id="rId8" w:history="1">
        <w:r w:rsidRPr="008B4485">
          <w:rPr>
            <w:rFonts w:ascii="Arial Narrow" w:hAnsi="Arial Narrow"/>
            <w:bCs/>
            <w:snapToGrid w:val="0"/>
            <w:sz w:val="22"/>
            <w:szCs w:val="22"/>
            <w:u w:val="single"/>
          </w:rPr>
          <w:t>dzd@umelblag.pl</w:t>
        </w:r>
      </w:hyperlink>
      <w:r w:rsidRPr="008B4485">
        <w:rPr>
          <w:rFonts w:ascii="Arial Narrow" w:hAnsi="Arial Narrow"/>
          <w:bCs/>
          <w:snapToGrid w:val="0"/>
          <w:sz w:val="22"/>
          <w:szCs w:val="22"/>
        </w:rPr>
        <w:t xml:space="preserve">  nr tel. 55 239 32 43</w:t>
      </w:r>
    </w:p>
    <w:p w:rsidR="008B4485" w:rsidRPr="008B4485" w:rsidRDefault="008B4485" w:rsidP="008B4485">
      <w:pPr>
        <w:spacing w:line="276" w:lineRule="auto"/>
        <w:ind w:left="360"/>
        <w:jc w:val="both"/>
        <w:rPr>
          <w:rFonts w:ascii="Arial Narrow" w:hAnsi="Arial Narrow"/>
          <w:bCs/>
          <w:snapToGrid w:val="0"/>
          <w:sz w:val="22"/>
          <w:szCs w:val="22"/>
        </w:rPr>
      </w:pPr>
      <w:r w:rsidRPr="008B4485">
        <w:rPr>
          <w:rFonts w:ascii="Arial Narrow" w:hAnsi="Arial Narrow"/>
          <w:bCs/>
          <w:snapToGrid w:val="0"/>
          <w:sz w:val="22"/>
          <w:szCs w:val="22"/>
        </w:rPr>
        <w:t>Wykonawca:</w:t>
      </w:r>
    </w:p>
    <w:p w:rsidR="008B4485" w:rsidRPr="008B4485" w:rsidRDefault="008B4485" w:rsidP="008B4485">
      <w:pPr>
        <w:spacing w:line="276" w:lineRule="auto"/>
        <w:ind w:left="360"/>
        <w:jc w:val="both"/>
        <w:rPr>
          <w:rFonts w:ascii="Arial Narrow" w:hAnsi="Arial Narrow"/>
          <w:bCs/>
          <w:snapToGrid w:val="0"/>
          <w:sz w:val="22"/>
          <w:szCs w:val="22"/>
        </w:rPr>
      </w:pPr>
      <w:r w:rsidRPr="008B4485">
        <w:rPr>
          <w:rFonts w:ascii="Arial Narrow" w:hAnsi="Arial Narrow"/>
          <w:bCs/>
          <w:snapToGrid w:val="0"/>
          <w:sz w:val="22"/>
          <w:szCs w:val="22"/>
        </w:rPr>
        <w:t>……………………………………………….</w:t>
      </w:r>
    </w:p>
    <w:p w:rsidR="008B4485" w:rsidRPr="008B4485" w:rsidRDefault="008B4485" w:rsidP="008B4485">
      <w:pPr>
        <w:spacing w:line="276" w:lineRule="auto"/>
        <w:ind w:left="360"/>
        <w:jc w:val="both"/>
        <w:rPr>
          <w:rFonts w:ascii="Arial Narrow" w:hAnsi="Arial Narrow"/>
          <w:bCs/>
          <w:snapToGrid w:val="0"/>
          <w:sz w:val="22"/>
          <w:szCs w:val="22"/>
        </w:rPr>
      </w:pPr>
      <w:r w:rsidRPr="008B4485">
        <w:rPr>
          <w:rFonts w:ascii="Arial Narrow" w:hAnsi="Arial Narrow"/>
          <w:bCs/>
          <w:snapToGrid w:val="0"/>
          <w:sz w:val="22"/>
          <w:szCs w:val="22"/>
        </w:rPr>
        <w:t>……………………………………………….</w:t>
      </w:r>
    </w:p>
    <w:p w:rsidR="008B4485" w:rsidRDefault="008B4485" w:rsidP="008B4485">
      <w:pPr>
        <w:rPr>
          <w:rFonts w:ascii="Arial Narrow" w:hAnsi="Arial Narrow" w:cs="Tahoma"/>
          <w:b/>
          <w:bCs/>
          <w:sz w:val="22"/>
          <w:szCs w:val="22"/>
        </w:rPr>
      </w:pPr>
      <w:r w:rsidRPr="008B4485">
        <w:rPr>
          <w:rFonts w:ascii="Arial Narrow" w:hAnsi="Arial Narrow" w:cs="Tahoma"/>
          <w:b/>
          <w:bCs/>
          <w:sz w:val="22"/>
          <w:szCs w:val="22"/>
        </w:rPr>
        <w:t xml:space="preserve">                                                                              </w:t>
      </w:r>
    </w:p>
    <w:p w:rsidR="008B4485" w:rsidRDefault="008B4485" w:rsidP="008B4485">
      <w:pPr>
        <w:rPr>
          <w:rFonts w:ascii="Arial Narrow" w:hAnsi="Arial Narrow" w:cs="Tahoma"/>
          <w:b/>
          <w:bCs/>
          <w:sz w:val="22"/>
          <w:szCs w:val="22"/>
        </w:rPr>
      </w:pPr>
      <w:r w:rsidRPr="008B4485">
        <w:rPr>
          <w:rFonts w:ascii="Arial Narrow" w:hAnsi="Arial Narrow" w:cs="Tahoma"/>
          <w:b/>
          <w:bCs/>
          <w:sz w:val="22"/>
          <w:szCs w:val="22"/>
        </w:rPr>
        <w:t xml:space="preserve">               </w:t>
      </w:r>
    </w:p>
    <w:p w:rsidR="00DD5D21" w:rsidRPr="008B4485" w:rsidRDefault="00DD5D21" w:rsidP="008B4485">
      <w:pPr>
        <w:rPr>
          <w:rFonts w:ascii="Arial Narrow" w:hAnsi="Arial Narrow" w:cs="Tahoma"/>
          <w:b/>
          <w:bCs/>
          <w:sz w:val="22"/>
          <w:szCs w:val="22"/>
        </w:rPr>
      </w:pPr>
    </w:p>
    <w:p w:rsidR="008B4485" w:rsidRPr="008B4485" w:rsidRDefault="008B4485" w:rsidP="008B4485">
      <w:pPr>
        <w:rPr>
          <w:rFonts w:ascii="Arial Narrow" w:hAnsi="Arial Narrow" w:cs="Tahoma"/>
          <w:b/>
          <w:bCs/>
          <w:sz w:val="22"/>
          <w:szCs w:val="22"/>
        </w:rPr>
      </w:pPr>
      <w:r w:rsidRPr="008B4485">
        <w:rPr>
          <w:rFonts w:ascii="Arial Narrow" w:hAnsi="Arial Narrow" w:cs="Tahoma"/>
          <w:b/>
          <w:bCs/>
          <w:sz w:val="22"/>
          <w:szCs w:val="22"/>
        </w:rPr>
        <w:t xml:space="preserve">                                                                                           § 14</w:t>
      </w:r>
    </w:p>
    <w:p w:rsidR="008B4485" w:rsidRPr="008B4485" w:rsidRDefault="008B4485" w:rsidP="008B4485">
      <w:pPr>
        <w:jc w:val="center"/>
        <w:rPr>
          <w:rFonts w:ascii="Arial Narrow" w:hAnsi="Arial Narrow" w:cs="Tahoma"/>
          <w:b/>
          <w:bCs/>
          <w:sz w:val="22"/>
          <w:szCs w:val="22"/>
          <w:u w:val="single"/>
        </w:rPr>
      </w:pPr>
    </w:p>
    <w:p w:rsidR="008B4485" w:rsidRPr="008B4485" w:rsidRDefault="008B4485" w:rsidP="008B4485">
      <w:pPr>
        <w:jc w:val="center"/>
        <w:rPr>
          <w:rFonts w:ascii="Arial Narrow" w:hAnsi="Arial Narrow" w:cs="Tahoma"/>
          <w:b/>
          <w:bCs/>
          <w:sz w:val="22"/>
          <w:szCs w:val="22"/>
          <w:u w:val="single"/>
        </w:rPr>
      </w:pPr>
      <w:r w:rsidRPr="008B4485">
        <w:rPr>
          <w:rFonts w:ascii="Arial Narrow" w:hAnsi="Arial Narrow" w:cs="Tahoma"/>
          <w:b/>
          <w:bCs/>
          <w:sz w:val="22"/>
          <w:szCs w:val="22"/>
          <w:u w:val="single"/>
        </w:rPr>
        <w:t>Postanowienia ogólne</w:t>
      </w:r>
    </w:p>
    <w:p w:rsidR="008B4485" w:rsidRPr="008B4485" w:rsidRDefault="008B4485" w:rsidP="008B4485">
      <w:pPr>
        <w:jc w:val="center"/>
        <w:rPr>
          <w:rFonts w:ascii="Arial Narrow" w:hAnsi="Arial Narrow" w:cs="Tahoma"/>
          <w:b/>
          <w:bCs/>
          <w:sz w:val="22"/>
          <w:szCs w:val="22"/>
          <w:u w:val="single"/>
        </w:rPr>
      </w:pPr>
    </w:p>
    <w:p w:rsidR="008B4485" w:rsidRPr="008B4485" w:rsidRDefault="008B4485" w:rsidP="008B4485">
      <w:pPr>
        <w:numPr>
          <w:ilvl w:val="0"/>
          <w:numId w:val="9"/>
        </w:numPr>
        <w:spacing w:before="120"/>
        <w:ind w:left="357" w:hanging="357"/>
        <w:jc w:val="both"/>
        <w:rPr>
          <w:u w:val="single"/>
        </w:rPr>
      </w:pPr>
      <w:r w:rsidRPr="008B4485">
        <w:rPr>
          <w:rFonts w:ascii="Arial Narrow" w:hAnsi="Arial Narrow" w:cs="Arial"/>
          <w:sz w:val="22"/>
          <w:szCs w:val="22"/>
        </w:rPr>
        <w:t xml:space="preserve">Wykonawcy przysługuje prawo odstąpienia od umowy, gdy Zamawiający zawiadomi Wykonawcę, że z przyczyn leżących po stronie Zamawiającego nie jest w stanie realizować swoich obowiązków wynikających z umowy. W takim przypadku Wykonawcy należy się wynagrodzenie za wykonane roboty oraz kara umowna z tytułu odstąpienia od umowy z przyczyn leżących po stronie Zamawiającego, o której mowa w § 11 ust. 1 </w:t>
      </w:r>
    </w:p>
    <w:p w:rsidR="008B4485" w:rsidRPr="00EB7AEE" w:rsidRDefault="008B4485" w:rsidP="008B4485">
      <w:pPr>
        <w:numPr>
          <w:ilvl w:val="0"/>
          <w:numId w:val="9"/>
        </w:numPr>
        <w:spacing w:before="120"/>
        <w:jc w:val="both"/>
        <w:rPr>
          <w:u w:val="single"/>
        </w:rPr>
      </w:pPr>
      <w:r w:rsidRPr="008B4485">
        <w:rPr>
          <w:rFonts w:ascii="Arial Narrow" w:hAnsi="Arial Narrow" w:cs="Arial"/>
          <w:sz w:val="22"/>
          <w:szCs w:val="22"/>
        </w:rPr>
        <w:t>Zamawiającemu przysługuje prawo odstąpienia od umowy w następujących przypadkach :</w:t>
      </w:r>
    </w:p>
    <w:p w:rsidR="00EB7AEE" w:rsidRPr="008B4485" w:rsidRDefault="00EB7AEE" w:rsidP="00EB7AEE">
      <w:pPr>
        <w:spacing w:before="120"/>
        <w:ind w:left="360"/>
        <w:jc w:val="both"/>
        <w:rPr>
          <w:u w:val="single"/>
        </w:rPr>
      </w:pPr>
    </w:p>
    <w:p w:rsidR="008B4485" w:rsidRPr="008B4485" w:rsidRDefault="008B4485" w:rsidP="008B4485">
      <w:pPr>
        <w:numPr>
          <w:ilvl w:val="0"/>
          <w:numId w:val="21"/>
        </w:numPr>
        <w:tabs>
          <w:tab w:val="left" w:pos="284"/>
        </w:tabs>
        <w:ind w:left="1276" w:hanging="283"/>
        <w:jc w:val="both"/>
        <w:rPr>
          <w:rFonts w:ascii="Arial Narrow" w:hAnsi="Arial Narrow" w:cs="Arial"/>
          <w:sz w:val="22"/>
          <w:szCs w:val="22"/>
        </w:rPr>
      </w:pPr>
      <w:r w:rsidRPr="008B4485">
        <w:rPr>
          <w:rFonts w:ascii="Arial Narrow" w:hAnsi="Arial Narrow" w:cs="Arial"/>
          <w:sz w:val="22"/>
          <w:szCs w:val="22"/>
        </w:rPr>
        <w:t xml:space="preserve">W razie wystąpienia istotnej zmiany okoliczności powodującej, że wykonanie umowy nie leży w interesie publicznym, czego nie można było przewidzieć w chwili zawarcia umowy, Zamawiający może odstąpić od umowy w terminie 30 dni od powzięcia wiadomości o tych okolicznościach. W takim wypadku Wykonawca może żądać jedynie wynagrodzenia należnego mu z tytułu wykonania części umowy </w:t>
      </w:r>
    </w:p>
    <w:p w:rsidR="008B4485" w:rsidRPr="008B4485" w:rsidRDefault="008B4485" w:rsidP="008B4485">
      <w:pPr>
        <w:numPr>
          <w:ilvl w:val="0"/>
          <w:numId w:val="21"/>
        </w:numPr>
        <w:tabs>
          <w:tab w:val="left" w:pos="284"/>
        </w:tabs>
        <w:ind w:left="1276" w:hanging="357"/>
        <w:jc w:val="both"/>
        <w:rPr>
          <w:rFonts w:ascii="Arial Narrow" w:hAnsi="Arial Narrow" w:cs="Arial"/>
          <w:sz w:val="22"/>
          <w:szCs w:val="22"/>
        </w:rPr>
      </w:pPr>
      <w:r w:rsidRPr="008B4485">
        <w:rPr>
          <w:rFonts w:ascii="Arial Narrow" w:hAnsi="Arial Narrow" w:cs="Arial"/>
          <w:sz w:val="22"/>
          <w:szCs w:val="22"/>
        </w:rPr>
        <w:t>Wykonawca nie rozpoczął robót w ciągu 20 dni od daty przekazania terenu budowy,</w:t>
      </w:r>
    </w:p>
    <w:p w:rsidR="008B4485" w:rsidRPr="008B4485" w:rsidRDefault="008B4485" w:rsidP="008B4485">
      <w:pPr>
        <w:numPr>
          <w:ilvl w:val="0"/>
          <w:numId w:val="21"/>
        </w:numPr>
        <w:tabs>
          <w:tab w:val="left" w:pos="284"/>
        </w:tabs>
        <w:ind w:left="1276" w:hanging="357"/>
        <w:jc w:val="both"/>
        <w:rPr>
          <w:rFonts w:ascii="Arial Narrow" w:hAnsi="Arial Narrow" w:cs="Arial"/>
          <w:sz w:val="22"/>
          <w:szCs w:val="22"/>
        </w:rPr>
      </w:pPr>
      <w:r w:rsidRPr="008B4485">
        <w:rPr>
          <w:rFonts w:ascii="Arial Narrow" w:hAnsi="Arial Narrow" w:cs="Arial"/>
          <w:sz w:val="22"/>
          <w:szCs w:val="22"/>
        </w:rPr>
        <w:t>Wykonawca opóźnia się z realizacją robót poza terminy określone w harmonogramie robót, tak dalece, iż nie jest prawdopodobne aby zakończono zamówienie w umownym terminie.</w:t>
      </w:r>
    </w:p>
    <w:p w:rsidR="008B4485" w:rsidRPr="008B4485" w:rsidRDefault="008B4485" w:rsidP="008B4485">
      <w:pPr>
        <w:numPr>
          <w:ilvl w:val="0"/>
          <w:numId w:val="21"/>
        </w:numPr>
        <w:tabs>
          <w:tab w:val="left" w:pos="284"/>
        </w:tabs>
        <w:ind w:left="1276" w:hanging="357"/>
        <w:jc w:val="both"/>
        <w:rPr>
          <w:rFonts w:ascii="Arial Narrow" w:hAnsi="Arial Narrow" w:cs="Arial"/>
          <w:sz w:val="22"/>
          <w:szCs w:val="22"/>
        </w:rPr>
      </w:pPr>
      <w:r w:rsidRPr="008B4485">
        <w:rPr>
          <w:rFonts w:ascii="Arial Narrow" w:hAnsi="Arial Narrow" w:cs="Arial"/>
          <w:sz w:val="22"/>
          <w:szCs w:val="22"/>
        </w:rPr>
        <w:t>rozwiązania firmy Wykonawcy, bądź wydania nakazu zajęcia majątku Wykonawcy,</w:t>
      </w:r>
    </w:p>
    <w:p w:rsidR="008B4485" w:rsidRDefault="008B4485" w:rsidP="008B4485">
      <w:pPr>
        <w:numPr>
          <w:ilvl w:val="0"/>
          <w:numId w:val="9"/>
        </w:numPr>
        <w:spacing w:before="120"/>
        <w:jc w:val="both"/>
        <w:rPr>
          <w:rFonts w:ascii="Arial Narrow" w:hAnsi="Arial Narrow" w:cs="Arial"/>
          <w:sz w:val="22"/>
          <w:szCs w:val="22"/>
        </w:rPr>
      </w:pPr>
      <w:r w:rsidRPr="008B4485">
        <w:rPr>
          <w:rFonts w:ascii="Arial Narrow" w:hAnsi="Arial Narrow" w:cs="Arial"/>
          <w:sz w:val="22"/>
          <w:szCs w:val="22"/>
        </w:rPr>
        <w:t>W przypadku, o którym mowa w ust. 2. pkt 1  Wykonawcy należy się wyłącznie wynagrodzenie z tytułu wykonanej części umowy.</w:t>
      </w:r>
    </w:p>
    <w:p w:rsidR="00EB7AEE" w:rsidRPr="008B4485" w:rsidRDefault="00EB7AEE" w:rsidP="00EB7AEE">
      <w:pPr>
        <w:spacing w:before="120"/>
        <w:ind w:left="360"/>
        <w:jc w:val="both"/>
        <w:rPr>
          <w:rFonts w:ascii="Arial Narrow" w:hAnsi="Arial Narrow" w:cs="Arial"/>
          <w:sz w:val="22"/>
          <w:szCs w:val="22"/>
        </w:rPr>
      </w:pPr>
    </w:p>
    <w:p w:rsidR="008B4485" w:rsidRDefault="008B4485" w:rsidP="008B4485">
      <w:pPr>
        <w:numPr>
          <w:ilvl w:val="0"/>
          <w:numId w:val="9"/>
        </w:numPr>
        <w:spacing w:before="120"/>
        <w:jc w:val="both"/>
        <w:rPr>
          <w:rFonts w:ascii="Arial Narrow" w:hAnsi="Arial Narrow" w:cs="Arial"/>
          <w:sz w:val="22"/>
          <w:szCs w:val="22"/>
        </w:rPr>
      </w:pPr>
      <w:r w:rsidRPr="008B4485">
        <w:rPr>
          <w:rFonts w:ascii="Arial Narrow" w:hAnsi="Arial Narrow" w:cs="Arial"/>
          <w:sz w:val="22"/>
          <w:szCs w:val="22"/>
        </w:rPr>
        <w:t>W przypadkach wymienionych w ust. 2. pkt 2 - 4., Wykonawca zapłaci Zamawiającemu karę umowną z tytułu odstąpienia od umowy z przyczyn leżących po stronie Wykonawcy, o której mowa w § 11 ust. 1. pkt 1 ppkt 3.</w:t>
      </w:r>
    </w:p>
    <w:p w:rsidR="00EB7AEE" w:rsidRPr="008B4485" w:rsidRDefault="00EB7AEE" w:rsidP="00EB7AEE">
      <w:pPr>
        <w:spacing w:before="120"/>
        <w:jc w:val="both"/>
        <w:rPr>
          <w:rFonts w:ascii="Arial Narrow" w:hAnsi="Arial Narrow" w:cs="Arial"/>
          <w:sz w:val="22"/>
          <w:szCs w:val="22"/>
        </w:rPr>
      </w:pPr>
    </w:p>
    <w:p w:rsidR="008B4485" w:rsidRPr="008B4485" w:rsidRDefault="008B4485" w:rsidP="008B4485">
      <w:pPr>
        <w:numPr>
          <w:ilvl w:val="0"/>
          <w:numId w:val="9"/>
        </w:numPr>
        <w:spacing w:before="120"/>
        <w:ind w:left="357" w:hanging="357"/>
        <w:jc w:val="both"/>
        <w:rPr>
          <w:rFonts w:ascii="Arial Narrow" w:hAnsi="Arial Narrow" w:cs="Arial"/>
          <w:sz w:val="22"/>
          <w:szCs w:val="22"/>
        </w:rPr>
      </w:pPr>
      <w:r w:rsidRPr="008B4485">
        <w:rPr>
          <w:rFonts w:ascii="Arial Narrow" w:hAnsi="Arial Narrow" w:cs="Arial"/>
          <w:sz w:val="22"/>
          <w:szCs w:val="22"/>
        </w:rPr>
        <w:t xml:space="preserve">Zamawiający może odstąpić od umowy w trybie natychmiastowym bez odszkodowania w przypadku nie zachowania przez Wykonawcę właściwej jakości robót. W takim przypadku Zamawiający wezwie Wykonawcę poprzez wpis do dziennika budowy lub w innej formie pisemnej do zachowania właściwej jakości robót. W </w:t>
      </w:r>
      <w:r w:rsidRPr="008B4485">
        <w:rPr>
          <w:rFonts w:ascii="Arial Narrow" w:hAnsi="Arial Narrow" w:cs="Arial"/>
          <w:sz w:val="22"/>
          <w:szCs w:val="22"/>
        </w:rPr>
        <w:lastRenderedPageBreak/>
        <w:t xml:space="preserve">przypadku nie zastosowania się przez Wykonawcę w trybie natychmiastowym, lecz nie później niż w terminie 3 dni roboczych, do uwag Zamawiającego wówczas Zamawiającemu przysługuje prawo odstąpienia od </w:t>
      </w:r>
      <w:r w:rsidR="00EB7AEE">
        <w:rPr>
          <w:rFonts w:ascii="Arial Narrow" w:hAnsi="Arial Narrow" w:cs="Arial"/>
          <w:sz w:val="22"/>
          <w:szCs w:val="22"/>
        </w:rPr>
        <w:t xml:space="preserve">umowy w trybie natychmiastowym </w:t>
      </w:r>
      <w:r w:rsidRPr="008B4485">
        <w:rPr>
          <w:rFonts w:ascii="Arial Narrow" w:hAnsi="Arial Narrow" w:cs="Arial"/>
          <w:sz w:val="22"/>
          <w:szCs w:val="22"/>
        </w:rPr>
        <w:t>z przyczyn leżących po stronie Wykonawcy.</w:t>
      </w:r>
    </w:p>
    <w:p w:rsidR="008B4485" w:rsidRPr="008B4485" w:rsidRDefault="008B4485" w:rsidP="008B4485">
      <w:pPr>
        <w:numPr>
          <w:ilvl w:val="0"/>
          <w:numId w:val="9"/>
        </w:numPr>
        <w:spacing w:before="120"/>
        <w:ind w:left="357" w:hanging="357"/>
        <w:jc w:val="both"/>
        <w:rPr>
          <w:rFonts w:ascii="Arial Narrow" w:hAnsi="Arial Narrow" w:cs="Arial"/>
          <w:sz w:val="22"/>
          <w:szCs w:val="22"/>
        </w:rPr>
      </w:pPr>
      <w:r w:rsidRPr="008B4485">
        <w:rPr>
          <w:rFonts w:ascii="Arial Narrow" w:hAnsi="Arial Narrow" w:cs="Arial"/>
          <w:sz w:val="22"/>
          <w:szCs w:val="22"/>
        </w:rPr>
        <w:t>W przypadku wymienionym w ust. 5 Wykonawca zapłaci Zamawiającemu karę umowną z tytułu odstąpienia od umowy z przyczyn leżących po stronie Wykonawcy, o której mowa w § 11 ust. 1. pkt 1 ppkt 3.</w:t>
      </w:r>
    </w:p>
    <w:p w:rsidR="008B4485" w:rsidRPr="008B4485" w:rsidRDefault="008B4485" w:rsidP="008B4485">
      <w:pPr>
        <w:numPr>
          <w:ilvl w:val="0"/>
          <w:numId w:val="9"/>
        </w:numPr>
        <w:spacing w:before="120"/>
        <w:ind w:left="357" w:hanging="357"/>
        <w:jc w:val="both"/>
        <w:rPr>
          <w:rFonts w:ascii="Arial Narrow" w:hAnsi="Arial Narrow" w:cs="Arial"/>
          <w:sz w:val="22"/>
          <w:szCs w:val="22"/>
        </w:rPr>
      </w:pPr>
      <w:r w:rsidRPr="008B4485">
        <w:rPr>
          <w:rFonts w:ascii="Arial Narrow" w:hAnsi="Arial Narrow" w:cs="Arial"/>
          <w:sz w:val="22"/>
          <w:szCs w:val="22"/>
        </w:rPr>
        <w:t>Wszelkie zmiany umowy wymagają formy pisemnej pod rygorem nieważności.</w:t>
      </w:r>
    </w:p>
    <w:p w:rsidR="008B4485" w:rsidRPr="008B4485" w:rsidRDefault="008B4485" w:rsidP="008B4485">
      <w:pPr>
        <w:numPr>
          <w:ilvl w:val="0"/>
          <w:numId w:val="9"/>
        </w:numPr>
        <w:spacing w:before="120"/>
        <w:ind w:left="357" w:hanging="357"/>
        <w:jc w:val="both"/>
        <w:rPr>
          <w:rFonts w:ascii="Arial Narrow" w:hAnsi="Arial Narrow" w:cs="Arial"/>
          <w:sz w:val="22"/>
          <w:szCs w:val="22"/>
        </w:rPr>
      </w:pPr>
      <w:r w:rsidRPr="008B4485">
        <w:rPr>
          <w:rFonts w:ascii="Arial Narrow" w:hAnsi="Arial Narrow" w:cs="Arial"/>
          <w:sz w:val="22"/>
          <w:szCs w:val="22"/>
        </w:rPr>
        <w:t>Odstąpienie od umowy wymaga formy pisemnej pod rygorem nieważności. Strona odstępująca zobowiązana jest podać pisemne uzasadnienie swojej decyzji.</w:t>
      </w:r>
    </w:p>
    <w:p w:rsidR="008B4485" w:rsidRPr="008B4485" w:rsidRDefault="008B4485" w:rsidP="008B4485">
      <w:pPr>
        <w:numPr>
          <w:ilvl w:val="0"/>
          <w:numId w:val="9"/>
        </w:numPr>
        <w:spacing w:before="120"/>
        <w:ind w:left="357" w:hanging="357"/>
        <w:jc w:val="both"/>
      </w:pPr>
      <w:r w:rsidRPr="008B4485">
        <w:rPr>
          <w:rFonts w:ascii="Arial Narrow" w:hAnsi="Arial Narrow" w:cs="Arial"/>
          <w:sz w:val="22"/>
          <w:szCs w:val="22"/>
        </w:rPr>
        <w:t>W przypadku odstąpienia od umowy strony zobowiązane są do następujących czynności :</w:t>
      </w:r>
    </w:p>
    <w:p w:rsidR="008B4485" w:rsidRPr="008B4485" w:rsidRDefault="008B4485" w:rsidP="008B4485">
      <w:pPr>
        <w:spacing w:before="120"/>
        <w:ind w:left="357"/>
        <w:jc w:val="both"/>
        <w:rPr>
          <w:sz w:val="10"/>
          <w:szCs w:val="10"/>
        </w:rPr>
      </w:pPr>
    </w:p>
    <w:p w:rsidR="008B4485" w:rsidRPr="008B4485" w:rsidRDefault="008B4485" w:rsidP="008B4485">
      <w:pPr>
        <w:numPr>
          <w:ilvl w:val="0"/>
          <w:numId w:val="23"/>
        </w:numPr>
        <w:tabs>
          <w:tab w:val="left" w:pos="284"/>
        </w:tabs>
        <w:ind w:left="1276" w:hanging="283"/>
        <w:jc w:val="both"/>
        <w:rPr>
          <w:rFonts w:ascii="Arial Narrow" w:hAnsi="Arial Narrow" w:cs="Arial"/>
          <w:sz w:val="22"/>
          <w:szCs w:val="22"/>
        </w:rPr>
      </w:pPr>
      <w:r w:rsidRPr="008B4485">
        <w:rPr>
          <w:rFonts w:ascii="Arial Narrow" w:hAnsi="Arial Narrow" w:cs="Arial"/>
          <w:sz w:val="22"/>
          <w:szCs w:val="22"/>
        </w:rPr>
        <w:t xml:space="preserve">Wykonawca zgłosi do odbioru roboty wykonane do czasu odstąpienia od umowy. </w:t>
      </w:r>
    </w:p>
    <w:p w:rsidR="008B4485" w:rsidRPr="008B4485" w:rsidRDefault="008B4485" w:rsidP="008B4485">
      <w:pPr>
        <w:numPr>
          <w:ilvl w:val="0"/>
          <w:numId w:val="23"/>
        </w:numPr>
        <w:tabs>
          <w:tab w:val="left" w:pos="284"/>
        </w:tabs>
        <w:ind w:left="1276" w:hanging="357"/>
        <w:jc w:val="both"/>
        <w:rPr>
          <w:rFonts w:ascii="Arial Narrow" w:hAnsi="Arial Narrow" w:cs="Arial"/>
          <w:sz w:val="22"/>
          <w:szCs w:val="22"/>
        </w:rPr>
      </w:pPr>
      <w:r w:rsidRPr="008B4485">
        <w:rPr>
          <w:rFonts w:ascii="Arial Narrow" w:hAnsi="Arial Narrow" w:cs="Arial"/>
          <w:sz w:val="22"/>
          <w:szCs w:val="22"/>
        </w:rPr>
        <w:t>Wykonawca wspólnie z Zamawiającym sporządzą protokół inwentaryzacji wykonanych robót wg stanu na dzień odstąpienia.</w:t>
      </w:r>
    </w:p>
    <w:p w:rsidR="008B4485" w:rsidRPr="008B4485" w:rsidRDefault="008B4485" w:rsidP="008B4485">
      <w:pPr>
        <w:numPr>
          <w:ilvl w:val="0"/>
          <w:numId w:val="23"/>
        </w:numPr>
        <w:tabs>
          <w:tab w:val="left" w:pos="284"/>
          <w:tab w:val="num" w:pos="720"/>
        </w:tabs>
        <w:ind w:left="1276" w:hanging="357"/>
        <w:jc w:val="both"/>
        <w:rPr>
          <w:rFonts w:ascii="Arial Narrow" w:hAnsi="Arial Narrow" w:cs="Arial"/>
          <w:sz w:val="22"/>
          <w:szCs w:val="22"/>
        </w:rPr>
      </w:pPr>
      <w:r w:rsidRPr="008B4485">
        <w:rPr>
          <w:rFonts w:ascii="Arial Narrow" w:hAnsi="Arial Narrow" w:cs="Arial"/>
          <w:sz w:val="22"/>
          <w:szCs w:val="22"/>
        </w:rPr>
        <w:t xml:space="preserve">Wykonawca zabezpieczy przerwane roboty w zakresie obustronnie uzgodnionym i zgłosi do odbioru roboty zabezpieczające. </w:t>
      </w:r>
    </w:p>
    <w:p w:rsidR="008B4485" w:rsidRPr="008B4485" w:rsidRDefault="008B4485" w:rsidP="008B4485">
      <w:pPr>
        <w:numPr>
          <w:ilvl w:val="0"/>
          <w:numId w:val="23"/>
        </w:numPr>
        <w:tabs>
          <w:tab w:val="left" w:pos="284"/>
        </w:tabs>
        <w:ind w:left="1276" w:hanging="357"/>
        <w:jc w:val="both"/>
        <w:rPr>
          <w:rFonts w:ascii="Arial Narrow" w:hAnsi="Arial Narrow" w:cs="Arial"/>
          <w:sz w:val="22"/>
          <w:szCs w:val="22"/>
        </w:rPr>
      </w:pPr>
      <w:r w:rsidRPr="008B4485">
        <w:rPr>
          <w:rFonts w:ascii="Arial Narrow" w:hAnsi="Arial Narrow" w:cs="Arial"/>
          <w:sz w:val="22"/>
          <w:szCs w:val="22"/>
        </w:rPr>
        <w:t>Koszty robót i czynności zabezpieczających poniesie strona, po której leży przyczyna odstąpienia od umowy.</w:t>
      </w:r>
    </w:p>
    <w:p w:rsidR="008B4485" w:rsidRPr="008B4485" w:rsidRDefault="008B4485" w:rsidP="008B4485">
      <w:pPr>
        <w:numPr>
          <w:ilvl w:val="0"/>
          <w:numId w:val="23"/>
        </w:numPr>
        <w:tabs>
          <w:tab w:val="left" w:pos="284"/>
          <w:tab w:val="num" w:pos="720"/>
        </w:tabs>
        <w:ind w:left="1276" w:hanging="357"/>
        <w:jc w:val="both"/>
        <w:rPr>
          <w:rFonts w:ascii="Arial Narrow" w:hAnsi="Arial Narrow" w:cs="Arial"/>
          <w:sz w:val="22"/>
          <w:szCs w:val="22"/>
        </w:rPr>
      </w:pPr>
      <w:r w:rsidRPr="008B4485">
        <w:rPr>
          <w:rFonts w:ascii="Arial Narrow" w:hAnsi="Arial Narrow" w:cs="Arial"/>
          <w:sz w:val="22"/>
          <w:szCs w:val="22"/>
        </w:rPr>
        <w:t>Wykonawca usunie z terenu budowy obiekty, urządzenia zaplecza budowy oraz materiały i konstrukcje stanowiące jego własność.</w:t>
      </w:r>
    </w:p>
    <w:p w:rsidR="008B4485" w:rsidRPr="008B4485" w:rsidRDefault="008B4485" w:rsidP="008B4485">
      <w:pPr>
        <w:numPr>
          <w:ilvl w:val="0"/>
          <w:numId w:val="23"/>
        </w:numPr>
        <w:tabs>
          <w:tab w:val="left" w:pos="284"/>
          <w:tab w:val="num" w:pos="720"/>
        </w:tabs>
        <w:ind w:left="1276" w:hanging="357"/>
        <w:jc w:val="both"/>
        <w:rPr>
          <w:rFonts w:ascii="Arial Narrow" w:hAnsi="Arial Narrow" w:cs="Arial"/>
          <w:sz w:val="22"/>
          <w:szCs w:val="22"/>
        </w:rPr>
      </w:pPr>
      <w:r w:rsidRPr="008B4485">
        <w:rPr>
          <w:rFonts w:ascii="Arial Narrow" w:hAnsi="Arial Narrow" w:cs="Arial"/>
          <w:sz w:val="22"/>
          <w:szCs w:val="22"/>
        </w:rPr>
        <w:t>Zamawiający dokona odbioru wykonanych robót.</w:t>
      </w:r>
    </w:p>
    <w:p w:rsidR="008B4485" w:rsidRPr="008B4485" w:rsidRDefault="008B4485" w:rsidP="008B4485">
      <w:pPr>
        <w:numPr>
          <w:ilvl w:val="0"/>
          <w:numId w:val="23"/>
        </w:numPr>
        <w:tabs>
          <w:tab w:val="left" w:pos="284"/>
          <w:tab w:val="num" w:pos="720"/>
        </w:tabs>
        <w:ind w:left="1276" w:hanging="357"/>
        <w:jc w:val="both"/>
        <w:rPr>
          <w:rFonts w:ascii="Arial Narrow" w:hAnsi="Arial Narrow" w:cs="Arial"/>
          <w:sz w:val="22"/>
          <w:szCs w:val="22"/>
        </w:rPr>
      </w:pPr>
      <w:r w:rsidRPr="008B4485">
        <w:rPr>
          <w:rFonts w:ascii="Arial Narrow" w:hAnsi="Arial Narrow" w:cs="Arial"/>
          <w:sz w:val="22"/>
          <w:szCs w:val="22"/>
        </w:rPr>
        <w:t>Zamawiający przejmie od Wykonawcy teren budowy pod swój dozór.</w:t>
      </w:r>
    </w:p>
    <w:p w:rsidR="008B4485" w:rsidRPr="008B4485" w:rsidRDefault="008B4485" w:rsidP="008B4485">
      <w:pPr>
        <w:tabs>
          <w:tab w:val="left" w:pos="284"/>
        </w:tabs>
        <w:jc w:val="both"/>
        <w:rPr>
          <w:rFonts w:ascii="Arial Narrow" w:hAnsi="Arial Narrow" w:cs="Arial"/>
          <w:sz w:val="22"/>
          <w:szCs w:val="22"/>
        </w:rPr>
      </w:pPr>
    </w:p>
    <w:p w:rsidR="008B4485" w:rsidRPr="008B4485" w:rsidRDefault="008B4485" w:rsidP="008B4485">
      <w:pPr>
        <w:numPr>
          <w:ilvl w:val="0"/>
          <w:numId w:val="9"/>
        </w:numPr>
        <w:spacing w:before="120"/>
        <w:ind w:left="357" w:hanging="357"/>
        <w:jc w:val="both"/>
        <w:rPr>
          <w:rFonts w:ascii="Arial Narrow" w:hAnsi="Arial Narrow" w:cs="Arial"/>
          <w:sz w:val="22"/>
          <w:szCs w:val="22"/>
        </w:rPr>
      </w:pPr>
      <w:r w:rsidRPr="008B4485">
        <w:rPr>
          <w:rFonts w:ascii="Arial Narrow" w:hAnsi="Arial Narrow" w:cs="Arial"/>
          <w:sz w:val="22"/>
          <w:szCs w:val="22"/>
        </w:rPr>
        <w:t xml:space="preserve">Przeniesienie wierzytelności przysługujących Wykonawcy z tytułu wynagrodzenia należnego mu na podstawie niniejszej Umowy wymaga zgody Zamawiającego wyrażonej na piśmie pod rygorem nieważności. Ponadto bez zgody </w:t>
      </w:r>
    </w:p>
    <w:p w:rsidR="008B4485" w:rsidRPr="008B4485" w:rsidRDefault="008B4485" w:rsidP="008B4485">
      <w:pPr>
        <w:spacing w:before="120"/>
        <w:ind w:left="284"/>
        <w:jc w:val="both"/>
        <w:rPr>
          <w:rFonts w:ascii="Arial Narrow" w:hAnsi="Arial Narrow" w:cs="Arial"/>
          <w:sz w:val="22"/>
          <w:szCs w:val="22"/>
        </w:rPr>
      </w:pPr>
      <w:r w:rsidRPr="008B4485">
        <w:rPr>
          <w:rFonts w:ascii="Arial Narrow" w:hAnsi="Arial Narrow" w:cs="Arial"/>
          <w:sz w:val="22"/>
          <w:szCs w:val="22"/>
        </w:rPr>
        <w:t xml:space="preserve"> Zamawiającego wyrażonej na piśmie pod rygorem nieważności wierzytelności z niniejszej Umowy nie mogą stanowić przedmiotu poręczenia ani jakiejkolwiek innej umowy zmieniającej Strony stosunku zobowiązaniowego wynikającego z realizacji niniejszej Umowy                                       </w:t>
      </w:r>
    </w:p>
    <w:p w:rsidR="00562051" w:rsidRPr="00562051" w:rsidRDefault="00562051" w:rsidP="00562051">
      <w:pPr>
        <w:spacing w:before="120"/>
        <w:ind w:left="284"/>
        <w:jc w:val="both"/>
        <w:rPr>
          <w:rFonts w:ascii="Arial Narrow" w:hAnsi="Arial Narrow" w:cs="Arial"/>
          <w:sz w:val="22"/>
          <w:szCs w:val="22"/>
        </w:rPr>
      </w:pPr>
      <w:r w:rsidRPr="00562051">
        <w:rPr>
          <w:rFonts w:ascii="Arial Narrow" w:hAnsi="Arial Narrow" w:cs="Arial"/>
          <w:sz w:val="22"/>
          <w:szCs w:val="22"/>
        </w:rPr>
        <w:t xml:space="preserve">                                       </w:t>
      </w:r>
    </w:p>
    <w:p w:rsidR="00562051" w:rsidRPr="00562051" w:rsidRDefault="00562051" w:rsidP="00562051">
      <w:pPr>
        <w:spacing w:before="120"/>
        <w:ind w:left="284"/>
        <w:jc w:val="both"/>
        <w:rPr>
          <w:rFonts w:ascii="Arial Narrow" w:hAnsi="Arial Narrow" w:cs="Arial"/>
          <w:sz w:val="22"/>
          <w:szCs w:val="22"/>
        </w:rPr>
      </w:pPr>
      <w:r w:rsidRPr="00562051">
        <w:rPr>
          <w:rFonts w:ascii="Arial Narrow" w:hAnsi="Arial Narrow" w:cs="Arial"/>
          <w:sz w:val="22"/>
          <w:szCs w:val="22"/>
        </w:rPr>
        <w:t xml:space="preserve">                                                                                        </w:t>
      </w:r>
    </w:p>
    <w:p w:rsidR="00562051" w:rsidRDefault="00562051" w:rsidP="00562051">
      <w:pPr>
        <w:spacing w:before="120"/>
        <w:ind w:left="284"/>
        <w:jc w:val="both"/>
        <w:rPr>
          <w:rFonts w:ascii="Arial Narrow" w:hAnsi="Arial Narrow" w:cs="Arial"/>
          <w:sz w:val="22"/>
          <w:szCs w:val="22"/>
        </w:rPr>
      </w:pPr>
    </w:p>
    <w:p w:rsidR="008B4485" w:rsidRDefault="008B4485" w:rsidP="00562051">
      <w:pPr>
        <w:spacing w:before="120"/>
        <w:ind w:left="284"/>
        <w:jc w:val="both"/>
        <w:rPr>
          <w:rFonts w:ascii="Arial Narrow" w:hAnsi="Arial Narrow" w:cs="Arial"/>
          <w:sz w:val="22"/>
          <w:szCs w:val="22"/>
        </w:rPr>
      </w:pPr>
    </w:p>
    <w:p w:rsidR="008B4485" w:rsidRDefault="008B4485" w:rsidP="00562051">
      <w:pPr>
        <w:spacing w:before="120"/>
        <w:ind w:left="284"/>
        <w:jc w:val="both"/>
        <w:rPr>
          <w:rFonts w:ascii="Arial Narrow" w:hAnsi="Arial Narrow" w:cs="Arial"/>
          <w:sz w:val="22"/>
          <w:szCs w:val="22"/>
        </w:rPr>
      </w:pPr>
    </w:p>
    <w:p w:rsidR="008B4485" w:rsidRDefault="008B4485" w:rsidP="00562051">
      <w:pPr>
        <w:spacing w:before="120"/>
        <w:ind w:left="284"/>
        <w:jc w:val="both"/>
        <w:rPr>
          <w:rFonts w:ascii="Arial Narrow" w:hAnsi="Arial Narrow" w:cs="Arial"/>
          <w:sz w:val="22"/>
          <w:szCs w:val="22"/>
        </w:rPr>
      </w:pPr>
    </w:p>
    <w:p w:rsidR="008B4485" w:rsidRDefault="008B4485" w:rsidP="00562051">
      <w:pPr>
        <w:spacing w:before="120"/>
        <w:ind w:left="284"/>
        <w:jc w:val="both"/>
        <w:rPr>
          <w:rFonts w:ascii="Arial Narrow" w:hAnsi="Arial Narrow" w:cs="Arial"/>
          <w:sz w:val="22"/>
          <w:szCs w:val="22"/>
        </w:rPr>
      </w:pPr>
    </w:p>
    <w:p w:rsidR="008B4485" w:rsidRDefault="008B4485" w:rsidP="00562051">
      <w:pPr>
        <w:spacing w:before="120"/>
        <w:ind w:left="284"/>
        <w:jc w:val="both"/>
        <w:rPr>
          <w:rFonts w:ascii="Arial Narrow" w:hAnsi="Arial Narrow" w:cs="Arial"/>
          <w:sz w:val="22"/>
          <w:szCs w:val="22"/>
        </w:rPr>
      </w:pPr>
    </w:p>
    <w:p w:rsidR="008B4485" w:rsidRDefault="008B4485" w:rsidP="00562051">
      <w:pPr>
        <w:spacing w:before="120"/>
        <w:ind w:left="284"/>
        <w:jc w:val="both"/>
        <w:rPr>
          <w:rFonts w:ascii="Arial Narrow" w:hAnsi="Arial Narrow" w:cs="Arial"/>
          <w:sz w:val="22"/>
          <w:szCs w:val="22"/>
        </w:rPr>
      </w:pPr>
    </w:p>
    <w:p w:rsidR="008B4485" w:rsidRDefault="008B4485" w:rsidP="00562051">
      <w:pPr>
        <w:spacing w:before="120"/>
        <w:ind w:left="284"/>
        <w:jc w:val="both"/>
        <w:rPr>
          <w:rFonts w:ascii="Arial Narrow" w:hAnsi="Arial Narrow" w:cs="Arial"/>
          <w:sz w:val="22"/>
          <w:szCs w:val="22"/>
        </w:rPr>
      </w:pPr>
    </w:p>
    <w:p w:rsidR="008B4485" w:rsidRDefault="008B4485" w:rsidP="00562051">
      <w:pPr>
        <w:spacing w:before="120"/>
        <w:ind w:left="284"/>
        <w:jc w:val="both"/>
        <w:rPr>
          <w:rFonts w:ascii="Arial Narrow" w:hAnsi="Arial Narrow" w:cs="Arial"/>
          <w:sz w:val="22"/>
          <w:szCs w:val="22"/>
        </w:rPr>
      </w:pPr>
    </w:p>
    <w:p w:rsidR="008B4485" w:rsidRDefault="008B4485" w:rsidP="00562051">
      <w:pPr>
        <w:spacing w:before="120"/>
        <w:ind w:left="284"/>
        <w:jc w:val="both"/>
        <w:rPr>
          <w:rFonts w:ascii="Arial Narrow" w:hAnsi="Arial Narrow" w:cs="Arial"/>
          <w:sz w:val="22"/>
          <w:szCs w:val="22"/>
        </w:rPr>
      </w:pPr>
    </w:p>
    <w:p w:rsidR="008B4485" w:rsidRDefault="008B4485" w:rsidP="00562051">
      <w:pPr>
        <w:spacing w:before="120"/>
        <w:ind w:left="284"/>
        <w:jc w:val="both"/>
        <w:rPr>
          <w:rFonts w:ascii="Arial Narrow" w:hAnsi="Arial Narrow" w:cs="Arial"/>
          <w:sz w:val="22"/>
          <w:szCs w:val="22"/>
        </w:rPr>
      </w:pPr>
    </w:p>
    <w:p w:rsidR="008B4485" w:rsidRDefault="008B4485" w:rsidP="00562051">
      <w:pPr>
        <w:spacing w:before="120"/>
        <w:ind w:left="284"/>
        <w:jc w:val="both"/>
        <w:rPr>
          <w:rFonts w:ascii="Arial Narrow" w:hAnsi="Arial Narrow" w:cs="Arial"/>
          <w:sz w:val="22"/>
          <w:szCs w:val="22"/>
        </w:rPr>
      </w:pPr>
    </w:p>
    <w:p w:rsidR="008B4485" w:rsidRDefault="008B4485" w:rsidP="00562051">
      <w:pPr>
        <w:spacing w:before="120"/>
        <w:ind w:left="284"/>
        <w:jc w:val="both"/>
        <w:rPr>
          <w:rFonts w:ascii="Arial Narrow" w:hAnsi="Arial Narrow" w:cs="Arial"/>
          <w:sz w:val="22"/>
          <w:szCs w:val="22"/>
        </w:rPr>
      </w:pPr>
    </w:p>
    <w:p w:rsidR="008B4485" w:rsidRDefault="008B4485" w:rsidP="00562051">
      <w:pPr>
        <w:spacing w:before="120"/>
        <w:ind w:left="284"/>
        <w:jc w:val="both"/>
        <w:rPr>
          <w:rFonts w:ascii="Arial Narrow" w:hAnsi="Arial Narrow" w:cs="Arial"/>
          <w:sz w:val="22"/>
          <w:szCs w:val="22"/>
        </w:rPr>
      </w:pPr>
    </w:p>
    <w:p w:rsidR="008B4485" w:rsidRDefault="008B4485" w:rsidP="00562051">
      <w:pPr>
        <w:spacing w:before="120"/>
        <w:ind w:left="284"/>
        <w:jc w:val="both"/>
        <w:rPr>
          <w:rFonts w:ascii="Arial Narrow" w:hAnsi="Arial Narrow" w:cs="Arial"/>
          <w:sz w:val="22"/>
          <w:szCs w:val="22"/>
        </w:rPr>
      </w:pPr>
    </w:p>
    <w:p w:rsidR="008B4485" w:rsidRDefault="008B4485" w:rsidP="00562051">
      <w:pPr>
        <w:spacing w:before="120"/>
        <w:ind w:left="284"/>
        <w:jc w:val="both"/>
        <w:rPr>
          <w:rFonts w:ascii="Arial Narrow" w:hAnsi="Arial Narrow" w:cs="Arial"/>
          <w:sz w:val="22"/>
          <w:szCs w:val="22"/>
        </w:rPr>
      </w:pPr>
    </w:p>
    <w:p w:rsidR="00562051" w:rsidRPr="00562051" w:rsidRDefault="00562051" w:rsidP="00562051">
      <w:pPr>
        <w:spacing w:before="120"/>
        <w:ind w:left="284"/>
        <w:jc w:val="both"/>
        <w:rPr>
          <w:rFonts w:ascii="Arial Narrow" w:hAnsi="Arial Narrow" w:cs="Arial"/>
          <w:sz w:val="22"/>
          <w:szCs w:val="22"/>
        </w:rPr>
      </w:pPr>
      <w:bookmarkStart w:id="0" w:name="_GoBack"/>
      <w:bookmarkEnd w:id="0"/>
      <w:r w:rsidRPr="00562051">
        <w:rPr>
          <w:rFonts w:ascii="Arial Narrow" w:hAnsi="Arial Narrow" w:cs="Arial"/>
          <w:sz w:val="22"/>
          <w:szCs w:val="22"/>
        </w:rPr>
        <w:lastRenderedPageBreak/>
        <w:t xml:space="preserve">                                                                                    </w:t>
      </w:r>
      <w:r w:rsidRPr="00562051">
        <w:rPr>
          <w:rFonts w:ascii="Arial Narrow" w:hAnsi="Arial Narrow" w:cs="Tahoma"/>
          <w:b/>
          <w:bCs/>
          <w:sz w:val="22"/>
          <w:szCs w:val="22"/>
        </w:rPr>
        <w:t xml:space="preserve"> § 15</w:t>
      </w:r>
    </w:p>
    <w:p w:rsidR="00562051" w:rsidRPr="00562051" w:rsidRDefault="00562051" w:rsidP="00562051">
      <w:pPr>
        <w:jc w:val="center"/>
        <w:rPr>
          <w:rFonts w:ascii="Arial Narrow" w:hAnsi="Arial Narrow" w:cs="Tahoma"/>
          <w:b/>
          <w:bCs/>
          <w:sz w:val="22"/>
          <w:szCs w:val="22"/>
          <w:u w:val="single"/>
        </w:rPr>
      </w:pPr>
    </w:p>
    <w:p w:rsidR="00562051" w:rsidRPr="00562051" w:rsidRDefault="00562051" w:rsidP="00562051">
      <w:pPr>
        <w:jc w:val="center"/>
        <w:rPr>
          <w:rFonts w:ascii="Arial Narrow" w:hAnsi="Arial Narrow" w:cs="Tahoma"/>
          <w:b/>
          <w:bCs/>
          <w:sz w:val="22"/>
          <w:szCs w:val="22"/>
          <w:u w:val="single"/>
        </w:rPr>
      </w:pPr>
      <w:r w:rsidRPr="00562051">
        <w:rPr>
          <w:rFonts w:ascii="Arial Narrow" w:hAnsi="Arial Narrow" w:cs="Tahoma"/>
          <w:b/>
          <w:bCs/>
          <w:sz w:val="22"/>
          <w:szCs w:val="22"/>
          <w:u w:val="single"/>
        </w:rPr>
        <w:t>Postanowienia końcowe</w:t>
      </w:r>
    </w:p>
    <w:p w:rsidR="00562051" w:rsidRPr="00562051" w:rsidRDefault="00562051" w:rsidP="00562051">
      <w:pPr>
        <w:jc w:val="center"/>
        <w:rPr>
          <w:b/>
          <w:sz w:val="22"/>
          <w:szCs w:val="22"/>
        </w:rPr>
      </w:pPr>
    </w:p>
    <w:p w:rsidR="00562051" w:rsidRPr="00562051" w:rsidRDefault="00562051" w:rsidP="008B4485">
      <w:pPr>
        <w:numPr>
          <w:ilvl w:val="0"/>
          <w:numId w:val="24"/>
        </w:numPr>
        <w:tabs>
          <w:tab w:val="num" w:pos="284"/>
        </w:tabs>
        <w:ind w:left="284" w:hanging="426"/>
        <w:jc w:val="both"/>
        <w:rPr>
          <w:rFonts w:ascii="Arial Narrow" w:hAnsi="Arial Narrow" w:cs="Arial"/>
          <w:sz w:val="22"/>
          <w:szCs w:val="22"/>
        </w:rPr>
      </w:pPr>
      <w:r w:rsidRPr="00562051">
        <w:rPr>
          <w:rFonts w:ascii="Arial Narrow" w:hAnsi="Arial Narrow" w:cs="Arial"/>
          <w:sz w:val="22"/>
          <w:szCs w:val="22"/>
        </w:rPr>
        <w:t xml:space="preserve">Niedopuszczalna jest pod rygorem nieważności zmiana postanowień zawartej umowy z zastrzeżeniem  § 13 ust. 1. </w:t>
      </w:r>
    </w:p>
    <w:p w:rsidR="00562051" w:rsidRPr="00562051" w:rsidRDefault="00562051" w:rsidP="008B4485">
      <w:pPr>
        <w:numPr>
          <w:ilvl w:val="0"/>
          <w:numId w:val="24"/>
        </w:numPr>
        <w:tabs>
          <w:tab w:val="num" w:pos="284"/>
        </w:tabs>
        <w:ind w:left="284" w:hanging="426"/>
        <w:jc w:val="both"/>
        <w:rPr>
          <w:rFonts w:ascii="Arial Narrow" w:hAnsi="Arial Narrow" w:cs="Arial"/>
          <w:sz w:val="22"/>
          <w:szCs w:val="22"/>
        </w:rPr>
      </w:pPr>
      <w:r w:rsidRPr="00562051">
        <w:rPr>
          <w:rFonts w:ascii="Arial Narrow" w:hAnsi="Arial Narrow" w:cs="Arial"/>
          <w:sz w:val="22"/>
          <w:szCs w:val="22"/>
        </w:rPr>
        <w:t>Wynikające z niniejszej umowy prawa i obowiązki Wykonawcy nie mogą być przeniesione na rzecz osób trzecich bez uzyskania pisemnej zgody Zamawiającego.</w:t>
      </w:r>
    </w:p>
    <w:p w:rsidR="00562051" w:rsidRPr="00562051" w:rsidRDefault="00562051" w:rsidP="008B4485">
      <w:pPr>
        <w:numPr>
          <w:ilvl w:val="0"/>
          <w:numId w:val="24"/>
        </w:numPr>
        <w:tabs>
          <w:tab w:val="num" w:pos="284"/>
        </w:tabs>
        <w:ind w:left="284" w:hanging="426"/>
        <w:jc w:val="both"/>
        <w:rPr>
          <w:rFonts w:ascii="Arial Narrow" w:hAnsi="Arial Narrow" w:cs="Arial"/>
          <w:sz w:val="22"/>
          <w:szCs w:val="22"/>
        </w:rPr>
      </w:pPr>
      <w:r w:rsidRPr="00562051">
        <w:rPr>
          <w:rFonts w:ascii="Arial Narrow" w:hAnsi="Arial Narrow" w:cs="Arial"/>
          <w:sz w:val="22"/>
          <w:szCs w:val="22"/>
        </w:rPr>
        <w:t xml:space="preserve">W sprawach  nie uregulowanych niniejszą umową mają zastosowanie przepisy Kodeksu Cywilnego. </w:t>
      </w:r>
    </w:p>
    <w:p w:rsidR="00562051" w:rsidRPr="00562051" w:rsidRDefault="00562051" w:rsidP="008B4485">
      <w:pPr>
        <w:numPr>
          <w:ilvl w:val="0"/>
          <w:numId w:val="24"/>
        </w:numPr>
        <w:tabs>
          <w:tab w:val="num" w:pos="284"/>
        </w:tabs>
        <w:ind w:left="284" w:hanging="426"/>
        <w:jc w:val="both"/>
        <w:rPr>
          <w:rFonts w:ascii="Arial Narrow" w:hAnsi="Arial Narrow" w:cs="Arial"/>
          <w:sz w:val="22"/>
          <w:szCs w:val="22"/>
        </w:rPr>
      </w:pPr>
      <w:r w:rsidRPr="00562051">
        <w:rPr>
          <w:rFonts w:ascii="Arial Narrow" w:hAnsi="Arial Narrow" w:cs="Arial"/>
          <w:sz w:val="22"/>
          <w:szCs w:val="22"/>
        </w:rPr>
        <w:t>Spory powstałe na tle wykonywania niniejszej umowy rozstrzygać będzie sąd powszechny właściwy dla siedziby Zamawiającego.</w:t>
      </w:r>
    </w:p>
    <w:p w:rsidR="00DC2537" w:rsidRPr="00F85367" w:rsidRDefault="00562051" w:rsidP="008B4485">
      <w:pPr>
        <w:numPr>
          <w:ilvl w:val="0"/>
          <w:numId w:val="24"/>
        </w:numPr>
        <w:tabs>
          <w:tab w:val="num" w:pos="284"/>
        </w:tabs>
        <w:ind w:left="284" w:hanging="426"/>
        <w:jc w:val="both"/>
        <w:rPr>
          <w:rFonts w:ascii="Arial Narrow" w:hAnsi="Arial Narrow" w:cs="Arial"/>
          <w:sz w:val="22"/>
          <w:szCs w:val="22"/>
        </w:rPr>
      </w:pPr>
      <w:r w:rsidRPr="00562051">
        <w:rPr>
          <w:rFonts w:ascii="Arial Narrow" w:hAnsi="Arial Narrow" w:cs="Arial"/>
          <w:sz w:val="22"/>
          <w:szCs w:val="22"/>
        </w:rPr>
        <w:t>Umowa została sporządzona  w czterech jednobrzmiących egzemplarzach, jeden egzemplarz dla Wykonawcy i trzy egzemplarze dla Zamawiającego.</w:t>
      </w:r>
    </w:p>
    <w:p w:rsidR="00BF26D4" w:rsidRPr="00F85367" w:rsidRDefault="00BF26D4" w:rsidP="00DA0231">
      <w:pPr>
        <w:rPr>
          <w:rFonts w:ascii="Arial Narrow" w:hAnsi="Arial Narrow" w:cs="Arial"/>
          <w:sz w:val="22"/>
          <w:szCs w:val="22"/>
        </w:rPr>
      </w:pPr>
    </w:p>
    <w:p w:rsidR="00BF26D4" w:rsidRPr="00F85367" w:rsidRDefault="00BF26D4" w:rsidP="00DA0231">
      <w:pPr>
        <w:rPr>
          <w:rFonts w:ascii="Arial Narrow" w:hAnsi="Arial Narrow" w:cs="Arial"/>
          <w:sz w:val="22"/>
          <w:szCs w:val="22"/>
        </w:rPr>
      </w:pPr>
    </w:p>
    <w:p w:rsidR="00EC79F1" w:rsidRDefault="00EC79F1" w:rsidP="00DA0231">
      <w:pPr>
        <w:jc w:val="center"/>
        <w:rPr>
          <w:rFonts w:ascii="Arial Narrow" w:hAnsi="Arial Narrow" w:cs="Arial"/>
          <w:b/>
          <w:sz w:val="22"/>
          <w:szCs w:val="22"/>
        </w:rPr>
      </w:pPr>
    </w:p>
    <w:p w:rsidR="00BF26D4" w:rsidRDefault="00BF26D4" w:rsidP="00DA0231">
      <w:pPr>
        <w:jc w:val="center"/>
        <w:rPr>
          <w:rFonts w:ascii="Arial Narrow" w:hAnsi="Arial Narrow" w:cs="Arial"/>
          <w:b/>
          <w:sz w:val="22"/>
          <w:szCs w:val="22"/>
        </w:rPr>
      </w:pPr>
      <w:r w:rsidRPr="00F85367">
        <w:rPr>
          <w:rFonts w:ascii="Arial Narrow" w:hAnsi="Arial Narrow" w:cs="Arial"/>
          <w:b/>
          <w:sz w:val="22"/>
          <w:szCs w:val="22"/>
        </w:rPr>
        <w:t>WYKONAWCA</w:t>
      </w:r>
      <w:r w:rsidRPr="00F85367">
        <w:rPr>
          <w:rFonts w:ascii="Arial Narrow" w:hAnsi="Arial Narrow" w:cs="Arial"/>
          <w:b/>
          <w:sz w:val="22"/>
          <w:szCs w:val="22"/>
        </w:rPr>
        <w:tab/>
      </w:r>
      <w:r w:rsidRPr="00F85367">
        <w:rPr>
          <w:rFonts w:ascii="Arial Narrow" w:hAnsi="Arial Narrow" w:cs="Arial"/>
          <w:b/>
          <w:sz w:val="22"/>
          <w:szCs w:val="22"/>
        </w:rPr>
        <w:tab/>
        <w:t xml:space="preserve">                                                                                               ZAMAWIAJĄCY</w:t>
      </w:r>
    </w:p>
    <w:p w:rsidR="00FC6C4A" w:rsidRDefault="00FC6C4A" w:rsidP="00DA0231">
      <w:pPr>
        <w:jc w:val="center"/>
        <w:rPr>
          <w:rFonts w:ascii="Arial Narrow" w:hAnsi="Arial Narrow" w:cs="Arial"/>
          <w:b/>
          <w:sz w:val="22"/>
          <w:szCs w:val="22"/>
        </w:rPr>
      </w:pPr>
    </w:p>
    <w:p w:rsidR="00FC6C4A" w:rsidRDefault="00FC6C4A" w:rsidP="00DA0231">
      <w:pPr>
        <w:jc w:val="center"/>
        <w:rPr>
          <w:rFonts w:ascii="Arial Narrow" w:hAnsi="Arial Narrow" w:cs="Arial"/>
          <w:b/>
          <w:sz w:val="22"/>
          <w:szCs w:val="22"/>
        </w:rPr>
      </w:pPr>
    </w:p>
    <w:p w:rsidR="00FC6C4A" w:rsidRDefault="00FC6C4A" w:rsidP="00DA0231">
      <w:pPr>
        <w:jc w:val="center"/>
        <w:rPr>
          <w:rFonts w:ascii="Arial Narrow" w:hAnsi="Arial Narrow" w:cs="Arial"/>
          <w:b/>
          <w:sz w:val="22"/>
          <w:szCs w:val="22"/>
        </w:rPr>
      </w:pPr>
    </w:p>
    <w:p w:rsidR="00FC6C4A" w:rsidRDefault="00FC6C4A" w:rsidP="00DA0231">
      <w:pPr>
        <w:jc w:val="center"/>
        <w:rPr>
          <w:rFonts w:ascii="Arial Narrow" w:hAnsi="Arial Narrow" w:cs="Arial"/>
          <w:b/>
          <w:sz w:val="22"/>
          <w:szCs w:val="22"/>
        </w:rPr>
      </w:pPr>
    </w:p>
    <w:p w:rsidR="00FC6C4A" w:rsidRDefault="00FC6C4A" w:rsidP="00DA0231">
      <w:pPr>
        <w:jc w:val="center"/>
        <w:rPr>
          <w:rFonts w:ascii="Arial Narrow" w:hAnsi="Arial Narrow" w:cs="Arial"/>
          <w:b/>
          <w:sz w:val="22"/>
          <w:szCs w:val="22"/>
        </w:rPr>
      </w:pPr>
    </w:p>
    <w:p w:rsidR="00FC6C4A" w:rsidRDefault="00FC6C4A" w:rsidP="00DA0231">
      <w:pPr>
        <w:jc w:val="center"/>
        <w:rPr>
          <w:rFonts w:ascii="Arial Narrow" w:hAnsi="Arial Narrow" w:cs="Arial"/>
          <w:b/>
          <w:sz w:val="22"/>
          <w:szCs w:val="22"/>
        </w:rPr>
      </w:pPr>
    </w:p>
    <w:p w:rsidR="00BF26D4" w:rsidRPr="00F85367" w:rsidRDefault="00BF26D4" w:rsidP="00DA0231">
      <w:pPr>
        <w:pStyle w:val="Tekstpodstawowy"/>
        <w:tabs>
          <w:tab w:val="left" w:pos="360"/>
          <w:tab w:val="left" w:pos="567"/>
        </w:tabs>
        <w:spacing w:before="120"/>
        <w:jc w:val="both"/>
        <w:rPr>
          <w:rFonts w:ascii="Arial Narrow" w:hAnsi="Arial Narrow" w:cs="Arial"/>
          <w:sz w:val="22"/>
          <w:szCs w:val="22"/>
        </w:rPr>
      </w:pPr>
    </w:p>
    <w:sectPr w:rsidR="00BF26D4" w:rsidRPr="00F85367" w:rsidSect="008B4485">
      <w:headerReference w:type="even" r:id="rId9"/>
      <w:footerReference w:type="default" r:id="rId10"/>
      <w:pgSz w:w="11906" w:h="16838" w:code="9"/>
      <w:pgMar w:top="954" w:right="849" w:bottom="1259" w:left="156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50021" w:rsidRDefault="00250021">
      <w:r>
        <w:separator/>
      </w:r>
    </w:p>
  </w:endnote>
  <w:endnote w:type="continuationSeparator" w:id="0">
    <w:p w:rsidR="00250021" w:rsidRDefault="002500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Narrow">
    <w:panose1 w:val="020B0606020202030204"/>
    <w:charset w:val="EE"/>
    <w:family w:val="swiss"/>
    <w:pitch w:val="variable"/>
    <w:sig w:usb0="00000287" w:usb1="000008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Shruti">
    <w:altName w:val="Cambria Math"/>
    <w:panose1 w:val="02000500000000000000"/>
    <w:charset w:val="01"/>
    <w:family w:val="roman"/>
    <w:notTrueType/>
    <w:pitch w:val="variable"/>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2AFF" w:usb1="C000247B" w:usb2="00000009" w:usb3="00000000" w:csb0="000001FF" w:csb1="00000000"/>
  </w:font>
  <w:font w:name="Times-Roman">
    <w:panose1 w:val="00000000000000000000"/>
    <w:charset w:val="EE"/>
    <w:family w:val="roman"/>
    <w:notTrueType/>
    <w:pitch w:val="default"/>
    <w:sig w:usb0="00000005" w:usb1="00000000" w:usb2="00000000" w:usb3="00000000" w:csb0="00000002" w:csb1="00000000"/>
  </w:font>
  <w:font w:name="TimesNewRoman">
    <w:panose1 w:val="00000000000000000000"/>
    <w:charset w:val="EE"/>
    <w:family w:val="auto"/>
    <w:notTrueType/>
    <w:pitch w:val="default"/>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77D08" w:rsidRDefault="00F77D08">
    <w:pPr>
      <w:pStyle w:val="Stopka"/>
      <w:pBdr>
        <w:bottom w:val="single" w:sz="12" w:space="1" w:color="auto"/>
      </w:pBdr>
      <w:rPr>
        <w:sz w:val="16"/>
      </w:rPr>
    </w:pPr>
  </w:p>
  <w:p w:rsidR="00F77D08" w:rsidRPr="00F06BF1" w:rsidRDefault="00703F20">
    <w:pPr>
      <w:pStyle w:val="Stopka"/>
      <w:jc w:val="center"/>
      <w:rPr>
        <w:rFonts w:ascii="Arial" w:hAnsi="Arial"/>
        <w:i/>
        <w:sz w:val="16"/>
        <w:szCs w:val="16"/>
      </w:rPr>
    </w:pPr>
    <w:r w:rsidRPr="00F06BF1">
      <w:rPr>
        <w:rStyle w:val="Numerstrony"/>
        <w:rFonts w:ascii="Arial" w:hAnsi="Arial"/>
        <w:i/>
        <w:sz w:val="16"/>
        <w:szCs w:val="16"/>
      </w:rPr>
      <w:fldChar w:fldCharType="begin"/>
    </w:r>
    <w:r w:rsidR="00F77D08" w:rsidRPr="00F06BF1">
      <w:rPr>
        <w:rStyle w:val="Numerstrony"/>
        <w:rFonts w:ascii="Arial" w:hAnsi="Arial"/>
        <w:i/>
        <w:sz w:val="16"/>
        <w:szCs w:val="16"/>
      </w:rPr>
      <w:instrText xml:space="preserve"> PAGE </w:instrText>
    </w:r>
    <w:r w:rsidRPr="00F06BF1">
      <w:rPr>
        <w:rStyle w:val="Numerstrony"/>
        <w:rFonts w:ascii="Arial" w:hAnsi="Arial"/>
        <w:i/>
        <w:sz w:val="16"/>
        <w:szCs w:val="16"/>
      </w:rPr>
      <w:fldChar w:fldCharType="separate"/>
    </w:r>
    <w:r w:rsidR="00EB7AEE">
      <w:rPr>
        <w:rStyle w:val="Numerstrony"/>
        <w:rFonts w:ascii="Arial" w:hAnsi="Arial"/>
        <w:i/>
        <w:noProof/>
        <w:sz w:val="16"/>
        <w:szCs w:val="16"/>
      </w:rPr>
      <w:t>18</w:t>
    </w:r>
    <w:r w:rsidRPr="00F06BF1">
      <w:rPr>
        <w:rStyle w:val="Numerstrony"/>
        <w:rFonts w:ascii="Arial" w:hAnsi="Arial"/>
        <w:i/>
        <w:sz w:val="16"/>
        <w:szCs w:val="16"/>
      </w:rPr>
      <w:fldChar w:fldCharType="end"/>
    </w:r>
    <w:r w:rsidR="00F77D08" w:rsidRPr="00F06BF1">
      <w:rPr>
        <w:rStyle w:val="Numerstrony"/>
        <w:rFonts w:ascii="Arial" w:hAnsi="Arial"/>
        <w:i/>
        <w:sz w:val="16"/>
        <w:szCs w:val="16"/>
      </w:rPr>
      <w:t xml:space="preserve"> z </w:t>
    </w:r>
    <w:r w:rsidRPr="00F06BF1">
      <w:rPr>
        <w:rStyle w:val="Numerstrony"/>
        <w:rFonts w:ascii="Arial" w:hAnsi="Arial"/>
        <w:i/>
        <w:sz w:val="16"/>
        <w:szCs w:val="16"/>
      </w:rPr>
      <w:fldChar w:fldCharType="begin"/>
    </w:r>
    <w:r w:rsidR="00F77D08" w:rsidRPr="00F06BF1">
      <w:rPr>
        <w:rStyle w:val="Numerstrony"/>
        <w:rFonts w:ascii="Arial" w:hAnsi="Arial"/>
        <w:i/>
        <w:sz w:val="16"/>
        <w:szCs w:val="16"/>
      </w:rPr>
      <w:instrText xml:space="preserve"> NUMPAGES </w:instrText>
    </w:r>
    <w:r w:rsidRPr="00F06BF1">
      <w:rPr>
        <w:rStyle w:val="Numerstrony"/>
        <w:rFonts w:ascii="Arial" w:hAnsi="Arial"/>
        <w:i/>
        <w:sz w:val="16"/>
        <w:szCs w:val="16"/>
      </w:rPr>
      <w:fldChar w:fldCharType="separate"/>
    </w:r>
    <w:r w:rsidR="00EB7AEE">
      <w:rPr>
        <w:rStyle w:val="Numerstrony"/>
        <w:rFonts w:ascii="Arial" w:hAnsi="Arial"/>
        <w:i/>
        <w:noProof/>
        <w:sz w:val="16"/>
        <w:szCs w:val="16"/>
      </w:rPr>
      <w:t>18</w:t>
    </w:r>
    <w:r w:rsidRPr="00F06BF1">
      <w:rPr>
        <w:rStyle w:val="Numerstrony"/>
        <w:rFonts w:ascii="Arial" w:hAnsi="Arial"/>
        <w:i/>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50021" w:rsidRDefault="00250021">
      <w:r>
        <w:separator/>
      </w:r>
    </w:p>
  </w:footnote>
  <w:footnote w:type="continuationSeparator" w:id="0">
    <w:p w:rsidR="00250021" w:rsidRDefault="0025002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77D08" w:rsidRDefault="00703F20">
    <w:pPr>
      <w:pStyle w:val="Nagwek"/>
      <w:framePr w:wrap="auto" w:vAnchor="text" w:hAnchor="margin" w:xAlign="center" w:y="1"/>
      <w:rPr>
        <w:rStyle w:val="Numerstrony"/>
      </w:rPr>
    </w:pPr>
    <w:r>
      <w:rPr>
        <w:rStyle w:val="Numerstrony"/>
      </w:rPr>
      <w:fldChar w:fldCharType="begin"/>
    </w:r>
    <w:r w:rsidR="00F77D08">
      <w:rPr>
        <w:rStyle w:val="Numerstrony"/>
      </w:rPr>
      <w:instrText xml:space="preserve">PAGE  </w:instrText>
    </w:r>
    <w:r>
      <w:rPr>
        <w:rStyle w:val="Numerstrony"/>
      </w:rPr>
      <w:fldChar w:fldCharType="end"/>
    </w:r>
  </w:p>
  <w:p w:rsidR="00F77D08" w:rsidRDefault="00F77D08">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1A3610"/>
    <w:multiLevelType w:val="hybridMultilevel"/>
    <w:tmpl w:val="62027666"/>
    <w:lvl w:ilvl="0" w:tplc="8F32106C">
      <w:start w:val="1"/>
      <w:numFmt w:val="upperLetter"/>
      <w:lvlText w:val="%1."/>
      <w:lvlJc w:val="left"/>
      <w:pPr>
        <w:tabs>
          <w:tab w:val="num" w:pos="1560"/>
        </w:tabs>
        <w:ind w:left="1560" w:hanging="360"/>
      </w:pPr>
      <w:rPr>
        <w:rFonts w:ascii="Arial Narrow" w:eastAsia="Times New Roman" w:hAnsi="Arial Narrow" w:cs="Times New Roman" w:hint="default"/>
        <w:b w:val="0"/>
        <w:i w:val="0"/>
      </w:rPr>
    </w:lvl>
    <w:lvl w:ilvl="1" w:tplc="A634C1B6">
      <w:start w:val="4"/>
      <w:numFmt w:val="decimal"/>
      <w:lvlText w:val="%2."/>
      <w:lvlJc w:val="left"/>
      <w:pPr>
        <w:tabs>
          <w:tab w:val="num" w:pos="1560"/>
        </w:tabs>
        <w:ind w:left="1560" w:hanging="360"/>
      </w:pPr>
      <w:rPr>
        <w:rFonts w:cs="Times New Roman" w:hint="default"/>
        <w:b w:val="0"/>
        <w:i w:val="0"/>
      </w:rPr>
    </w:lvl>
    <w:lvl w:ilvl="2" w:tplc="0415001B">
      <w:start w:val="1"/>
      <w:numFmt w:val="lowerRoman"/>
      <w:lvlText w:val="%3."/>
      <w:lvlJc w:val="right"/>
      <w:pPr>
        <w:tabs>
          <w:tab w:val="num" w:pos="2280"/>
        </w:tabs>
        <w:ind w:left="2280" w:hanging="180"/>
      </w:pPr>
      <w:rPr>
        <w:rFonts w:cs="Times New Roman"/>
      </w:rPr>
    </w:lvl>
    <w:lvl w:ilvl="3" w:tplc="0415000F">
      <w:start w:val="1"/>
      <w:numFmt w:val="decimal"/>
      <w:lvlText w:val="%4."/>
      <w:lvlJc w:val="left"/>
      <w:pPr>
        <w:tabs>
          <w:tab w:val="num" w:pos="3000"/>
        </w:tabs>
        <w:ind w:left="3000" w:hanging="360"/>
      </w:pPr>
      <w:rPr>
        <w:rFonts w:cs="Times New Roman"/>
      </w:rPr>
    </w:lvl>
    <w:lvl w:ilvl="4" w:tplc="04150019">
      <w:start w:val="1"/>
      <w:numFmt w:val="lowerLetter"/>
      <w:lvlText w:val="%5."/>
      <w:lvlJc w:val="left"/>
      <w:pPr>
        <w:tabs>
          <w:tab w:val="num" w:pos="3720"/>
        </w:tabs>
        <w:ind w:left="3720" w:hanging="360"/>
      </w:pPr>
      <w:rPr>
        <w:rFonts w:cs="Times New Roman"/>
      </w:rPr>
    </w:lvl>
    <w:lvl w:ilvl="5" w:tplc="0415001B">
      <w:start w:val="1"/>
      <w:numFmt w:val="lowerRoman"/>
      <w:lvlText w:val="%6."/>
      <w:lvlJc w:val="right"/>
      <w:pPr>
        <w:tabs>
          <w:tab w:val="num" w:pos="4440"/>
        </w:tabs>
        <w:ind w:left="4440" w:hanging="180"/>
      </w:pPr>
      <w:rPr>
        <w:rFonts w:cs="Times New Roman"/>
      </w:rPr>
    </w:lvl>
    <w:lvl w:ilvl="6" w:tplc="0415000F">
      <w:start w:val="1"/>
      <w:numFmt w:val="decimal"/>
      <w:lvlText w:val="%7."/>
      <w:lvlJc w:val="left"/>
      <w:pPr>
        <w:tabs>
          <w:tab w:val="num" w:pos="5160"/>
        </w:tabs>
        <w:ind w:left="5160" w:hanging="360"/>
      </w:pPr>
      <w:rPr>
        <w:rFonts w:cs="Times New Roman"/>
      </w:rPr>
    </w:lvl>
    <w:lvl w:ilvl="7" w:tplc="04150019">
      <w:start w:val="1"/>
      <w:numFmt w:val="lowerLetter"/>
      <w:lvlText w:val="%8."/>
      <w:lvlJc w:val="left"/>
      <w:pPr>
        <w:tabs>
          <w:tab w:val="num" w:pos="5880"/>
        </w:tabs>
        <w:ind w:left="5880" w:hanging="360"/>
      </w:pPr>
      <w:rPr>
        <w:rFonts w:cs="Times New Roman"/>
      </w:rPr>
    </w:lvl>
    <w:lvl w:ilvl="8" w:tplc="0415001B">
      <w:start w:val="1"/>
      <w:numFmt w:val="lowerRoman"/>
      <w:lvlText w:val="%9."/>
      <w:lvlJc w:val="right"/>
      <w:pPr>
        <w:tabs>
          <w:tab w:val="num" w:pos="6600"/>
        </w:tabs>
        <w:ind w:left="6600" w:hanging="180"/>
      </w:pPr>
      <w:rPr>
        <w:rFonts w:cs="Times New Roman"/>
      </w:rPr>
    </w:lvl>
  </w:abstractNum>
  <w:abstractNum w:abstractNumId="1" w15:restartNumberingAfterBreak="0">
    <w:nsid w:val="08387EB9"/>
    <w:multiLevelType w:val="hybridMultilevel"/>
    <w:tmpl w:val="CD90CBA4"/>
    <w:lvl w:ilvl="0" w:tplc="82662AA6">
      <w:start w:val="1"/>
      <w:numFmt w:val="decimal"/>
      <w:lvlText w:val="%1."/>
      <w:lvlJc w:val="left"/>
      <w:pPr>
        <w:tabs>
          <w:tab w:val="num" w:pos="1500"/>
        </w:tabs>
        <w:ind w:left="1500" w:hanging="360"/>
      </w:pPr>
      <w:rPr>
        <w:rFonts w:cs="Times New Roman" w:hint="default"/>
      </w:rPr>
    </w:lvl>
    <w:lvl w:ilvl="1" w:tplc="77EC0CB4">
      <w:start w:val="1"/>
      <w:numFmt w:val="lowerLetter"/>
      <w:lvlText w:val="%2)"/>
      <w:lvlJc w:val="left"/>
      <w:pPr>
        <w:tabs>
          <w:tab w:val="num" w:pos="1440"/>
        </w:tabs>
        <w:ind w:left="1440" w:hanging="360"/>
      </w:pPr>
      <w:rPr>
        <w:rFonts w:cs="Times New Roman" w:hint="default"/>
        <w:b w:val="0"/>
        <w:i w:val="0"/>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2" w15:restartNumberingAfterBreak="0">
    <w:nsid w:val="099A7E1C"/>
    <w:multiLevelType w:val="hybridMultilevel"/>
    <w:tmpl w:val="A3C2B4A8"/>
    <w:name w:val="WW8Num842222"/>
    <w:lvl w:ilvl="0" w:tplc="4FACF4CE">
      <w:start w:val="1"/>
      <w:numFmt w:val="decimal"/>
      <w:lvlText w:val="%1."/>
      <w:lvlJc w:val="left"/>
      <w:pPr>
        <w:tabs>
          <w:tab w:val="num" w:pos="1440"/>
        </w:tabs>
        <w:ind w:left="1440" w:hanging="363"/>
      </w:pPr>
      <w:rPr>
        <w:rFonts w:cs="Times New Roman" w:hint="default"/>
        <w:b w:val="0"/>
        <w:i w:val="0"/>
        <w:strike w:val="0"/>
        <w:dstrike w:val="0"/>
        <w:color w:val="auto"/>
        <w:sz w:val="22"/>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 w15:restartNumberingAfterBreak="0">
    <w:nsid w:val="0C2058AB"/>
    <w:multiLevelType w:val="hybridMultilevel"/>
    <w:tmpl w:val="C69E3532"/>
    <w:lvl w:ilvl="0" w:tplc="0415000F">
      <w:start w:val="1"/>
      <w:numFmt w:val="decimal"/>
      <w:lvlText w:val="%1."/>
      <w:lvlJc w:val="left"/>
      <w:pPr>
        <w:tabs>
          <w:tab w:val="num" w:pos="720"/>
        </w:tabs>
        <w:ind w:left="720" w:hanging="360"/>
      </w:pPr>
      <w:rPr>
        <w:rFonts w:cs="Times New Roman" w:hint="default"/>
      </w:rPr>
    </w:lvl>
    <w:lvl w:ilvl="1" w:tplc="65E0DA3E">
      <w:start w:val="1"/>
      <w:numFmt w:val="lowerLetter"/>
      <w:lvlText w:val="%2)"/>
      <w:lvlJc w:val="left"/>
      <w:pPr>
        <w:tabs>
          <w:tab w:val="num" w:pos="454"/>
        </w:tabs>
        <w:ind w:left="454" w:hanging="397"/>
      </w:pPr>
      <w:rPr>
        <w:rFonts w:cs="Times New Roman" w:hint="default"/>
        <w:b w:val="0"/>
        <w:i w:val="0"/>
      </w:rPr>
    </w:lvl>
    <w:lvl w:ilvl="2" w:tplc="9CFCE05E">
      <w:start w:val="3"/>
      <w:numFmt w:val="decimal"/>
      <w:lvlText w:val="%3."/>
      <w:lvlJc w:val="left"/>
      <w:pPr>
        <w:tabs>
          <w:tab w:val="num" w:pos="2340"/>
        </w:tabs>
        <w:ind w:left="2340" w:hanging="360"/>
      </w:pPr>
      <w:rPr>
        <w:rFonts w:cs="Times New Roman" w:hint="default"/>
      </w:rPr>
    </w:lvl>
    <w:lvl w:ilvl="3" w:tplc="1D4081EC">
      <w:start w:val="1"/>
      <w:numFmt w:val="bullet"/>
      <w:lvlText w:val=""/>
      <w:lvlJc w:val="left"/>
      <w:pPr>
        <w:tabs>
          <w:tab w:val="num" w:pos="2880"/>
        </w:tabs>
        <w:ind w:left="2880" w:hanging="360"/>
      </w:pPr>
      <w:rPr>
        <w:rFonts w:ascii="Symbol" w:hAnsi="Symbol" w:hint="default"/>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4" w15:restartNumberingAfterBreak="0">
    <w:nsid w:val="0E057BCC"/>
    <w:multiLevelType w:val="hybridMultilevel"/>
    <w:tmpl w:val="62027666"/>
    <w:lvl w:ilvl="0" w:tplc="8F32106C">
      <w:start w:val="1"/>
      <w:numFmt w:val="upperLetter"/>
      <w:lvlText w:val="%1."/>
      <w:lvlJc w:val="left"/>
      <w:pPr>
        <w:tabs>
          <w:tab w:val="num" w:pos="1560"/>
        </w:tabs>
        <w:ind w:left="1560" w:hanging="360"/>
      </w:pPr>
      <w:rPr>
        <w:rFonts w:ascii="Arial Narrow" w:eastAsia="Times New Roman" w:hAnsi="Arial Narrow" w:cs="Times New Roman" w:hint="default"/>
        <w:b w:val="0"/>
        <w:i w:val="0"/>
      </w:rPr>
    </w:lvl>
    <w:lvl w:ilvl="1" w:tplc="A634C1B6">
      <w:start w:val="4"/>
      <w:numFmt w:val="decimal"/>
      <w:lvlText w:val="%2."/>
      <w:lvlJc w:val="left"/>
      <w:pPr>
        <w:tabs>
          <w:tab w:val="num" w:pos="1560"/>
        </w:tabs>
        <w:ind w:left="1560" w:hanging="360"/>
      </w:pPr>
      <w:rPr>
        <w:rFonts w:cs="Times New Roman" w:hint="default"/>
        <w:b w:val="0"/>
        <w:i w:val="0"/>
      </w:rPr>
    </w:lvl>
    <w:lvl w:ilvl="2" w:tplc="0415001B">
      <w:start w:val="1"/>
      <w:numFmt w:val="lowerRoman"/>
      <w:lvlText w:val="%3."/>
      <w:lvlJc w:val="right"/>
      <w:pPr>
        <w:tabs>
          <w:tab w:val="num" w:pos="2280"/>
        </w:tabs>
        <w:ind w:left="2280" w:hanging="180"/>
      </w:pPr>
      <w:rPr>
        <w:rFonts w:cs="Times New Roman"/>
      </w:rPr>
    </w:lvl>
    <w:lvl w:ilvl="3" w:tplc="0415000F">
      <w:start w:val="1"/>
      <w:numFmt w:val="decimal"/>
      <w:lvlText w:val="%4."/>
      <w:lvlJc w:val="left"/>
      <w:pPr>
        <w:tabs>
          <w:tab w:val="num" w:pos="3000"/>
        </w:tabs>
        <w:ind w:left="3000" w:hanging="360"/>
      </w:pPr>
      <w:rPr>
        <w:rFonts w:cs="Times New Roman"/>
      </w:rPr>
    </w:lvl>
    <w:lvl w:ilvl="4" w:tplc="04150019">
      <w:start w:val="1"/>
      <w:numFmt w:val="lowerLetter"/>
      <w:lvlText w:val="%5."/>
      <w:lvlJc w:val="left"/>
      <w:pPr>
        <w:tabs>
          <w:tab w:val="num" w:pos="3720"/>
        </w:tabs>
        <w:ind w:left="3720" w:hanging="360"/>
      </w:pPr>
      <w:rPr>
        <w:rFonts w:cs="Times New Roman"/>
      </w:rPr>
    </w:lvl>
    <w:lvl w:ilvl="5" w:tplc="0415001B">
      <w:start w:val="1"/>
      <w:numFmt w:val="lowerRoman"/>
      <w:lvlText w:val="%6."/>
      <w:lvlJc w:val="right"/>
      <w:pPr>
        <w:tabs>
          <w:tab w:val="num" w:pos="4440"/>
        </w:tabs>
        <w:ind w:left="4440" w:hanging="180"/>
      </w:pPr>
      <w:rPr>
        <w:rFonts w:cs="Times New Roman"/>
      </w:rPr>
    </w:lvl>
    <w:lvl w:ilvl="6" w:tplc="0415000F">
      <w:start w:val="1"/>
      <w:numFmt w:val="decimal"/>
      <w:lvlText w:val="%7."/>
      <w:lvlJc w:val="left"/>
      <w:pPr>
        <w:tabs>
          <w:tab w:val="num" w:pos="5160"/>
        </w:tabs>
        <w:ind w:left="5160" w:hanging="360"/>
      </w:pPr>
      <w:rPr>
        <w:rFonts w:cs="Times New Roman"/>
      </w:rPr>
    </w:lvl>
    <w:lvl w:ilvl="7" w:tplc="04150019">
      <w:start w:val="1"/>
      <w:numFmt w:val="lowerLetter"/>
      <w:lvlText w:val="%8."/>
      <w:lvlJc w:val="left"/>
      <w:pPr>
        <w:tabs>
          <w:tab w:val="num" w:pos="5880"/>
        </w:tabs>
        <w:ind w:left="5880" w:hanging="360"/>
      </w:pPr>
      <w:rPr>
        <w:rFonts w:cs="Times New Roman"/>
      </w:rPr>
    </w:lvl>
    <w:lvl w:ilvl="8" w:tplc="0415001B">
      <w:start w:val="1"/>
      <w:numFmt w:val="lowerRoman"/>
      <w:lvlText w:val="%9."/>
      <w:lvlJc w:val="right"/>
      <w:pPr>
        <w:tabs>
          <w:tab w:val="num" w:pos="6600"/>
        </w:tabs>
        <w:ind w:left="6600" w:hanging="180"/>
      </w:pPr>
      <w:rPr>
        <w:rFonts w:cs="Times New Roman"/>
      </w:rPr>
    </w:lvl>
  </w:abstractNum>
  <w:abstractNum w:abstractNumId="5" w15:restartNumberingAfterBreak="0">
    <w:nsid w:val="10A659E3"/>
    <w:multiLevelType w:val="hybridMultilevel"/>
    <w:tmpl w:val="EB42D88C"/>
    <w:lvl w:ilvl="0" w:tplc="EF646140">
      <w:start w:val="1"/>
      <w:numFmt w:val="decimal"/>
      <w:lvlText w:val="%1."/>
      <w:lvlJc w:val="left"/>
      <w:pPr>
        <w:tabs>
          <w:tab w:val="num" w:pos="720"/>
        </w:tabs>
        <w:ind w:left="720" w:hanging="360"/>
      </w:pPr>
      <w:rPr>
        <w:rFonts w:cs="Times New Roman" w:hint="default"/>
      </w:rPr>
    </w:lvl>
    <w:lvl w:ilvl="1" w:tplc="689ED176">
      <w:start w:val="1"/>
      <w:numFmt w:val="lowerLetter"/>
      <w:lvlText w:val="%2."/>
      <w:lvlJc w:val="left"/>
      <w:pPr>
        <w:tabs>
          <w:tab w:val="num" w:pos="1440"/>
        </w:tabs>
        <w:ind w:left="1440" w:hanging="360"/>
      </w:pPr>
      <w:rPr>
        <w:rFonts w:cs="Times New Roman"/>
      </w:rPr>
    </w:lvl>
    <w:lvl w:ilvl="2" w:tplc="3D52DF7A">
      <w:start w:val="1"/>
      <w:numFmt w:val="lowerRoman"/>
      <w:lvlText w:val="%3."/>
      <w:lvlJc w:val="right"/>
      <w:pPr>
        <w:tabs>
          <w:tab w:val="num" w:pos="2160"/>
        </w:tabs>
        <w:ind w:left="2160" w:hanging="180"/>
      </w:pPr>
      <w:rPr>
        <w:rFonts w:cs="Times New Roman"/>
      </w:rPr>
    </w:lvl>
    <w:lvl w:ilvl="3" w:tplc="06625DEC" w:tentative="1">
      <w:start w:val="1"/>
      <w:numFmt w:val="decimal"/>
      <w:lvlText w:val="%4."/>
      <w:lvlJc w:val="left"/>
      <w:pPr>
        <w:tabs>
          <w:tab w:val="num" w:pos="2880"/>
        </w:tabs>
        <w:ind w:left="2880" w:hanging="360"/>
      </w:pPr>
      <w:rPr>
        <w:rFonts w:cs="Times New Roman"/>
      </w:rPr>
    </w:lvl>
    <w:lvl w:ilvl="4" w:tplc="BB228CEE" w:tentative="1">
      <w:start w:val="1"/>
      <w:numFmt w:val="lowerLetter"/>
      <w:lvlText w:val="%5."/>
      <w:lvlJc w:val="left"/>
      <w:pPr>
        <w:tabs>
          <w:tab w:val="num" w:pos="3600"/>
        </w:tabs>
        <w:ind w:left="3600" w:hanging="360"/>
      </w:pPr>
      <w:rPr>
        <w:rFonts w:cs="Times New Roman"/>
      </w:rPr>
    </w:lvl>
    <w:lvl w:ilvl="5" w:tplc="1E7A9CCA" w:tentative="1">
      <w:start w:val="1"/>
      <w:numFmt w:val="lowerRoman"/>
      <w:lvlText w:val="%6."/>
      <w:lvlJc w:val="right"/>
      <w:pPr>
        <w:tabs>
          <w:tab w:val="num" w:pos="4320"/>
        </w:tabs>
        <w:ind w:left="4320" w:hanging="180"/>
      </w:pPr>
      <w:rPr>
        <w:rFonts w:cs="Times New Roman"/>
      </w:rPr>
    </w:lvl>
    <w:lvl w:ilvl="6" w:tplc="96604BB0" w:tentative="1">
      <w:start w:val="1"/>
      <w:numFmt w:val="decimal"/>
      <w:lvlText w:val="%7."/>
      <w:lvlJc w:val="left"/>
      <w:pPr>
        <w:tabs>
          <w:tab w:val="num" w:pos="5040"/>
        </w:tabs>
        <w:ind w:left="5040" w:hanging="360"/>
      </w:pPr>
      <w:rPr>
        <w:rFonts w:cs="Times New Roman"/>
      </w:rPr>
    </w:lvl>
    <w:lvl w:ilvl="7" w:tplc="F3B02A5E" w:tentative="1">
      <w:start w:val="1"/>
      <w:numFmt w:val="lowerLetter"/>
      <w:lvlText w:val="%8."/>
      <w:lvlJc w:val="left"/>
      <w:pPr>
        <w:tabs>
          <w:tab w:val="num" w:pos="5760"/>
        </w:tabs>
        <w:ind w:left="5760" w:hanging="360"/>
      </w:pPr>
      <w:rPr>
        <w:rFonts w:cs="Times New Roman"/>
      </w:rPr>
    </w:lvl>
    <w:lvl w:ilvl="8" w:tplc="A4C6DC10" w:tentative="1">
      <w:start w:val="1"/>
      <w:numFmt w:val="lowerRoman"/>
      <w:lvlText w:val="%9."/>
      <w:lvlJc w:val="right"/>
      <w:pPr>
        <w:tabs>
          <w:tab w:val="num" w:pos="6480"/>
        </w:tabs>
        <w:ind w:left="6480" w:hanging="180"/>
      </w:pPr>
      <w:rPr>
        <w:rFonts w:cs="Times New Roman"/>
      </w:rPr>
    </w:lvl>
  </w:abstractNum>
  <w:abstractNum w:abstractNumId="6" w15:restartNumberingAfterBreak="0">
    <w:nsid w:val="119E1164"/>
    <w:multiLevelType w:val="hybridMultilevel"/>
    <w:tmpl w:val="D134492C"/>
    <w:lvl w:ilvl="0" w:tplc="92B4918A">
      <w:start w:val="1"/>
      <w:numFmt w:val="bullet"/>
      <w:lvlText w:val="-"/>
      <w:lvlJc w:val="left"/>
      <w:pPr>
        <w:tabs>
          <w:tab w:val="num" w:pos="720"/>
        </w:tabs>
        <w:ind w:left="720" w:hanging="360"/>
      </w:pPr>
      <w:rPr>
        <w:rFonts w:ascii="Times New Roman" w:hAnsi="Times New Roman" w:hint="default"/>
      </w:rPr>
    </w:lvl>
    <w:lvl w:ilvl="1" w:tplc="6BB2FCF4">
      <w:start w:val="1"/>
      <w:numFmt w:val="decimal"/>
      <w:lvlText w:val="%2)"/>
      <w:lvlJc w:val="left"/>
      <w:pPr>
        <w:tabs>
          <w:tab w:val="num" w:pos="1440"/>
        </w:tabs>
        <w:ind w:left="1440" w:hanging="360"/>
      </w:pPr>
      <w:rPr>
        <w:rFonts w:ascii="Times New Roman" w:eastAsia="Times New Roman" w:hAnsi="Times New Roman" w:cs="Times New Roman"/>
        <w:b w:val="0"/>
        <w:i w:val="0"/>
      </w:rPr>
    </w:lvl>
    <w:lvl w:ilvl="2" w:tplc="438A5108">
      <w:start w:val="1"/>
      <w:numFmt w:val="upperLetter"/>
      <w:lvlText w:val="%3."/>
      <w:lvlJc w:val="left"/>
      <w:pPr>
        <w:ind w:left="2340" w:hanging="360"/>
      </w:pPr>
      <w:rPr>
        <w:rFonts w:cs="Times New Roman" w:hint="default"/>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7" w15:restartNumberingAfterBreak="0">
    <w:nsid w:val="144E3251"/>
    <w:multiLevelType w:val="hybridMultilevel"/>
    <w:tmpl w:val="62027666"/>
    <w:lvl w:ilvl="0" w:tplc="8F32106C">
      <w:start w:val="1"/>
      <w:numFmt w:val="upperLetter"/>
      <w:lvlText w:val="%1."/>
      <w:lvlJc w:val="left"/>
      <w:pPr>
        <w:tabs>
          <w:tab w:val="num" w:pos="1560"/>
        </w:tabs>
        <w:ind w:left="1560" w:hanging="360"/>
      </w:pPr>
      <w:rPr>
        <w:rFonts w:ascii="Arial Narrow" w:eastAsia="Times New Roman" w:hAnsi="Arial Narrow" w:cs="Times New Roman" w:hint="default"/>
        <w:b w:val="0"/>
        <w:i w:val="0"/>
      </w:rPr>
    </w:lvl>
    <w:lvl w:ilvl="1" w:tplc="A634C1B6">
      <w:start w:val="4"/>
      <w:numFmt w:val="decimal"/>
      <w:lvlText w:val="%2."/>
      <w:lvlJc w:val="left"/>
      <w:pPr>
        <w:tabs>
          <w:tab w:val="num" w:pos="1560"/>
        </w:tabs>
        <w:ind w:left="1560" w:hanging="360"/>
      </w:pPr>
      <w:rPr>
        <w:rFonts w:cs="Times New Roman" w:hint="default"/>
        <w:b w:val="0"/>
        <w:i w:val="0"/>
      </w:rPr>
    </w:lvl>
    <w:lvl w:ilvl="2" w:tplc="0415001B">
      <w:start w:val="1"/>
      <w:numFmt w:val="lowerRoman"/>
      <w:lvlText w:val="%3."/>
      <w:lvlJc w:val="right"/>
      <w:pPr>
        <w:tabs>
          <w:tab w:val="num" w:pos="2280"/>
        </w:tabs>
        <w:ind w:left="2280" w:hanging="180"/>
      </w:pPr>
      <w:rPr>
        <w:rFonts w:cs="Times New Roman"/>
      </w:rPr>
    </w:lvl>
    <w:lvl w:ilvl="3" w:tplc="0415000F">
      <w:start w:val="1"/>
      <w:numFmt w:val="decimal"/>
      <w:lvlText w:val="%4."/>
      <w:lvlJc w:val="left"/>
      <w:pPr>
        <w:tabs>
          <w:tab w:val="num" w:pos="3000"/>
        </w:tabs>
        <w:ind w:left="3000" w:hanging="360"/>
      </w:pPr>
      <w:rPr>
        <w:rFonts w:cs="Times New Roman"/>
      </w:rPr>
    </w:lvl>
    <w:lvl w:ilvl="4" w:tplc="04150019">
      <w:start w:val="1"/>
      <w:numFmt w:val="lowerLetter"/>
      <w:lvlText w:val="%5."/>
      <w:lvlJc w:val="left"/>
      <w:pPr>
        <w:tabs>
          <w:tab w:val="num" w:pos="3720"/>
        </w:tabs>
        <w:ind w:left="3720" w:hanging="360"/>
      </w:pPr>
      <w:rPr>
        <w:rFonts w:cs="Times New Roman"/>
      </w:rPr>
    </w:lvl>
    <w:lvl w:ilvl="5" w:tplc="0415001B">
      <w:start w:val="1"/>
      <w:numFmt w:val="lowerRoman"/>
      <w:lvlText w:val="%6."/>
      <w:lvlJc w:val="right"/>
      <w:pPr>
        <w:tabs>
          <w:tab w:val="num" w:pos="4440"/>
        </w:tabs>
        <w:ind w:left="4440" w:hanging="180"/>
      </w:pPr>
      <w:rPr>
        <w:rFonts w:cs="Times New Roman"/>
      </w:rPr>
    </w:lvl>
    <w:lvl w:ilvl="6" w:tplc="0415000F">
      <w:start w:val="1"/>
      <w:numFmt w:val="decimal"/>
      <w:lvlText w:val="%7."/>
      <w:lvlJc w:val="left"/>
      <w:pPr>
        <w:tabs>
          <w:tab w:val="num" w:pos="5160"/>
        </w:tabs>
        <w:ind w:left="5160" w:hanging="360"/>
      </w:pPr>
      <w:rPr>
        <w:rFonts w:cs="Times New Roman"/>
      </w:rPr>
    </w:lvl>
    <w:lvl w:ilvl="7" w:tplc="04150019">
      <w:start w:val="1"/>
      <w:numFmt w:val="lowerLetter"/>
      <w:lvlText w:val="%8."/>
      <w:lvlJc w:val="left"/>
      <w:pPr>
        <w:tabs>
          <w:tab w:val="num" w:pos="5880"/>
        </w:tabs>
        <w:ind w:left="5880" w:hanging="360"/>
      </w:pPr>
      <w:rPr>
        <w:rFonts w:cs="Times New Roman"/>
      </w:rPr>
    </w:lvl>
    <w:lvl w:ilvl="8" w:tplc="0415001B">
      <w:start w:val="1"/>
      <w:numFmt w:val="lowerRoman"/>
      <w:lvlText w:val="%9."/>
      <w:lvlJc w:val="right"/>
      <w:pPr>
        <w:tabs>
          <w:tab w:val="num" w:pos="6600"/>
        </w:tabs>
        <w:ind w:left="6600" w:hanging="180"/>
      </w:pPr>
      <w:rPr>
        <w:rFonts w:cs="Times New Roman"/>
      </w:rPr>
    </w:lvl>
  </w:abstractNum>
  <w:abstractNum w:abstractNumId="8" w15:restartNumberingAfterBreak="0">
    <w:nsid w:val="17195F77"/>
    <w:multiLevelType w:val="hybridMultilevel"/>
    <w:tmpl w:val="92FA2C5E"/>
    <w:lvl w:ilvl="0" w:tplc="97B80C4A">
      <w:start w:val="1"/>
      <w:numFmt w:val="bullet"/>
      <w:lvlText w:val="-"/>
      <w:lvlJc w:val="left"/>
      <w:pPr>
        <w:ind w:left="1429" w:hanging="360"/>
      </w:pPr>
      <w:rPr>
        <w:rFonts w:ascii="Shruti" w:hAnsi="Shruti" w:hint="default"/>
      </w:rPr>
    </w:lvl>
    <w:lvl w:ilvl="1" w:tplc="04150003" w:tentative="1">
      <w:start w:val="1"/>
      <w:numFmt w:val="bullet"/>
      <w:lvlText w:val="o"/>
      <w:lvlJc w:val="left"/>
      <w:pPr>
        <w:ind w:left="2149" w:hanging="360"/>
      </w:pPr>
      <w:rPr>
        <w:rFonts w:ascii="Courier New" w:hAnsi="Courier New" w:hint="default"/>
      </w:rPr>
    </w:lvl>
    <w:lvl w:ilvl="2" w:tplc="04150005" w:tentative="1">
      <w:start w:val="1"/>
      <w:numFmt w:val="bullet"/>
      <w:lvlText w:val=""/>
      <w:lvlJc w:val="left"/>
      <w:pPr>
        <w:ind w:left="2869" w:hanging="360"/>
      </w:pPr>
      <w:rPr>
        <w:rFonts w:ascii="Wingdings" w:hAnsi="Wingdings" w:hint="default"/>
      </w:rPr>
    </w:lvl>
    <w:lvl w:ilvl="3" w:tplc="92B4918A">
      <w:start w:val="1"/>
      <w:numFmt w:val="bullet"/>
      <w:lvlText w:val="-"/>
      <w:lvlJc w:val="left"/>
      <w:pPr>
        <w:ind w:left="3589" w:hanging="360"/>
      </w:pPr>
      <w:rPr>
        <w:rFonts w:ascii="Times New Roman" w:hAnsi="Times New Roman" w:hint="default"/>
      </w:rPr>
    </w:lvl>
    <w:lvl w:ilvl="4" w:tplc="04150003" w:tentative="1">
      <w:start w:val="1"/>
      <w:numFmt w:val="bullet"/>
      <w:lvlText w:val="o"/>
      <w:lvlJc w:val="left"/>
      <w:pPr>
        <w:ind w:left="4309" w:hanging="360"/>
      </w:pPr>
      <w:rPr>
        <w:rFonts w:ascii="Courier New" w:hAnsi="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9" w15:restartNumberingAfterBreak="0">
    <w:nsid w:val="22B6576E"/>
    <w:multiLevelType w:val="hybridMultilevel"/>
    <w:tmpl w:val="62027666"/>
    <w:lvl w:ilvl="0" w:tplc="8F32106C">
      <w:start w:val="1"/>
      <w:numFmt w:val="upperLetter"/>
      <w:lvlText w:val="%1."/>
      <w:lvlJc w:val="left"/>
      <w:pPr>
        <w:tabs>
          <w:tab w:val="num" w:pos="1560"/>
        </w:tabs>
        <w:ind w:left="1560" w:hanging="360"/>
      </w:pPr>
      <w:rPr>
        <w:rFonts w:ascii="Arial Narrow" w:eastAsia="Times New Roman" w:hAnsi="Arial Narrow" w:cs="Times New Roman" w:hint="default"/>
        <w:b w:val="0"/>
        <w:i w:val="0"/>
      </w:rPr>
    </w:lvl>
    <w:lvl w:ilvl="1" w:tplc="A634C1B6">
      <w:start w:val="4"/>
      <w:numFmt w:val="decimal"/>
      <w:lvlText w:val="%2."/>
      <w:lvlJc w:val="left"/>
      <w:pPr>
        <w:tabs>
          <w:tab w:val="num" w:pos="1560"/>
        </w:tabs>
        <w:ind w:left="1560" w:hanging="360"/>
      </w:pPr>
      <w:rPr>
        <w:rFonts w:cs="Times New Roman" w:hint="default"/>
        <w:b w:val="0"/>
        <w:i w:val="0"/>
      </w:rPr>
    </w:lvl>
    <w:lvl w:ilvl="2" w:tplc="0415001B">
      <w:start w:val="1"/>
      <w:numFmt w:val="lowerRoman"/>
      <w:lvlText w:val="%3."/>
      <w:lvlJc w:val="right"/>
      <w:pPr>
        <w:tabs>
          <w:tab w:val="num" w:pos="2280"/>
        </w:tabs>
        <w:ind w:left="2280" w:hanging="180"/>
      </w:pPr>
      <w:rPr>
        <w:rFonts w:cs="Times New Roman"/>
      </w:rPr>
    </w:lvl>
    <w:lvl w:ilvl="3" w:tplc="0415000F">
      <w:start w:val="1"/>
      <w:numFmt w:val="decimal"/>
      <w:lvlText w:val="%4."/>
      <w:lvlJc w:val="left"/>
      <w:pPr>
        <w:tabs>
          <w:tab w:val="num" w:pos="3000"/>
        </w:tabs>
        <w:ind w:left="3000" w:hanging="360"/>
      </w:pPr>
      <w:rPr>
        <w:rFonts w:cs="Times New Roman"/>
      </w:rPr>
    </w:lvl>
    <w:lvl w:ilvl="4" w:tplc="04150019">
      <w:start w:val="1"/>
      <w:numFmt w:val="lowerLetter"/>
      <w:lvlText w:val="%5."/>
      <w:lvlJc w:val="left"/>
      <w:pPr>
        <w:tabs>
          <w:tab w:val="num" w:pos="3720"/>
        </w:tabs>
        <w:ind w:left="3720" w:hanging="360"/>
      </w:pPr>
      <w:rPr>
        <w:rFonts w:cs="Times New Roman"/>
      </w:rPr>
    </w:lvl>
    <w:lvl w:ilvl="5" w:tplc="0415001B">
      <w:start w:val="1"/>
      <w:numFmt w:val="lowerRoman"/>
      <w:lvlText w:val="%6."/>
      <w:lvlJc w:val="right"/>
      <w:pPr>
        <w:tabs>
          <w:tab w:val="num" w:pos="4440"/>
        </w:tabs>
        <w:ind w:left="4440" w:hanging="180"/>
      </w:pPr>
      <w:rPr>
        <w:rFonts w:cs="Times New Roman"/>
      </w:rPr>
    </w:lvl>
    <w:lvl w:ilvl="6" w:tplc="0415000F">
      <w:start w:val="1"/>
      <w:numFmt w:val="decimal"/>
      <w:lvlText w:val="%7."/>
      <w:lvlJc w:val="left"/>
      <w:pPr>
        <w:tabs>
          <w:tab w:val="num" w:pos="5160"/>
        </w:tabs>
        <w:ind w:left="5160" w:hanging="360"/>
      </w:pPr>
      <w:rPr>
        <w:rFonts w:cs="Times New Roman"/>
      </w:rPr>
    </w:lvl>
    <w:lvl w:ilvl="7" w:tplc="04150019">
      <w:start w:val="1"/>
      <w:numFmt w:val="lowerLetter"/>
      <w:lvlText w:val="%8."/>
      <w:lvlJc w:val="left"/>
      <w:pPr>
        <w:tabs>
          <w:tab w:val="num" w:pos="5880"/>
        </w:tabs>
        <w:ind w:left="5880" w:hanging="360"/>
      </w:pPr>
      <w:rPr>
        <w:rFonts w:cs="Times New Roman"/>
      </w:rPr>
    </w:lvl>
    <w:lvl w:ilvl="8" w:tplc="0415001B">
      <w:start w:val="1"/>
      <w:numFmt w:val="lowerRoman"/>
      <w:lvlText w:val="%9."/>
      <w:lvlJc w:val="right"/>
      <w:pPr>
        <w:tabs>
          <w:tab w:val="num" w:pos="6600"/>
        </w:tabs>
        <w:ind w:left="6600" w:hanging="180"/>
      </w:pPr>
      <w:rPr>
        <w:rFonts w:cs="Times New Roman"/>
      </w:rPr>
    </w:lvl>
  </w:abstractNum>
  <w:abstractNum w:abstractNumId="10" w15:restartNumberingAfterBreak="0">
    <w:nsid w:val="25322BD1"/>
    <w:multiLevelType w:val="hybridMultilevel"/>
    <w:tmpl w:val="62027666"/>
    <w:lvl w:ilvl="0" w:tplc="8F32106C">
      <w:start w:val="1"/>
      <w:numFmt w:val="upperLetter"/>
      <w:lvlText w:val="%1."/>
      <w:lvlJc w:val="left"/>
      <w:pPr>
        <w:tabs>
          <w:tab w:val="num" w:pos="1560"/>
        </w:tabs>
        <w:ind w:left="1560" w:hanging="360"/>
      </w:pPr>
      <w:rPr>
        <w:rFonts w:ascii="Arial Narrow" w:eastAsia="Times New Roman" w:hAnsi="Arial Narrow" w:cs="Times New Roman" w:hint="default"/>
        <w:b w:val="0"/>
        <w:i w:val="0"/>
      </w:rPr>
    </w:lvl>
    <w:lvl w:ilvl="1" w:tplc="A634C1B6">
      <w:start w:val="4"/>
      <w:numFmt w:val="decimal"/>
      <w:lvlText w:val="%2."/>
      <w:lvlJc w:val="left"/>
      <w:pPr>
        <w:tabs>
          <w:tab w:val="num" w:pos="1560"/>
        </w:tabs>
        <w:ind w:left="1560" w:hanging="360"/>
      </w:pPr>
      <w:rPr>
        <w:rFonts w:cs="Times New Roman" w:hint="default"/>
        <w:b w:val="0"/>
        <w:i w:val="0"/>
      </w:rPr>
    </w:lvl>
    <w:lvl w:ilvl="2" w:tplc="0415001B">
      <w:start w:val="1"/>
      <w:numFmt w:val="lowerRoman"/>
      <w:lvlText w:val="%3."/>
      <w:lvlJc w:val="right"/>
      <w:pPr>
        <w:tabs>
          <w:tab w:val="num" w:pos="2280"/>
        </w:tabs>
        <w:ind w:left="2280" w:hanging="180"/>
      </w:pPr>
      <w:rPr>
        <w:rFonts w:cs="Times New Roman"/>
      </w:rPr>
    </w:lvl>
    <w:lvl w:ilvl="3" w:tplc="0415000F">
      <w:start w:val="1"/>
      <w:numFmt w:val="decimal"/>
      <w:lvlText w:val="%4."/>
      <w:lvlJc w:val="left"/>
      <w:pPr>
        <w:tabs>
          <w:tab w:val="num" w:pos="3000"/>
        </w:tabs>
        <w:ind w:left="3000" w:hanging="360"/>
      </w:pPr>
      <w:rPr>
        <w:rFonts w:cs="Times New Roman"/>
      </w:rPr>
    </w:lvl>
    <w:lvl w:ilvl="4" w:tplc="04150019">
      <w:start w:val="1"/>
      <w:numFmt w:val="lowerLetter"/>
      <w:lvlText w:val="%5."/>
      <w:lvlJc w:val="left"/>
      <w:pPr>
        <w:tabs>
          <w:tab w:val="num" w:pos="3720"/>
        </w:tabs>
        <w:ind w:left="3720" w:hanging="360"/>
      </w:pPr>
      <w:rPr>
        <w:rFonts w:cs="Times New Roman"/>
      </w:rPr>
    </w:lvl>
    <w:lvl w:ilvl="5" w:tplc="0415001B">
      <w:start w:val="1"/>
      <w:numFmt w:val="lowerRoman"/>
      <w:lvlText w:val="%6."/>
      <w:lvlJc w:val="right"/>
      <w:pPr>
        <w:tabs>
          <w:tab w:val="num" w:pos="4440"/>
        </w:tabs>
        <w:ind w:left="4440" w:hanging="180"/>
      </w:pPr>
      <w:rPr>
        <w:rFonts w:cs="Times New Roman"/>
      </w:rPr>
    </w:lvl>
    <w:lvl w:ilvl="6" w:tplc="0415000F">
      <w:start w:val="1"/>
      <w:numFmt w:val="decimal"/>
      <w:lvlText w:val="%7."/>
      <w:lvlJc w:val="left"/>
      <w:pPr>
        <w:tabs>
          <w:tab w:val="num" w:pos="5160"/>
        </w:tabs>
        <w:ind w:left="5160" w:hanging="360"/>
      </w:pPr>
      <w:rPr>
        <w:rFonts w:cs="Times New Roman"/>
      </w:rPr>
    </w:lvl>
    <w:lvl w:ilvl="7" w:tplc="04150019">
      <w:start w:val="1"/>
      <w:numFmt w:val="lowerLetter"/>
      <w:lvlText w:val="%8."/>
      <w:lvlJc w:val="left"/>
      <w:pPr>
        <w:tabs>
          <w:tab w:val="num" w:pos="5880"/>
        </w:tabs>
        <w:ind w:left="5880" w:hanging="360"/>
      </w:pPr>
      <w:rPr>
        <w:rFonts w:cs="Times New Roman"/>
      </w:rPr>
    </w:lvl>
    <w:lvl w:ilvl="8" w:tplc="0415001B">
      <w:start w:val="1"/>
      <w:numFmt w:val="lowerRoman"/>
      <w:lvlText w:val="%9."/>
      <w:lvlJc w:val="right"/>
      <w:pPr>
        <w:tabs>
          <w:tab w:val="num" w:pos="6600"/>
        </w:tabs>
        <w:ind w:left="6600" w:hanging="180"/>
      </w:pPr>
      <w:rPr>
        <w:rFonts w:cs="Times New Roman"/>
      </w:rPr>
    </w:lvl>
  </w:abstractNum>
  <w:abstractNum w:abstractNumId="11" w15:restartNumberingAfterBreak="0">
    <w:nsid w:val="2823744B"/>
    <w:multiLevelType w:val="hybridMultilevel"/>
    <w:tmpl w:val="8F8EBC66"/>
    <w:lvl w:ilvl="0" w:tplc="0415000F">
      <w:start w:val="1"/>
      <w:numFmt w:val="decimal"/>
      <w:lvlText w:val="%1."/>
      <w:lvlJc w:val="left"/>
      <w:pPr>
        <w:tabs>
          <w:tab w:val="num" w:pos="720"/>
        </w:tabs>
        <w:ind w:left="720" w:hanging="360"/>
      </w:pPr>
      <w:rPr>
        <w:rFonts w:cs="Times New Roman"/>
      </w:rPr>
    </w:lvl>
    <w:lvl w:ilvl="1" w:tplc="8F32106C">
      <w:start w:val="1"/>
      <w:numFmt w:val="upperLetter"/>
      <w:lvlText w:val="%2."/>
      <w:lvlJc w:val="left"/>
      <w:pPr>
        <w:tabs>
          <w:tab w:val="num" w:pos="1440"/>
        </w:tabs>
        <w:ind w:left="1440" w:hanging="360"/>
      </w:pPr>
      <w:rPr>
        <w:rFonts w:ascii="Arial Narrow" w:eastAsia="Times New Roman" w:hAnsi="Arial Narrow" w:cs="Times New Roman" w:hint="default"/>
        <w:b w:val="0"/>
        <w:i w:val="0"/>
      </w:rPr>
    </w:lvl>
    <w:lvl w:ilvl="2" w:tplc="438A5108">
      <w:start w:val="1"/>
      <w:numFmt w:val="upperLetter"/>
      <w:lvlText w:val="%3."/>
      <w:lvlJc w:val="left"/>
      <w:pPr>
        <w:ind w:left="2340" w:hanging="360"/>
      </w:pPr>
      <w:rPr>
        <w:rFonts w:cs="Times New Roman" w:hint="default"/>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2" w15:restartNumberingAfterBreak="0">
    <w:nsid w:val="34112DA3"/>
    <w:multiLevelType w:val="hybridMultilevel"/>
    <w:tmpl w:val="19FA035C"/>
    <w:lvl w:ilvl="0" w:tplc="438A5108">
      <w:start w:val="1"/>
      <w:numFmt w:val="upperLetter"/>
      <w:lvlText w:val="%1."/>
      <w:lvlJc w:val="left"/>
      <w:pPr>
        <w:ind w:left="234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3" w15:restartNumberingAfterBreak="0">
    <w:nsid w:val="35D56445"/>
    <w:multiLevelType w:val="singleLevel"/>
    <w:tmpl w:val="0415000F"/>
    <w:lvl w:ilvl="0">
      <w:start w:val="1"/>
      <w:numFmt w:val="decimal"/>
      <w:lvlText w:val="%1."/>
      <w:lvlJc w:val="left"/>
      <w:pPr>
        <w:tabs>
          <w:tab w:val="num" w:pos="360"/>
        </w:tabs>
        <w:ind w:left="360" w:hanging="360"/>
      </w:pPr>
      <w:rPr>
        <w:rFonts w:cs="Times New Roman"/>
      </w:rPr>
    </w:lvl>
  </w:abstractNum>
  <w:abstractNum w:abstractNumId="14" w15:restartNumberingAfterBreak="0">
    <w:nsid w:val="361801EE"/>
    <w:multiLevelType w:val="hybridMultilevel"/>
    <w:tmpl w:val="9208E932"/>
    <w:lvl w:ilvl="0" w:tplc="D1C86D32">
      <w:start w:val="1"/>
      <w:numFmt w:val="decimal"/>
      <w:lvlText w:val="%1)"/>
      <w:lvlJc w:val="left"/>
      <w:pPr>
        <w:ind w:left="883" w:hanging="360"/>
      </w:pPr>
      <w:rPr>
        <w:rFonts w:hint="default"/>
      </w:rPr>
    </w:lvl>
    <w:lvl w:ilvl="1" w:tplc="04150019">
      <w:start w:val="1"/>
      <w:numFmt w:val="lowerLetter"/>
      <w:lvlText w:val="%2."/>
      <w:lvlJc w:val="left"/>
      <w:pPr>
        <w:ind w:left="1603" w:hanging="360"/>
      </w:pPr>
    </w:lvl>
    <w:lvl w:ilvl="2" w:tplc="0415001B" w:tentative="1">
      <w:start w:val="1"/>
      <w:numFmt w:val="lowerRoman"/>
      <w:lvlText w:val="%3."/>
      <w:lvlJc w:val="right"/>
      <w:pPr>
        <w:ind w:left="2323" w:hanging="180"/>
      </w:pPr>
    </w:lvl>
    <w:lvl w:ilvl="3" w:tplc="0415000F" w:tentative="1">
      <w:start w:val="1"/>
      <w:numFmt w:val="decimal"/>
      <w:lvlText w:val="%4."/>
      <w:lvlJc w:val="left"/>
      <w:pPr>
        <w:ind w:left="3043" w:hanging="360"/>
      </w:pPr>
    </w:lvl>
    <w:lvl w:ilvl="4" w:tplc="04150019" w:tentative="1">
      <w:start w:val="1"/>
      <w:numFmt w:val="lowerLetter"/>
      <w:lvlText w:val="%5."/>
      <w:lvlJc w:val="left"/>
      <w:pPr>
        <w:ind w:left="3763" w:hanging="360"/>
      </w:pPr>
    </w:lvl>
    <w:lvl w:ilvl="5" w:tplc="0415001B" w:tentative="1">
      <w:start w:val="1"/>
      <w:numFmt w:val="lowerRoman"/>
      <w:lvlText w:val="%6."/>
      <w:lvlJc w:val="right"/>
      <w:pPr>
        <w:ind w:left="4483" w:hanging="180"/>
      </w:pPr>
    </w:lvl>
    <w:lvl w:ilvl="6" w:tplc="0415000F" w:tentative="1">
      <w:start w:val="1"/>
      <w:numFmt w:val="decimal"/>
      <w:lvlText w:val="%7."/>
      <w:lvlJc w:val="left"/>
      <w:pPr>
        <w:ind w:left="5203" w:hanging="360"/>
      </w:pPr>
    </w:lvl>
    <w:lvl w:ilvl="7" w:tplc="04150019" w:tentative="1">
      <w:start w:val="1"/>
      <w:numFmt w:val="lowerLetter"/>
      <w:lvlText w:val="%8."/>
      <w:lvlJc w:val="left"/>
      <w:pPr>
        <w:ind w:left="5923" w:hanging="360"/>
      </w:pPr>
    </w:lvl>
    <w:lvl w:ilvl="8" w:tplc="0415001B" w:tentative="1">
      <w:start w:val="1"/>
      <w:numFmt w:val="lowerRoman"/>
      <w:lvlText w:val="%9."/>
      <w:lvlJc w:val="right"/>
      <w:pPr>
        <w:ind w:left="6643" w:hanging="180"/>
      </w:pPr>
    </w:lvl>
  </w:abstractNum>
  <w:abstractNum w:abstractNumId="15" w15:restartNumberingAfterBreak="0">
    <w:nsid w:val="36B202D6"/>
    <w:multiLevelType w:val="hybridMultilevel"/>
    <w:tmpl w:val="DBD649B2"/>
    <w:lvl w:ilvl="0" w:tplc="0F5EE128">
      <w:start w:val="1"/>
      <w:numFmt w:val="decimal"/>
      <w:lvlText w:val="%1)"/>
      <w:lvlJc w:val="left"/>
      <w:pPr>
        <w:tabs>
          <w:tab w:val="num" w:pos="1440"/>
        </w:tabs>
        <w:ind w:left="1440" w:hanging="360"/>
      </w:pPr>
      <w:rPr>
        <w:rFonts w:ascii="Arial Narrow" w:eastAsia="Times New Roman" w:hAnsi="Arial Narrow" w:cs="Times New Roman" w:hint="default"/>
        <w:b w:val="0"/>
        <w:i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6" w15:restartNumberingAfterBreak="0">
    <w:nsid w:val="3BA27AA3"/>
    <w:multiLevelType w:val="hybridMultilevel"/>
    <w:tmpl w:val="60E8236C"/>
    <w:lvl w:ilvl="0" w:tplc="FEC8CD24">
      <w:start w:val="1"/>
      <w:numFmt w:val="decimal"/>
      <w:lvlText w:val="%1)"/>
      <w:lvlJc w:val="left"/>
      <w:pPr>
        <w:ind w:left="1070" w:hanging="360"/>
      </w:pPr>
      <w:rPr>
        <w:rFonts w:hint="default"/>
      </w:rPr>
    </w:lvl>
    <w:lvl w:ilvl="1" w:tplc="04150019" w:tentative="1">
      <w:start w:val="1"/>
      <w:numFmt w:val="lowerLetter"/>
      <w:lvlText w:val="%2."/>
      <w:lvlJc w:val="left"/>
      <w:pPr>
        <w:ind w:left="1790" w:hanging="360"/>
      </w:pPr>
    </w:lvl>
    <w:lvl w:ilvl="2" w:tplc="0415001B" w:tentative="1">
      <w:start w:val="1"/>
      <w:numFmt w:val="lowerRoman"/>
      <w:lvlText w:val="%3."/>
      <w:lvlJc w:val="right"/>
      <w:pPr>
        <w:ind w:left="2510" w:hanging="180"/>
      </w:pPr>
    </w:lvl>
    <w:lvl w:ilvl="3" w:tplc="0415000F" w:tentative="1">
      <w:start w:val="1"/>
      <w:numFmt w:val="decimal"/>
      <w:lvlText w:val="%4."/>
      <w:lvlJc w:val="left"/>
      <w:pPr>
        <w:ind w:left="3230" w:hanging="360"/>
      </w:pPr>
    </w:lvl>
    <w:lvl w:ilvl="4" w:tplc="04150019" w:tentative="1">
      <w:start w:val="1"/>
      <w:numFmt w:val="lowerLetter"/>
      <w:lvlText w:val="%5."/>
      <w:lvlJc w:val="left"/>
      <w:pPr>
        <w:ind w:left="3950" w:hanging="360"/>
      </w:pPr>
    </w:lvl>
    <w:lvl w:ilvl="5" w:tplc="0415001B" w:tentative="1">
      <w:start w:val="1"/>
      <w:numFmt w:val="lowerRoman"/>
      <w:lvlText w:val="%6."/>
      <w:lvlJc w:val="right"/>
      <w:pPr>
        <w:ind w:left="4670" w:hanging="180"/>
      </w:pPr>
    </w:lvl>
    <w:lvl w:ilvl="6" w:tplc="0415000F" w:tentative="1">
      <w:start w:val="1"/>
      <w:numFmt w:val="decimal"/>
      <w:lvlText w:val="%7."/>
      <w:lvlJc w:val="left"/>
      <w:pPr>
        <w:ind w:left="5390" w:hanging="360"/>
      </w:pPr>
    </w:lvl>
    <w:lvl w:ilvl="7" w:tplc="04150019" w:tentative="1">
      <w:start w:val="1"/>
      <w:numFmt w:val="lowerLetter"/>
      <w:lvlText w:val="%8."/>
      <w:lvlJc w:val="left"/>
      <w:pPr>
        <w:ind w:left="6110" w:hanging="360"/>
      </w:pPr>
    </w:lvl>
    <w:lvl w:ilvl="8" w:tplc="0415001B" w:tentative="1">
      <w:start w:val="1"/>
      <w:numFmt w:val="lowerRoman"/>
      <w:lvlText w:val="%9."/>
      <w:lvlJc w:val="right"/>
      <w:pPr>
        <w:ind w:left="6830" w:hanging="180"/>
      </w:pPr>
    </w:lvl>
  </w:abstractNum>
  <w:abstractNum w:abstractNumId="17" w15:restartNumberingAfterBreak="0">
    <w:nsid w:val="419F3892"/>
    <w:multiLevelType w:val="hybridMultilevel"/>
    <w:tmpl w:val="085286D6"/>
    <w:lvl w:ilvl="0" w:tplc="00E4AB6E">
      <w:start w:val="1"/>
      <w:numFmt w:val="decimal"/>
      <w:lvlText w:val="%1."/>
      <w:lvlJc w:val="left"/>
      <w:pPr>
        <w:ind w:left="960" w:hanging="360"/>
      </w:pPr>
      <w:rPr>
        <w:rFonts w:hint="default"/>
      </w:rPr>
    </w:lvl>
    <w:lvl w:ilvl="1" w:tplc="04150019" w:tentative="1">
      <w:start w:val="1"/>
      <w:numFmt w:val="lowerLetter"/>
      <w:lvlText w:val="%2."/>
      <w:lvlJc w:val="left"/>
      <w:pPr>
        <w:ind w:left="1680" w:hanging="360"/>
      </w:pPr>
    </w:lvl>
    <w:lvl w:ilvl="2" w:tplc="0415001B" w:tentative="1">
      <w:start w:val="1"/>
      <w:numFmt w:val="lowerRoman"/>
      <w:lvlText w:val="%3."/>
      <w:lvlJc w:val="right"/>
      <w:pPr>
        <w:ind w:left="2400" w:hanging="180"/>
      </w:pPr>
    </w:lvl>
    <w:lvl w:ilvl="3" w:tplc="0415000F">
      <w:start w:val="1"/>
      <w:numFmt w:val="decimal"/>
      <w:lvlText w:val="%4."/>
      <w:lvlJc w:val="left"/>
      <w:pPr>
        <w:ind w:left="3120" w:hanging="360"/>
      </w:pPr>
    </w:lvl>
    <w:lvl w:ilvl="4" w:tplc="04150019" w:tentative="1">
      <w:start w:val="1"/>
      <w:numFmt w:val="lowerLetter"/>
      <w:lvlText w:val="%5."/>
      <w:lvlJc w:val="left"/>
      <w:pPr>
        <w:ind w:left="3840" w:hanging="360"/>
      </w:pPr>
    </w:lvl>
    <w:lvl w:ilvl="5" w:tplc="0415001B" w:tentative="1">
      <w:start w:val="1"/>
      <w:numFmt w:val="lowerRoman"/>
      <w:lvlText w:val="%6."/>
      <w:lvlJc w:val="right"/>
      <w:pPr>
        <w:ind w:left="4560" w:hanging="180"/>
      </w:pPr>
    </w:lvl>
    <w:lvl w:ilvl="6" w:tplc="0415000F" w:tentative="1">
      <w:start w:val="1"/>
      <w:numFmt w:val="decimal"/>
      <w:lvlText w:val="%7."/>
      <w:lvlJc w:val="left"/>
      <w:pPr>
        <w:ind w:left="5280" w:hanging="360"/>
      </w:pPr>
    </w:lvl>
    <w:lvl w:ilvl="7" w:tplc="04150019" w:tentative="1">
      <w:start w:val="1"/>
      <w:numFmt w:val="lowerLetter"/>
      <w:lvlText w:val="%8."/>
      <w:lvlJc w:val="left"/>
      <w:pPr>
        <w:ind w:left="6000" w:hanging="360"/>
      </w:pPr>
    </w:lvl>
    <w:lvl w:ilvl="8" w:tplc="0415001B" w:tentative="1">
      <w:start w:val="1"/>
      <w:numFmt w:val="lowerRoman"/>
      <w:lvlText w:val="%9."/>
      <w:lvlJc w:val="right"/>
      <w:pPr>
        <w:ind w:left="6720" w:hanging="180"/>
      </w:pPr>
    </w:lvl>
  </w:abstractNum>
  <w:abstractNum w:abstractNumId="18" w15:restartNumberingAfterBreak="0">
    <w:nsid w:val="426B4C16"/>
    <w:multiLevelType w:val="hybridMultilevel"/>
    <w:tmpl w:val="59FEF5EC"/>
    <w:lvl w:ilvl="0" w:tplc="179862BA">
      <w:start w:val="1"/>
      <w:numFmt w:val="decimal"/>
      <w:lvlText w:val="%1."/>
      <w:lvlJc w:val="left"/>
      <w:pPr>
        <w:tabs>
          <w:tab w:val="num" w:pos="360"/>
        </w:tabs>
        <w:ind w:left="360" w:hanging="360"/>
      </w:pPr>
      <w:rPr>
        <w:rFonts w:ascii="Arial Narrow" w:hAnsi="Arial Narrow" w:cs="Times New Roman" w:hint="default"/>
      </w:rPr>
    </w:lvl>
    <w:lvl w:ilvl="1" w:tplc="6DD6289C">
      <w:start w:val="1"/>
      <w:numFmt w:val="upperLetter"/>
      <w:lvlText w:val="%2."/>
      <w:lvlJc w:val="left"/>
      <w:pPr>
        <w:tabs>
          <w:tab w:val="num" w:pos="1440"/>
        </w:tabs>
        <w:ind w:left="1440" w:hanging="360"/>
      </w:pPr>
      <w:rPr>
        <w:rFonts w:cs="Times New Roman" w:hint="default"/>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9" w15:restartNumberingAfterBreak="0">
    <w:nsid w:val="43A5471F"/>
    <w:multiLevelType w:val="hybridMultilevel"/>
    <w:tmpl w:val="62027666"/>
    <w:lvl w:ilvl="0" w:tplc="8F32106C">
      <w:start w:val="1"/>
      <w:numFmt w:val="upperLetter"/>
      <w:lvlText w:val="%1."/>
      <w:lvlJc w:val="left"/>
      <w:pPr>
        <w:tabs>
          <w:tab w:val="num" w:pos="1560"/>
        </w:tabs>
        <w:ind w:left="1560" w:hanging="360"/>
      </w:pPr>
      <w:rPr>
        <w:rFonts w:ascii="Arial Narrow" w:eastAsia="Times New Roman" w:hAnsi="Arial Narrow" w:cs="Times New Roman" w:hint="default"/>
        <w:b w:val="0"/>
        <w:i w:val="0"/>
      </w:rPr>
    </w:lvl>
    <w:lvl w:ilvl="1" w:tplc="A634C1B6">
      <w:start w:val="4"/>
      <w:numFmt w:val="decimal"/>
      <w:lvlText w:val="%2."/>
      <w:lvlJc w:val="left"/>
      <w:pPr>
        <w:tabs>
          <w:tab w:val="num" w:pos="1560"/>
        </w:tabs>
        <w:ind w:left="1560" w:hanging="360"/>
      </w:pPr>
      <w:rPr>
        <w:rFonts w:cs="Times New Roman" w:hint="default"/>
        <w:b w:val="0"/>
        <w:i w:val="0"/>
      </w:rPr>
    </w:lvl>
    <w:lvl w:ilvl="2" w:tplc="0415001B">
      <w:start w:val="1"/>
      <w:numFmt w:val="lowerRoman"/>
      <w:lvlText w:val="%3."/>
      <w:lvlJc w:val="right"/>
      <w:pPr>
        <w:tabs>
          <w:tab w:val="num" w:pos="2280"/>
        </w:tabs>
        <w:ind w:left="2280" w:hanging="180"/>
      </w:pPr>
      <w:rPr>
        <w:rFonts w:cs="Times New Roman"/>
      </w:rPr>
    </w:lvl>
    <w:lvl w:ilvl="3" w:tplc="0415000F">
      <w:start w:val="1"/>
      <w:numFmt w:val="decimal"/>
      <w:lvlText w:val="%4."/>
      <w:lvlJc w:val="left"/>
      <w:pPr>
        <w:tabs>
          <w:tab w:val="num" w:pos="3000"/>
        </w:tabs>
        <w:ind w:left="3000" w:hanging="360"/>
      </w:pPr>
      <w:rPr>
        <w:rFonts w:cs="Times New Roman"/>
      </w:rPr>
    </w:lvl>
    <w:lvl w:ilvl="4" w:tplc="04150019">
      <w:start w:val="1"/>
      <w:numFmt w:val="lowerLetter"/>
      <w:lvlText w:val="%5."/>
      <w:lvlJc w:val="left"/>
      <w:pPr>
        <w:tabs>
          <w:tab w:val="num" w:pos="3720"/>
        </w:tabs>
        <w:ind w:left="3720" w:hanging="360"/>
      </w:pPr>
      <w:rPr>
        <w:rFonts w:cs="Times New Roman"/>
      </w:rPr>
    </w:lvl>
    <w:lvl w:ilvl="5" w:tplc="0415001B">
      <w:start w:val="1"/>
      <w:numFmt w:val="lowerRoman"/>
      <w:lvlText w:val="%6."/>
      <w:lvlJc w:val="right"/>
      <w:pPr>
        <w:tabs>
          <w:tab w:val="num" w:pos="4440"/>
        </w:tabs>
        <w:ind w:left="4440" w:hanging="180"/>
      </w:pPr>
      <w:rPr>
        <w:rFonts w:cs="Times New Roman"/>
      </w:rPr>
    </w:lvl>
    <w:lvl w:ilvl="6" w:tplc="0415000F">
      <w:start w:val="1"/>
      <w:numFmt w:val="decimal"/>
      <w:lvlText w:val="%7."/>
      <w:lvlJc w:val="left"/>
      <w:pPr>
        <w:tabs>
          <w:tab w:val="num" w:pos="5160"/>
        </w:tabs>
        <w:ind w:left="5160" w:hanging="360"/>
      </w:pPr>
      <w:rPr>
        <w:rFonts w:cs="Times New Roman"/>
      </w:rPr>
    </w:lvl>
    <w:lvl w:ilvl="7" w:tplc="04150019">
      <w:start w:val="1"/>
      <w:numFmt w:val="lowerLetter"/>
      <w:lvlText w:val="%8."/>
      <w:lvlJc w:val="left"/>
      <w:pPr>
        <w:tabs>
          <w:tab w:val="num" w:pos="5880"/>
        </w:tabs>
        <w:ind w:left="5880" w:hanging="360"/>
      </w:pPr>
      <w:rPr>
        <w:rFonts w:cs="Times New Roman"/>
      </w:rPr>
    </w:lvl>
    <w:lvl w:ilvl="8" w:tplc="0415001B">
      <w:start w:val="1"/>
      <w:numFmt w:val="lowerRoman"/>
      <w:lvlText w:val="%9."/>
      <w:lvlJc w:val="right"/>
      <w:pPr>
        <w:tabs>
          <w:tab w:val="num" w:pos="6600"/>
        </w:tabs>
        <w:ind w:left="6600" w:hanging="180"/>
      </w:pPr>
      <w:rPr>
        <w:rFonts w:cs="Times New Roman"/>
      </w:rPr>
    </w:lvl>
  </w:abstractNum>
  <w:abstractNum w:abstractNumId="20" w15:restartNumberingAfterBreak="0">
    <w:nsid w:val="458F4834"/>
    <w:multiLevelType w:val="hybridMultilevel"/>
    <w:tmpl w:val="19FA035C"/>
    <w:lvl w:ilvl="0" w:tplc="438A5108">
      <w:start w:val="1"/>
      <w:numFmt w:val="upperLetter"/>
      <w:lvlText w:val="%1."/>
      <w:lvlJc w:val="left"/>
      <w:pPr>
        <w:ind w:left="234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1" w15:restartNumberingAfterBreak="0">
    <w:nsid w:val="4E0D1FF7"/>
    <w:multiLevelType w:val="hybridMultilevel"/>
    <w:tmpl w:val="E982CD6E"/>
    <w:lvl w:ilvl="0" w:tplc="93663060">
      <w:start w:val="1"/>
      <w:numFmt w:val="decimal"/>
      <w:lvlText w:val="%1)"/>
      <w:lvlJc w:val="left"/>
      <w:pPr>
        <w:tabs>
          <w:tab w:val="num" w:pos="1560"/>
        </w:tabs>
        <w:ind w:left="1560" w:hanging="360"/>
      </w:pPr>
      <w:rPr>
        <w:rFonts w:ascii="Times New Roman" w:eastAsia="Times New Roman" w:hAnsi="Times New Roman" w:cs="Times New Roman"/>
        <w:b w:val="0"/>
        <w:i w:val="0"/>
      </w:rPr>
    </w:lvl>
    <w:lvl w:ilvl="1" w:tplc="A634C1B6">
      <w:start w:val="4"/>
      <w:numFmt w:val="decimal"/>
      <w:lvlText w:val="%2."/>
      <w:lvlJc w:val="left"/>
      <w:pPr>
        <w:tabs>
          <w:tab w:val="num" w:pos="1560"/>
        </w:tabs>
        <w:ind w:left="1560" w:hanging="360"/>
      </w:pPr>
      <w:rPr>
        <w:rFonts w:cs="Times New Roman" w:hint="default"/>
        <w:b w:val="0"/>
        <w:i w:val="0"/>
      </w:rPr>
    </w:lvl>
    <w:lvl w:ilvl="2" w:tplc="0415001B" w:tentative="1">
      <w:start w:val="1"/>
      <w:numFmt w:val="lowerRoman"/>
      <w:lvlText w:val="%3."/>
      <w:lvlJc w:val="right"/>
      <w:pPr>
        <w:tabs>
          <w:tab w:val="num" w:pos="2280"/>
        </w:tabs>
        <w:ind w:left="2280" w:hanging="180"/>
      </w:pPr>
      <w:rPr>
        <w:rFonts w:cs="Times New Roman"/>
      </w:rPr>
    </w:lvl>
    <w:lvl w:ilvl="3" w:tplc="0415000F" w:tentative="1">
      <w:start w:val="1"/>
      <w:numFmt w:val="decimal"/>
      <w:lvlText w:val="%4."/>
      <w:lvlJc w:val="left"/>
      <w:pPr>
        <w:tabs>
          <w:tab w:val="num" w:pos="3000"/>
        </w:tabs>
        <w:ind w:left="3000" w:hanging="360"/>
      </w:pPr>
      <w:rPr>
        <w:rFonts w:cs="Times New Roman"/>
      </w:rPr>
    </w:lvl>
    <w:lvl w:ilvl="4" w:tplc="04150019" w:tentative="1">
      <w:start w:val="1"/>
      <w:numFmt w:val="lowerLetter"/>
      <w:lvlText w:val="%5."/>
      <w:lvlJc w:val="left"/>
      <w:pPr>
        <w:tabs>
          <w:tab w:val="num" w:pos="3720"/>
        </w:tabs>
        <w:ind w:left="3720" w:hanging="360"/>
      </w:pPr>
      <w:rPr>
        <w:rFonts w:cs="Times New Roman"/>
      </w:rPr>
    </w:lvl>
    <w:lvl w:ilvl="5" w:tplc="0415001B" w:tentative="1">
      <w:start w:val="1"/>
      <w:numFmt w:val="lowerRoman"/>
      <w:lvlText w:val="%6."/>
      <w:lvlJc w:val="right"/>
      <w:pPr>
        <w:tabs>
          <w:tab w:val="num" w:pos="4440"/>
        </w:tabs>
        <w:ind w:left="4440" w:hanging="180"/>
      </w:pPr>
      <w:rPr>
        <w:rFonts w:cs="Times New Roman"/>
      </w:rPr>
    </w:lvl>
    <w:lvl w:ilvl="6" w:tplc="0415000F" w:tentative="1">
      <w:start w:val="1"/>
      <w:numFmt w:val="decimal"/>
      <w:lvlText w:val="%7."/>
      <w:lvlJc w:val="left"/>
      <w:pPr>
        <w:tabs>
          <w:tab w:val="num" w:pos="5160"/>
        </w:tabs>
        <w:ind w:left="5160" w:hanging="360"/>
      </w:pPr>
      <w:rPr>
        <w:rFonts w:cs="Times New Roman"/>
      </w:rPr>
    </w:lvl>
    <w:lvl w:ilvl="7" w:tplc="04150019" w:tentative="1">
      <w:start w:val="1"/>
      <w:numFmt w:val="lowerLetter"/>
      <w:lvlText w:val="%8."/>
      <w:lvlJc w:val="left"/>
      <w:pPr>
        <w:tabs>
          <w:tab w:val="num" w:pos="5880"/>
        </w:tabs>
        <w:ind w:left="5880" w:hanging="360"/>
      </w:pPr>
      <w:rPr>
        <w:rFonts w:cs="Times New Roman"/>
      </w:rPr>
    </w:lvl>
    <w:lvl w:ilvl="8" w:tplc="0415001B" w:tentative="1">
      <w:start w:val="1"/>
      <w:numFmt w:val="lowerRoman"/>
      <w:lvlText w:val="%9."/>
      <w:lvlJc w:val="right"/>
      <w:pPr>
        <w:tabs>
          <w:tab w:val="num" w:pos="6600"/>
        </w:tabs>
        <w:ind w:left="6600" w:hanging="180"/>
      </w:pPr>
      <w:rPr>
        <w:rFonts w:cs="Times New Roman"/>
      </w:rPr>
    </w:lvl>
  </w:abstractNum>
  <w:abstractNum w:abstractNumId="22" w15:restartNumberingAfterBreak="0">
    <w:nsid w:val="4E3877D7"/>
    <w:multiLevelType w:val="hybridMultilevel"/>
    <w:tmpl w:val="595A6582"/>
    <w:lvl w:ilvl="0" w:tplc="50485282">
      <w:start w:val="1"/>
      <w:numFmt w:val="decimal"/>
      <w:lvlText w:val="%1."/>
      <w:lvlJc w:val="left"/>
      <w:pPr>
        <w:tabs>
          <w:tab w:val="num" w:pos="2089"/>
        </w:tabs>
        <w:ind w:left="2148" w:hanging="360"/>
      </w:pPr>
      <w:rPr>
        <w:rFonts w:cs="Times New Roman" w:hint="default"/>
        <w:effect w:val="none"/>
      </w:rPr>
    </w:lvl>
    <w:lvl w:ilvl="1" w:tplc="877AC9BA">
      <w:start w:val="1"/>
      <w:numFmt w:val="upperLetter"/>
      <w:lvlText w:val="%2."/>
      <w:lvlJc w:val="left"/>
      <w:pPr>
        <w:tabs>
          <w:tab w:val="num" w:pos="1440"/>
        </w:tabs>
        <w:ind w:left="1440" w:hanging="360"/>
      </w:pPr>
      <w:rPr>
        <w:rFonts w:ascii="Arial Narrow" w:eastAsia="Times New Roman" w:hAnsi="Arial Narrow" w:cs="Times New Roman" w:hint="default"/>
        <w:b w:val="0"/>
        <w:i w:val="0"/>
        <w:effect w:val="none"/>
      </w:rPr>
    </w:lvl>
    <w:lvl w:ilvl="2" w:tplc="223233AA">
      <w:start w:val="1"/>
      <w:numFmt w:val="lowerLetter"/>
      <w:lvlText w:val="%3)"/>
      <w:lvlJc w:val="left"/>
      <w:pPr>
        <w:tabs>
          <w:tab w:val="num" w:pos="2340"/>
        </w:tabs>
        <w:ind w:left="2340" w:hanging="360"/>
      </w:pPr>
      <w:rPr>
        <w:rFonts w:cs="Times New Roman" w:hint="default"/>
        <w:effect w:val="none"/>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23" w15:restartNumberingAfterBreak="0">
    <w:nsid w:val="4EF012B8"/>
    <w:multiLevelType w:val="hybridMultilevel"/>
    <w:tmpl w:val="ACE8C614"/>
    <w:name w:val="WW8Num84222"/>
    <w:lvl w:ilvl="0" w:tplc="6ECA9D3C">
      <w:start w:val="1"/>
      <w:numFmt w:val="decimal"/>
      <w:lvlText w:val="%1."/>
      <w:lvlJc w:val="left"/>
      <w:pPr>
        <w:tabs>
          <w:tab w:val="num" w:pos="1440"/>
        </w:tabs>
        <w:ind w:left="1440" w:hanging="363"/>
      </w:pPr>
      <w:rPr>
        <w:rFonts w:cs="Times New Roman" w:hint="default"/>
        <w:b w:val="0"/>
        <w:i w:val="0"/>
        <w:strike w:val="0"/>
        <w:dstrike w:val="0"/>
        <w:color w:val="auto"/>
        <w:sz w:val="22"/>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4" w15:restartNumberingAfterBreak="0">
    <w:nsid w:val="527356C4"/>
    <w:multiLevelType w:val="hybridMultilevel"/>
    <w:tmpl w:val="C51C701A"/>
    <w:lvl w:ilvl="0" w:tplc="04150001">
      <w:start w:val="1"/>
      <w:numFmt w:val="bullet"/>
      <w:lvlText w:val=""/>
      <w:lvlJc w:val="left"/>
      <w:pPr>
        <w:tabs>
          <w:tab w:val="num" w:pos="1080"/>
        </w:tabs>
        <w:ind w:left="1080" w:hanging="360"/>
      </w:pPr>
      <w:rPr>
        <w:rFonts w:ascii="Symbol" w:hAnsi="Symbol" w:hint="default"/>
      </w:rPr>
    </w:lvl>
    <w:lvl w:ilvl="1" w:tplc="0356545C">
      <w:start w:val="3"/>
      <w:numFmt w:val="decimal"/>
      <w:lvlText w:val="%2."/>
      <w:lvlJc w:val="left"/>
      <w:pPr>
        <w:tabs>
          <w:tab w:val="num" w:pos="1800"/>
        </w:tabs>
        <w:ind w:left="1800" w:hanging="360"/>
      </w:pPr>
      <w:rPr>
        <w:rFonts w:cs="Times New Roman" w:hint="default"/>
      </w:rPr>
    </w:lvl>
    <w:lvl w:ilvl="2" w:tplc="04150005">
      <w:start w:val="1"/>
      <w:numFmt w:val="bullet"/>
      <w:lvlText w:val=""/>
      <w:lvlJc w:val="left"/>
      <w:pPr>
        <w:tabs>
          <w:tab w:val="num" w:pos="2520"/>
        </w:tabs>
        <w:ind w:left="2520" w:hanging="360"/>
      </w:pPr>
      <w:rPr>
        <w:rFonts w:ascii="Wingdings" w:hAnsi="Wingdings" w:hint="default"/>
      </w:rPr>
    </w:lvl>
    <w:lvl w:ilvl="3" w:tplc="04150001">
      <w:start w:val="1"/>
      <w:numFmt w:val="bullet"/>
      <w:lvlText w:val=""/>
      <w:lvlJc w:val="left"/>
      <w:pPr>
        <w:tabs>
          <w:tab w:val="num" w:pos="3240"/>
        </w:tabs>
        <w:ind w:left="3240" w:hanging="360"/>
      </w:pPr>
      <w:rPr>
        <w:rFonts w:ascii="Symbol" w:hAnsi="Symbol" w:hint="default"/>
      </w:rPr>
    </w:lvl>
    <w:lvl w:ilvl="4" w:tplc="04150003">
      <w:start w:val="1"/>
      <w:numFmt w:val="bullet"/>
      <w:lvlText w:val="o"/>
      <w:lvlJc w:val="left"/>
      <w:pPr>
        <w:tabs>
          <w:tab w:val="num" w:pos="3960"/>
        </w:tabs>
        <w:ind w:left="3960" w:hanging="360"/>
      </w:pPr>
      <w:rPr>
        <w:rFonts w:ascii="Courier New" w:hAnsi="Courier New" w:hint="default"/>
      </w:rPr>
    </w:lvl>
    <w:lvl w:ilvl="5" w:tplc="04150005">
      <w:start w:val="1"/>
      <w:numFmt w:val="bullet"/>
      <w:lvlText w:val=""/>
      <w:lvlJc w:val="left"/>
      <w:pPr>
        <w:tabs>
          <w:tab w:val="num" w:pos="4680"/>
        </w:tabs>
        <w:ind w:left="4680" w:hanging="360"/>
      </w:pPr>
      <w:rPr>
        <w:rFonts w:ascii="Wingdings" w:hAnsi="Wingdings" w:hint="default"/>
      </w:rPr>
    </w:lvl>
    <w:lvl w:ilvl="6" w:tplc="04150001">
      <w:start w:val="1"/>
      <w:numFmt w:val="bullet"/>
      <w:lvlText w:val=""/>
      <w:lvlJc w:val="left"/>
      <w:pPr>
        <w:tabs>
          <w:tab w:val="num" w:pos="5400"/>
        </w:tabs>
        <w:ind w:left="5400" w:hanging="360"/>
      </w:pPr>
      <w:rPr>
        <w:rFonts w:ascii="Symbol" w:hAnsi="Symbol" w:hint="default"/>
      </w:rPr>
    </w:lvl>
    <w:lvl w:ilvl="7" w:tplc="04150003">
      <w:start w:val="1"/>
      <w:numFmt w:val="bullet"/>
      <w:lvlText w:val="o"/>
      <w:lvlJc w:val="left"/>
      <w:pPr>
        <w:tabs>
          <w:tab w:val="num" w:pos="6120"/>
        </w:tabs>
        <w:ind w:left="6120" w:hanging="360"/>
      </w:pPr>
      <w:rPr>
        <w:rFonts w:ascii="Courier New" w:hAnsi="Courier New" w:hint="default"/>
      </w:rPr>
    </w:lvl>
    <w:lvl w:ilvl="8" w:tplc="04150005">
      <w:start w:val="1"/>
      <w:numFmt w:val="bullet"/>
      <w:lvlText w:val=""/>
      <w:lvlJc w:val="left"/>
      <w:pPr>
        <w:tabs>
          <w:tab w:val="num" w:pos="6840"/>
        </w:tabs>
        <w:ind w:left="6840" w:hanging="360"/>
      </w:pPr>
      <w:rPr>
        <w:rFonts w:ascii="Wingdings" w:hAnsi="Wingdings" w:hint="default"/>
      </w:rPr>
    </w:lvl>
  </w:abstractNum>
  <w:abstractNum w:abstractNumId="25" w15:restartNumberingAfterBreak="0">
    <w:nsid w:val="56194295"/>
    <w:multiLevelType w:val="hybridMultilevel"/>
    <w:tmpl w:val="19FA035C"/>
    <w:lvl w:ilvl="0" w:tplc="438A5108">
      <w:start w:val="1"/>
      <w:numFmt w:val="upperLetter"/>
      <w:lvlText w:val="%1."/>
      <w:lvlJc w:val="left"/>
      <w:pPr>
        <w:ind w:left="234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6" w15:restartNumberingAfterBreak="0">
    <w:nsid w:val="58B13609"/>
    <w:multiLevelType w:val="hybridMultilevel"/>
    <w:tmpl w:val="B3E4B910"/>
    <w:lvl w:ilvl="0" w:tplc="981CDC6A">
      <w:start w:val="1"/>
      <w:numFmt w:val="decimal"/>
      <w:lvlText w:val="%1."/>
      <w:lvlJc w:val="left"/>
      <w:pPr>
        <w:tabs>
          <w:tab w:val="num" w:pos="360"/>
        </w:tabs>
        <w:ind w:left="360" w:hanging="360"/>
      </w:pPr>
      <w:rPr>
        <w:rFonts w:cs="Times New Roman" w:hint="default"/>
      </w:rPr>
    </w:lvl>
    <w:lvl w:ilvl="1" w:tplc="676AE794">
      <w:start w:val="1"/>
      <w:numFmt w:val="lowerLetter"/>
      <w:lvlText w:val="%2)"/>
      <w:lvlJc w:val="left"/>
      <w:pPr>
        <w:tabs>
          <w:tab w:val="num" w:pos="1440"/>
        </w:tabs>
        <w:ind w:left="1440" w:hanging="360"/>
      </w:pPr>
      <w:rPr>
        <w:rFonts w:cs="Times New Roman" w:hint="default"/>
      </w:rPr>
    </w:lvl>
    <w:lvl w:ilvl="2" w:tplc="BE36C87A">
      <w:start w:val="1"/>
      <w:numFmt w:val="decimal"/>
      <w:lvlText w:val="%3."/>
      <w:lvlJc w:val="left"/>
      <w:pPr>
        <w:tabs>
          <w:tab w:val="num" w:pos="2340"/>
        </w:tabs>
        <w:ind w:left="2340" w:hanging="360"/>
      </w:pPr>
      <w:rPr>
        <w:rFonts w:cs="Times New Roman"/>
      </w:rPr>
    </w:lvl>
    <w:lvl w:ilvl="3" w:tplc="714CEDEE">
      <w:start w:val="1"/>
      <w:numFmt w:val="decimal"/>
      <w:lvlText w:val="%4."/>
      <w:lvlJc w:val="left"/>
      <w:pPr>
        <w:tabs>
          <w:tab w:val="num" w:pos="2880"/>
        </w:tabs>
        <w:ind w:left="2880" w:hanging="360"/>
      </w:pPr>
      <w:rPr>
        <w:rFonts w:cs="Times New Roman"/>
      </w:rPr>
    </w:lvl>
    <w:lvl w:ilvl="4" w:tplc="7BB68C02">
      <w:start w:val="1"/>
      <w:numFmt w:val="lowerLetter"/>
      <w:lvlText w:val="%5."/>
      <w:lvlJc w:val="left"/>
      <w:pPr>
        <w:tabs>
          <w:tab w:val="num" w:pos="3600"/>
        </w:tabs>
        <w:ind w:left="3600" w:hanging="360"/>
      </w:pPr>
      <w:rPr>
        <w:rFonts w:cs="Times New Roman"/>
      </w:rPr>
    </w:lvl>
    <w:lvl w:ilvl="5" w:tplc="CE680188">
      <w:start w:val="1"/>
      <w:numFmt w:val="lowerRoman"/>
      <w:lvlText w:val="%6."/>
      <w:lvlJc w:val="right"/>
      <w:pPr>
        <w:tabs>
          <w:tab w:val="num" w:pos="4320"/>
        </w:tabs>
        <w:ind w:left="4320" w:hanging="180"/>
      </w:pPr>
      <w:rPr>
        <w:rFonts w:cs="Times New Roman"/>
      </w:rPr>
    </w:lvl>
    <w:lvl w:ilvl="6" w:tplc="3B2A3660">
      <w:start w:val="1"/>
      <w:numFmt w:val="decimal"/>
      <w:lvlText w:val="%7."/>
      <w:lvlJc w:val="left"/>
      <w:pPr>
        <w:tabs>
          <w:tab w:val="num" w:pos="5040"/>
        </w:tabs>
        <w:ind w:left="5040" w:hanging="360"/>
      </w:pPr>
      <w:rPr>
        <w:rFonts w:cs="Times New Roman"/>
      </w:rPr>
    </w:lvl>
    <w:lvl w:ilvl="7" w:tplc="848C4E98">
      <w:start w:val="1"/>
      <w:numFmt w:val="lowerLetter"/>
      <w:lvlText w:val="%8."/>
      <w:lvlJc w:val="left"/>
      <w:pPr>
        <w:tabs>
          <w:tab w:val="num" w:pos="5760"/>
        </w:tabs>
        <w:ind w:left="5760" w:hanging="360"/>
      </w:pPr>
      <w:rPr>
        <w:rFonts w:cs="Times New Roman"/>
      </w:rPr>
    </w:lvl>
    <w:lvl w:ilvl="8" w:tplc="AFDAE882">
      <w:start w:val="1"/>
      <w:numFmt w:val="lowerRoman"/>
      <w:lvlText w:val="%9."/>
      <w:lvlJc w:val="right"/>
      <w:pPr>
        <w:tabs>
          <w:tab w:val="num" w:pos="6480"/>
        </w:tabs>
        <w:ind w:left="6480" w:hanging="180"/>
      </w:pPr>
      <w:rPr>
        <w:rFonts w:cs="Times New Roman"/>
      </w:rPr>
    </w:lvl>
  </w:abstractNum>
  <w:abstractNum w:abstractNumId="27" w15:restartNumberingAfterBreak="0">
    <w:nsid w:val="59054DE9"/>
    <w:multiLevelType w:val="hybridMultilevel"/>
    <w:tmpl w:val="B3E4B910"/>
    <w:lvl w:ilvl="0" w:tplc="981CDC6A">
      <w:start w:val="1"/>
      <w:numFmt w:val="decimal"/>
      <w:lvlText w:val="%1."/>
      <w:lvlJc w:val="left"/>
      <w:pPr>
        <w:tabs>
          <w:tab w:val="num" w:pos="360"/>
        </w:tabs>
        <w:ind w:left="360" w:hanging="360"/>
      </w:pPr>
      <w:rPr>
        <w:rFonts w:cs="Times New Roman" w:hint="default"/>
      </w:rPr>
    </w:lvl>
    <w:lvl w:ilvl="1" w:tplc="676AE794">
      <w:start w:val="1"/>
      <w:numFmt w:val="lowerLetter"/>
      <w:lvlText w:val="%2)"/>
      <w:lvlJc w:val="left"/>
      <w:pPr>
        <w:tabs>
          <w:tab w:val="num" w:pos="1440"/>
        </w:tabs>
        <w:ind w:left="1440" w:hanging="360"/>
      </w:pPr>
      <w:rPr>
        <w:rFonts w:cs="Times New Roman" w:hint="default"/>
      </w:rPr>
    </w:lvl>
    <w:lvl w:ilvl="2" w:tplc="BE36C87A">
      <w:start w:val="1"/>
      <w:numFmt w:val="decimal"/>
      <w:lvlText w:val="%3."/>
      <w:lvlJc w:val="left"/>
      <w:pPr>
        <w:tabs>
          <w:tab w:val="num" w:pos="2340"/>
        </w:tabs>
        <w:ind w:left="2340" w:hanging="360"/>
      </w:pPr>
      <w:rPr>
        <w:rFonts w:cs="Times New Roman"/>
      </w:rPr>
    </w:lvl>
    <w:lvl w:ilvl="3" w:tplc="714CEDEE">
      <w:start w:val="1"/>
      <w:numFmt w:val="decimal"/>
      <w:lvlText w:val="%4."/>
      <w:lvlJc w:val="left"/>
      <w:pPr>
        <w:tabs>
          <w:tab w:val="num" w:pos="2880"/>
        </w:tabs>
        <w:ind w:left="2880" w:hanging="360"/>
      </w:pPr>
      <w:rPr>
        <w:rFonts w:cs="Times New Roman"/>
      </w:rPr>
    </w:lvl>
    <w:lvl w:ilvl="4" w:tplc="7BB68C02">
      <w:start w:val="1"/>
      <w:numFmt w:val="lowerLetter"/>
      <w:lvlText w:val="%5."/>
      <w:lvlJc w:val="left"/>
      <w:pPr>
        <w:tabs>
          <w:tab w:val="num" w:pos="3600"/>
        </w:tabs>
        <w:ind w:left="3600" w:hanging="360"/>
      </w:pPr>
      <w:rPr>
        <w:rFonts w:cs="Times New Roman"/>
      </w:rPr>
    </w:lvl>
    <w:lvl w:ilvl="5" w:tplc="CE680188">
      <w:start w:val="1"/>
      <w:numFmt w:val="lowerRoman"/>
      <w:lvlText w:val="%6."/>
      <w:lvlJc w:val="right"/>
      <w:pPr>
        <w:tabs>
          <w:tab w:val="num" w:pos="4320"/>
        </w:tabs>
        <w:ind w:left="4320" w:hanging="180"/>
      </w:pPr>
      <w:rPr>
        <w:rFonts w:cs="Times New Roman"/>
      </w:rPr>
    </w:lvl>
    <w:lvl w:ilvl="6" w:tplc="3B2A3660">
      <w:start w:val="1"/>
      <w:numFmt w:val="decimal"/>
      <w:lvlText w:val="%7."/>
      <w:lvlJc w:val="left"/>
      <w:pPr>
        <w:tabs>
          <w:tab w:val="num" w:pos="5040"/>
        </w:tabs>
        <w:ind w:left="5040" w:hanging="360"/>
      </w:pPr>
      <w:rPr>
        <w:rFonts w:cs="Times New Roman"/>
      </w:rPr>
    </w:lvl>
    <w:lvl w:ilvl="7" w:tplc="848C4E98">
      <w:start w:val="1"/>
      <w:numFmt w:val="lowerLetter"/>
      <w:lvlText w:val="%8."/>
      <w:lvlJc w:val="left"/>
      <w:pPr>
        <w:tabs>
          <w:tab w:val="num" w:pos="5760"/>
        </w:tabs>
        <w:ind w:left="5760" w:hanging="360"/>
      </w:pPr>
      <w:rPr>
        <w:rFonts w:cs="Times New Roman"/>
      </w:rPr>
    </w:lvl>
    <w:lvl w:ilvl="8" w:tplc="AFDAE882">
      <w:start w:val="1"/>
      <w:numFmt w:val="lowerRoman"/>
      <w:lvlText w:val="%9."/>
      <w:lvlJc w:val="right"/>
      <w:pPr>
        <w:tabs>
          <w:tab w:val="num" w:pos="6480"/>
        </w:tabs>
        <w:ind w:left="6480" w:hanging="180"/>
      </w:pPr>
      <w:rPr>
        <w:rFonts w:cs="Times New Roman"/>
      </w:rPr>
    </w:lvl>
  </w:abstractNum>
  <w:abstractNum w:abstractNumId="28" w15:restartNumberingAfterBreak="0">
    <w:nsid w:val="59607088"/>
    <w:multiLevelType w:val="hybridMultilevel"/>
    <w:tmpl w:val="3EBABDD6"/>
    <w:lvl w:ilvl="0" w:tplc="F6B04966">
      <w:start w:val="1"/>
      <w:numFmt w:val="decimal"/>
      <w:lvlText w:val="%1."/>
      <w:lvlJc w:val="left"/>
      <w:pPr>
        <w:ind w:left="502" w:hanging="360"/>
      </w:pPr>
      <w:rPr>
        <w:rFonts w:hint="default"/>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29" w15:restartNumberingAfterBreak="0">
    <w:nsid w:val="5CF86B3A"/>
    <w:multiLevelType w:val="hybridMultilevel"/>
    <w:tmpl w:val="285E11AA"/>
    <w:lvl w:ilvl="0" w:tplc="244CE3EA">
      <w:start w:val="1"/>
      <w:numFmt w:val="decimal"/>
      <w:lvlText w:val="%1."/>
      <w:lvlJc w:val="left"/>
      <w:pPr>
        <w:tabs>
          <w:tab w:val="num" w:pos="360"/>
        </w:tabs>
        <w:ind w:left="360" w:hanging="360"/>
      </w:pPr>
      <w:rPr>
        <w:rFonts w:cs="Times New Roman" w:hint="default"/>
        <w:b w:val="0"/>
      </w:rPr>
    </w:lvl>
    <w:lvl w:ilvl="1" w:tplc="C10A3BA4">
      <w:start w:val="1"/>
      <w:numFmt w:val="lowerLetter"/>
      <w:lvlText w:val="%2)"/>
      <w:lvlJc w:val="left"/>
      <w:pPr>
        <w:tabs>
          <w:tab w:val="num" w:pos="1440"/>
        </w:tabs>
        <w:ind w:left="1440" w:hanging="360"/>
      </w:pPr>
      <w:rPr>
        <w:rFonts w:cs="Times New Roman" w:hint="default"/>
        <w:b w:val="0"/>
        <w:i w:val="0"/>
      </w:rPr>
    </w:lvl>
    <w:lvl w:ilvl="2" w:tplc="A3429DEE">
      <w:start w:val="1"/>
      <w:numFmt w:val="upperLetter"/>
      <w:lvlText w:val="%3."/>
      <w:lvlJc w:val="left"/>
      <w:pPr>
        <w:tabs>
          <w:tab w:val="num" w:pos="2340"/>
        </w:tabs>
        <w:ind w:left="2340" w:hanging="360"/>
      </w:pPr>
      <w:rPr>
        <w:rFonts w:cs="Times New Roman" w:hint="default"/>
      </w:rPr>
    </w:lvl>
    <w:lvl w:ilvl="3" w:tplc="0415000F">
      <w:start w:val="1"/>
      <w:numFmt w:val="decimal"/>
      <w:lvlText w:val="%4."/>
      <w:lvlJc w:val="left"/>
      <w:pPr>
        <w:tabs>
          <w:tab w:val="num" w:pos="2880"/>
        </w:tabs>
        <w:ind w:left="2880" w:hanging="360"/>
      </w:pPr>
      <w:rPr>
        <w:rFonts w:cs="Times New Roman"/>
      </w:rPr>
    </w:lvl>
    <w:lvl w:ilvl="4" w:tplc="4CAA6806">
      <w:start w:val="1"/>
      <w:numFmt w:val="decimal"/>
      <w:lvlText w:val="%5)"/>
      <w:lvlJc w:val="left"/>
      <w:pPr>
        <w:ind w:left="3600" w:hanging="360"/>
      </w:pPr>
      <w:rPr>
        <w:rFonts w:cs="Times New Roman" w:hint="default"/>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30" w15:restartNumberingAfterBreak="0">
    <w:nsid w:val="5DE269FC"/>
    <w:multiLevelType w:val="hybridMultilevel"/>
    <w:tmpl w:val="159AF1F0"/>
    <w:lvl w:ilvl="0" w:tplc="95FEB02C">
      <w:start w:val="1"/>
      <w:numFmt w:val="decimal"/>
      <w:lvlText w:val="%1."/>
      <w:lvlJc w:val="left"/>
      <w:pPr>
        <w:tabs>
          <w:tab w:val="num" w:pos="420"/>
        </w:tabs>
        <w:ind w:left="420" w:hanging="360"/>
      </w:pPr>
      <w:rPr>
        <w:rFonts w:cs="Times New Roman" w:hint="default"/>
      </w:rPr>
    </w:lvl>
    <w:lvl w:ilvl="1" w:tplc="C10A3BA4">
      <w:start w:val="1"/>
      <w:numFmt w:val="lowerLetter"/>
      <w:lvlText w:val="%2)"/>
      <w:lvlJc w:val="left"/>
      <w:pPr>
        <w:tabs>
          <w:tab w:val="num" w:pos="1440"/>
        </w:tabs>
        <w:ind w:left="1440" w:hanging="360"/>
      </w:pPr>
      <w:rPr>
        <w:rFonts w:cs="Times New Roman" w:hint="default"/>
        <w:b w:val="0"/>
        <w:i w:val="0"/>
      </w:rPr>
    </w:lvl>
    <w:lvl w:ilvl="2" w:tplc="A3429DEE">
      <w:start w:val="1"/>
      <w:numFmt w:val="upperLetter"/>
      <w:lvlText w:val="%3."/>
      <w:lvlJc w:val="left"/>
      <w:pPr>
        <w:tabs>
          <w:tab w:val="num" w:pos="2340"/>
        </w:tabs>
        <w:ind w:left="2340" w:hanging="360"/>
      </w:pPr>
      <w:rPr>
        <w:rFonts w:cs="Times New Roman" w:hint="default"/>
      </w:rPr>
    </w:lvl>
    <w:lvl w:ilvl="3" w:tplc="0415000F">
      <w:start w:val="1"/>
      <w:numFmt w:val="decimal"/>
      <w:lvlText w:val="%4."/>
      <w:lvlJc w:val="left"/>
      <w:pPr>
        <w:tabs>
          <w:tab w:val="num" w:pos="2880"/>
        </w:tabs>
        <w:ind w:left="2880" w:hanging="360"/>
      </w:pPr>
      <w:rPr>
        <w:rFonts w:cs="Times New Roman"/>
      </w:rPr>
    </w:lvl>
    <w:lvl w:ilvl="4" w:tplc="4CAA6806">
      <w:start w:val="1"/>
      <w:numFmt w:val="decimal"/>
      <w:lvlText w:val="%5)"/>
      <w:lvlJc w:val="left"/>
      <w:pPr>
        <w:ind w:left="3600" w:hanging="360"/>
      </w:pPr>
      <w:rPr>
        <w:rFonts w:cs="Times New Roman" w:hint="default"/>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31" w15:restartNumberingAfterBreak="0">
    <w:nsid w:val="647C2B81"/>
    <w:multiLevelType w:val="hybridMultilevel"/>
    <w:tmpl w:val="8F8EBC66"/>
    <w:lvl w:ilvl="0" w:tplc="0415000F">
      <w:start w:val="1"/>
      <w:numFmt w:val="decimal"/>
      <w:lvlText w:val="%1."/>
      <w:lvlJc w:val="left"/>
      <w:pPr>
        <w:tabs>
          <w:tab w:val="num" w:pos="720"/>
        </w:tabs>
        <w:ind w:left="720" w:hanging="360"/>
      </w:pPr>
      <w:rPr>
        <w:rFonts w:cs="Times New Roman"/>
      </w:rPr>
    </w:lvl>
    <w:lvl w:ilvl="1" w:tplc="8F32106C">
      <w:start w:val="1"/>
      <w:numFmt w:val="upperLetter"/>
      <w:lvlText w:val="%2."/>
      <w:lvlJc w:val="left"/>
      <w:pPr>
        <w:tabs>
          <w:tab w:val="num" w:pos="1440"/>
        </w:tabs>
        <w:ind w:left="1440" w:hanging="360"/>
      </w:pPr>
      <w:rPr>
        <w:rFonts w:ascii="Arial Narrow" w:eastAsia="Times New Roman" w:hAnsi="Arial Narrow" w:cs="Times New Roman" w:hint="default"/>
        <w:b w:val="0"/>
        <w:i w:val="0"/>
      </w:rPr>
    </w:lvl>
    <w:lvl w:ilvl="2" w:tplc="438A5108">
      <w:start w:val="1"/>
      <w:numFmt w:val="upperLetter"/>
      <w:lvlText w:val="%3."/>
      <w:lvlJc w:val="left"/>
      <w:pPr>
        <w:ind w:left="2340" w:hanging="360"/>
      </w:pPr>
      <w:rPr>
        <w:rFonts w:cs="Times New Roman" w:hint="default"/>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32" w15:restartNumberingAfterBreak="0">
    <w:nsid w:val="69A76F3F"/>
    <w:multiLevelType w:val="hybridMultilevel"/>
    <w:tmpl w:val="19FA035C"/>
    <w:lvl w:ilvl="0" w:tplc="438A5108">
      <w:start w:val="1"/>
      <w:numFmt w:val="upperLetter"/>
      <w:lvlText w:val="%1."/>
      <w:lvlJc w:val="left"/>
      <w:pPr>
        <w:ind w:left="234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33" w15:restartNumberingAfterBreak="0">
    <w:nsid w:val="6B0D304B"/>
    <w:multiLevelType w:val="hybridMultilevel"/>
    <w:tmpl w:val="EB42D88C"/>
    <w:lvl w:ilvl="0" w:tplc="EF646140">
      <w:start w:val="1"/>
      <w:numFmt w:val="decimal"/>
      <w:lvlText w:val="%1."/>
      <w:lvlJc w:val="left"/>
      <w:pPr>
        <w:tabs>
          <w:tab w:val="num" w:pos="720"/>
        </w:tabs>
        <w:ind w:left="720" w:hanging="360"/>
      </w:pPr>
      <w:rPr>
        <w:rFonts w:cs="Times New Roman" w:hint="default"/>
      </w:rPr>
    </w:lvl>
    <w:lvl w:ilvl="1" w:tplc="689ED176">
      <w:start w:val="1"/>
      <w:numFmt w:val="lowerLetter"/>
      <w:lvlText w:val="%2."/>
      <w:lvlJc w:val="left"/>
      <w:pPr>
        <w:tabs>
          <w:tab w:val="num" w:pos="1440"/>
        </w:tabs>
        <w:ind w:left="1440" w:hanging="360"/>
      </w:pPr>
      <w:rPr>
        <w:rFonts w:cs="Times New Roman"/>
      </w:rPr>
    </w:lvl>
    <w:lvl w:ilvl="2" w:tplc="3D52DF7A">
      <w:start w:val="1"/>
      <w:numFmt w:val="lowerRoman"/>
      <w:lvlText w:val="%3."/>
      <w:lvlJc w:val="right"/>
      <w:pPr>
        <w:tabs>
          <w:tab w:val="num" w:pos="2160"/>
        </w:tabs>
        <w:ind w:left="2160" w:hanging="180"/>
      </w:pPr>
      <w:rPr>
        <w:rFonts w:cs="Times New Roman"/>
      </w:rPr>
    </w:lvl>
    <w:lvl w:ilvl="3" w:tplc="06625DEC">
      <w:start w:val="1"/>
      <w:numFmt w:val="decimal"/>
      <w:lvlText w:val="%4."/>
      <w:lvlJc w:val="left"/>
      <w:pPr>
        <w:tabs>
          <w:tab w:val="num" w:pos="2880"/>
        </w:tabs>
        <w:ind w:left="2880" w:hanging="360"/>
      </w:pPr>
      <w:rPr>
        <w:rFonts w:cs="Times New Roman"/>
      </w:rPr>
    </w:lvl>
    <w:lvl w:ilvl="4" w:tplc="BB228CEE">
      <w:start w:val="1"/>
      <w:numFmt w:val="lowerLetter"/>
      <w:lvlText w:val="%5."/>
      <w:lvlJc w:val="left"/>
      <w:pPr>
        <w:tabs>
          <w:tab w:val="num" w:pos="3600"/>
        </w:tabs>
        <w:ind w:left="3600" w:hanging="360"/>
      </w:pPr>
      <w:rPr>
        <w:rFonts w:cs="Times New Roman"/>
      </w:rPr>
    </w:lvl>
    <w:lvl w:ilvl="5" w:tplc="1E7A9CCA">
      <w:start w:val="1"/>
      <w:numFmt w:val="lowerRoman"/>
      <w:lvlText w:val="%6."/>
      <w:lvlJc w:val="right"/>
      <w:pPr>
        <w:tabs>
          <w:tab w:val="num" w:pos="4320"/>
        </w:tabs>
        <w:ind w:left="4320" w:hanging="180"/>
      </w:pPr>
      <w:rPr>
        <w:rFonts w:cs="Times New Roman"/>
      </w:rPr>
    </w:lvl>
    <w:lvl w:ilvl="6" w:tplc="96604BB0">
      <w:start w:val="1"/>
      <w:numFmt w:val="decimal"/>
      <w:lvlText w:val="%7."/>
      <w:lvlJc w:val="left"/>
      <w:pPr>
        <w:tabs>
          <w:tab w:val="num" w:pos="5040"/>
        </w:tabs>
        <w:ind w:left="5040" w:hanging="360"/>
      </w:pPr>
      <w:rPr>
        <w:rFonts w:cs="Times New Roman"/>
      </w:rPr>
    </w:lvl>
    <w:lvl w:ilvl="7" w:tplc="F3B02A5E">
      <w:start w:val="1"/>
      <w:numFmt w:val="lowerLetter"/>
      <w:lvlText w:val="%8."/>
      <w:lvlJc w:val="left"/>
      <w:pPr>
        <w:tabs>
          <w:tab w:val="num" w:pos="5760"/>
        </w:tabs>
        <w:ind w:left="5760" w:hanging="360"/>
      </w:pPr>
      <w:rPr>
        <w:rFonts w:cs="Times New Roman"/>
      </w:rPr>
    </w:lvl>
    <w:lvl w:ilvl="8" w:tplc="A4C6DC10">
      <w:start w:val="1"/>
      <w:numFmt w:val="lowerRoman"/>
      <w:lvlText w:val="%9."/>
      <w:lvlJc w:val="right"/>
      <w:pPr>
        <w:tabs>
          <w:tab w:val="num" w:pos="6480"/>
        </w:tabs>
        <w:ind w:left="6480" w:hanging="180"/>
      </w:pPr>
      <w:rPr>
        <w:rFonts w:cs="Times New Roman"/>
      </w:rPr>
    </w:lvl>
  </w:abstractNum>
  <w:abstractNum w:abstractNumId="34" w15:restartNumberingAfterBreak="0">
    <w:nsid w:val="742D249D"/>
    <w:multiLevelType w:val="hybridMultilevel"/>
    <w:tmpl w:val="81669C62"/>
    <w:lvl w:ilvl="0" w:tplc="785ABB76">
      <w:start w:val="1"/>
      <w:numFmt w:val="upperLetter"/>
      <w:lvlText w:val="%1."/>
      <w:lvlJc w:val="left"/>
      <w:pPr>
        <w:tabs>
          <w:tab w:val="num" w:pos="1070"/>
        </w:tabs>
        <w:ind w:left="107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35" w15:restartNumberingAfterBreak="0">
    <w:nsid w:val="762834DB"/>
    <w:multiLevelType w:val="hybridMultilevel"/>
    <w:tmpl w:val="A07066DC"/>
    <w:lvl w:ilvl="0" w:tplc="708657EA">
      <w:start w:val="1"/>
      <w:numFmt w:val="decimal"/>
      <w:lvlText w:val="%1."/>
      <w:lvlJc w:val="left"/>
      <w:pPr>
        <w:tabs>
          <w:tab w:val="num" w:pos="1495"/>
        </w:tabs>
        <w:ind w:left="1495" w:hanging="360"/>
      </w:pPr>
      <w:rPr>
        <w:rFonts w:cs="Times New Roman" w:hint="default"/>
      </w:rPr>
    </w:lvl>
    <w:lvl w:ilvl="1" w:tplc="6DD6289C">
      <w:start w:val="1"/>
      <w:numFmt w:val="upperLetter"/>
      <w:lvlText w:val="%2."/>
      <w:lvlJc w:val="left"/>
      <w:pPr>
        <w:tabs>
          <w:tab w:val="num" w:pos="1440"/>
        </w:tabs>
        <w:ind w:left="1440" w:hanging="360"/>
      </w:pPr>
      <w:rPr>
        <w:rFonts w:cs="Times New Roman" w:hint="default"/>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36" w15:restartNumberingAfterBreak="0">
    <w:nsid w:val="77053CCC"/>
    <w:multiLevelType w:val="hybridMultilevel"/>
    <w:tmpl w:val="D862B5D6"/>
    <w:lvl w:ilvl="0" w:tplc="03CA9966">
      <w:start w:val="1"/>
      <w:numFmt w:val="bullet"/>
      <w:lvlText w:val="-"/>
      <w:lvlJc w:val="left"/>
      <w:pPr>
        <w:ind w:left="1146" w:hanging="360"/>
      </w:pPr>
      <w:rPr>
        <w:rFonts w:ascii="Times New Roman" w:hAnsi="Times New Roman" w:hint="default"/>
      </w:rPr>
    </w:lvl>
    <w:lvl w:ilvl="1" w:tplc="04150003">
      <w:start w:val="1"/>
      <w:numFmt w:val="bullet"/>
      <w:lvlText w:val="o"/>
      <w:lvlJc w:val="left"/>
      <w:pPr>
        <w:ind w:left="1866" w:hanging="360"/>
      </w:pPr>
      <w:rPr>
        <w:rFonts w:ascii="Courier New" w:hAnsi="Courier New" w:hint="default"/>
      </w:rPr>
    </w:lvl>
    <w:lvl w:ilvl="2" w:tplc="04150005">
      <w:start w:val="1"/>
      <w:numFmt w:val="bullet"/>
      <w:lvlText w:val=""/>
      <w:lvlJc w:val="left"/>
      <w:pPr>
        <w:ind w:left="2586" w:hanging="360"/>
      </w:pPr>
      <w:rPr>
        <w:rFonts w:ascii="Wingdings" w:hAnsi="Wingdings" w:hint="default"/>
      </w:rPr>
    </w:lvl>
    <w:lvl w:ilvl="3" w:tplc="04150001">
      <w:start w:val="1"/>
      <w:numFmt w:val="bullet"/>
      <w:lvlText w:val=""/>
      <w:lvlJc w:val="left"/>
      <w:pPr>
        <w:ind w:left="3306" w:hanging="360"/>
      </w:pPr>
      <w:rPr>
        <w:rFonts w:ascii="Symbol" w:hAnsi="Symbol" w:hint="default"/>
      </w:rPr>
    </w:lvl>
    <w:lvl w:ilvl="4" w:tplc="04150003">
      <w:start w:val="1"/>
      <w:numFmt w:val="bullet"/>
      <w:lvlText w:val="o"/>
      <w:lvlJc w:val="left"/>
      <w:pPr>
        <w:ind w:left="4026" w:hanging="360"/>
      </w:pPr>
      <w:rPr>
        <w:rFonts w:ascii="Courier New" w:hAnsi="Courier New" w:hint="default"/>
      </w:rPr>
    </w:lvl>
    <w:lvl w:ilvl="5" w:tplc="04150005">
      <w:start w:val="1"/>
      <w:numFmt w:val="bullet"/>
      <w:lvlText w:val=""/>
      <w:lvlJc w:val="left"/>
      <w:pPr>
        <w:ind w:left="4746" w:hanging="360"/>
      </w:pPr>
      <w:rPr>
        <w:rFonts w:ascii="Wingdings" w:hAnsi="Wingdings" w:hint="default"/>
      </w:rPr>
    </w:lvl>
    <w:lvl w:ilvl="6" w:tplc="04150001">
      <w:start w:val="1"/>
      <w:numFmt w:val="bullet"/>
      <w:lvlText w:val=""/>
      <w:lvlJc w:val="left"/>
      <w:pPr>
        <w:ind w:left="5466" w:hanging="360"/>
      </w:pPr>
      <w:rPr>
        <w:rFonts w:ascii="Symbol" w:hAnsi="Symbol" w:hint="default"/>
      </w:rPr>
    </w:lvl>
    <w:lvl w:ilvl="7" w:tplc="04150003">
      <w:start w:val="1"/>
      <w:numFmt w:val="bullet"/>
      <w:lvlText w:val="o"/>
      <w:lvlJc w:val="left"/>
      <w:pPr>
        <w:ind w:left="6186" w:hanging="360"/>
      </w:pPr>
      <w:rPr>
        <w:rFonts w:ascii="Courier New" w:hAnsi="Courier New" w:hint="default"/>
      </w:rPr>
    </w:lvl>
    <w:lvl w:ilvl="8" w:tplc="04150005">
      <w:start w:val="1"/>
      <w:numFmt w:val="bullet"/>
      <w:lvlText w:val=""/>
      <w:lvlJc w:val="left"/>
      <w:pPr>
        <w:ind w:left="6906" w:hanging="360"/>
      </w:pPr>
      <w:rPr>
        <w:rFonts w:ascii="Wingdings" w:hAnsi="Wingdings" w:hint="default"/>
      </w:rPr>
    </w:lvl>
  </w:abstractNum>
  <w:abstractNum w:abstractNumId="37" w15:restartNumberingAfterBreak="0">
    <w:nsid w:val="7D09217D"/>
    <w:multiLevelType w:val="hybridMultilevel"/>
    <w:tmpl w:val="A7DAC418"/>
    <w:lvl w:ilvl="0" w:tplc="03CA9966">
      <w:start w:val="1"/>
      <w:numFmt w:val="bullet"/>
      <w:lvlText w:val="-"/>
      <w:lvlJc w:val="left"/>
      <w:pPr>
        <w:ind w:left="720" w:hanging="360"/>
      </w:pPr>
      <w:rPr>
        <w:rFonts w:ascii="Times New Roman" w:hAnsi="Times New Roman" w:hint="default"/>
      </w:rPr>
    </w:lvl>
    <w:lvl w:ilvl="1" w:tplc="04150003">
      <w:start w:val="1"/>
      <w:numFmt w:val="bullet"/>
      <w:lvlText w:val="o"/>
      <w:lvlJc w:val="left"/>
      <w:pPr>
        <w:ind w:left="1440" w:hanging="360"/>
      </w:pPr>
      <w:rPr>
        <w:rFonts w:ascii="Courier New" w:hAnsi="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hint="default"/>
      </w:rPr>
    </w:lvl>
    <w:lvl w:ilvl="8" w:tplc="04150005">
      <w:start w:val="1"/>
      <w:numFmt w:val="bullet"/>
      <w:lvlText w:val=""/>
      <w:lvlJc w:val="left"/>
      <w:pPr>
        <w:ind w:left="6480" w:hanging="360"/>
      </w:pPr>
      <w:rPr>
        <w:rFonts w:ascii="Wingdings" w:hAnsi="Wingdings" w:hint="default"/>
      </w:rPr>
    </w:lvl>
  </w:abstractNum>
  <w:num w:numId="1">
    <w:abstractNumId w:val="13"/>
  </w:num>
  <w:num w:numId="2">
    <w:abstractNumId w:val="33"/>
  </w:num>
  <w:num w:numId="3">
    <w:abstractNumId w:val="26"/>
  </w:num>
  <w:num w:numId="4">
    <w:abstractNumId w:val="1"/>
  </w:num>
  <w:num w:numId="5">
    <w:abstractNumId w:val="30"/>
  </w:num>
  <w:num w:numId="6">
    <w:abstractNumId w:val="9"/>
  </w:num>
  <w:num w:numId="7">
    <w:abstractNumId w:val="24"/>
  </w:num>
  <w:num w:numId="8">
    <w:abstractNumId w:val="3"/>
  </w:num>
  <w:num w:numId="9">
    <w:abstractNumId w:val="18"/>
  </w:num>
  <w:num w:numId="10">
    <w:abstractNumId w:val="22"/>
  </w:num>
  <w:num w:numId="11">
    <w:abstractNumId w:val="11"/>
  </w:num>
  <w:num w:numId="12">
    <w:abstractNumId w:val="36"/>
  </w:num>
  <w:num w:numId="13">
    <w:abstractNumId w:val="19"/>
  </w:num>
  <w:num w:numId="14">
    <w:abstractNumId w:val="29"/>
  </w:num>
  <w:num w:numId="15">
    <w:abstractNumId w:val="10"/>
  </w:num>
  <w:num w:numId="16">
    <w:abstractNumId w:val="31"/>
  </w:num>
  <w:num w:numId="17">
    <w:abstractNumId w:val="4"/>
  </w:num>
  <w:num w:numId="18">
    <w:abstractNumId w:val="27"/>
  </w:num>
  <w:num w:numId="19">
    <w:abstractNumId w:val="12"/>
  </w:num>
  <w:num w:numId="20">
    <w:abstractNumId w:val="25"/>
  </w:num>
  <w:num w:numId="21">
    <w:abstractNumId w:val="32"/>
  </w:num>
  <w:num w:numId="22">
    <w:abstractNumId w:val="0"/>
  </w:num>
  <w:num w:numId="23">
    <w:abstractNumId w:val="20"/>
  </w:num>
  <w:num w:numId="24">
    <w:abstractNumId w:val="35"/>
  </w:num>
  <w:num w:numId="25">
    <w:abstractNumId w:val="7"/>
  </w:num>
  <w:num w:numId="26">
    <w:abstractNumId w:val="37"/>
  </w:num>
  <w:num w:numId="27">
    <w:abstractNumId w:val="34"/>
  </w:num>
  <w:num w:numId="28">
    <w:abstractNumId w:val="16"/>
  </w:num>
  <w:num w:numId="29">
    <w:abstractNumId w:val="28"/>
  </w:num>
  <w:num w:numId="30">
    <w:abstractNumId w:val="21"/>
  </w:num>
  <w:num w:numId="31">
    <w:abstractNumId w:val="5"/>
  </w:num>
  <w:num w:numId="32">
    <w:abstractNumId w:val="8"/>
  </w:num>
  <w:num w:numId="33">
    <w:abstractNumId w:val="15"/>
  </w:num>
  <w:num w:numId="34">
    <w:abstractNumId w:val="23"/>
  </w:num>
  <w:num w:numId="35">
    <w:abstractNumId w:val="2"/>
  </w:num>
  <w:num w:numId="36">
    <w:abstractNumId w:val="6"/>
  </w:num>
  <w:num w:numId="37">
    <w:abstractNumId w:val="14"/>
  </w:num>
  <w:num w:numId="38">
    <w:abstractNumId w:val="17"/>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oNotHyphenateCap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64382B"/>
    <w:rsid w:val="00000BF1"/>
    <w:rsid w:val="00002BB2"/>
    <w:rsid w:val="000045EB"/>
    <w:rsid w:val="00016E0D"/>
    <w:rsid w:val="0002323B"/>
    <w:rsid w:val="00024A97"/>
    <w:rsid w:val="000300B2"/>
    <w:rsid w:val="00032B27"/>
    <w:rsid w:val="0003567C"/>
    <w:rsid w:val="000373B0"/>
    <w:rsid w:val="00041975"/>
    <w:rsid w:val="0004206F"/>
    <w:rsid w:val="00047AAD"/>
    <w:rsid w:val="00047C0E"/>
    <w:rsid w:val="00051787"/>
    <w:rsid w:val="00056DF8"/>
    <w:rsid w:val="0006393D"/>
    <w:rsid w:val="0006583D"/>
    <w:rsid w:val="00067C45"/>
    <w:rsid w:val="0007016C"/>
    <w:rsid w:val="0007137D"/>
    <w:rsid w:val="00072F80"/>
    <w:rsid w:val="000731EF"/>
    <w:rsid w:val="00076EA8"/>
    <w:rsid w:val="0008287B"/>
    <w:rsid w:val="00083A5E"/>
    <w:rsid w:val="0009007C"/>
    <w:rsid w:val="000955EB"/>
    <w:rsid w:val="000A06CE"/>
    <w:rsid w:val="000A1E4A"/>
    <w:rsid w:val="000A3455"/>
    <w:rsid w:val="000A3801"/>
    <w:rsid w:val="000A4B1E"/>
    <w:rsid w:val="000A4D27"/>
    <w:rsid w:val="000A5257"/>
    <w:rsid w:val="000A6D76"/>
    <w:rsid w:val="000B137A"/>
    <w:rsid w:val="000B4038"/>
    <w:rsid w:val="000B4F17"/>
    <w:rsid w:val="000B7BD1"/>
    <w:rsid w:val="000C4352"/>
    <w:rsid w:val="000C6CD1"/>
    <w:rsid w:val="000C733B"/>
    <w:rsid w:val="000D1830"/>
    <w:rsid w:val="000D1970"/>
    <w:rsid w:val="000E20F6"/>
    <w:rsid w:val="000E64CC"/>
    <w:rsid w:val="000F0BD2"/>
    <w:rsid w:val="000F2542"/>
    <w:rsid w:val="000F4B94"/>
    <w:rsid w:val="000F7103"/>
    <w:rsid w:val="0010309B"/>
    <w:rsid w:val="0010719E"/>
    <w:rsid w:val="00110EE7"/>
    <w:rsid w:val="00114560"/>
    <w:rsid w:val="00114F28"/>
    <w:rsid w:val="00115610"/>
    <w:rsid w:val="00115B80"/>
    <w:rsid w:val="001219A9"/>
    <w:rsid w:val="00122F6F"/>
    <w:rsid w:val="00126981"/>
    <w:rsid w:val="00130F8C"/>
    <w:rsid w:val="00131E25"/>
    <w:rsid w:val="00132865"/>
    <w:rsid w:val="00134F88"/>
    <w:rsid w:val="0013528B"/>
    <w:rsid w:val="00136329"/>
    <w:rsid w:val="00136436"/>
    <w:rsid w:val="0013795C"/>
    <w:rsid w:val="00137E25"/>
    <w:rsid w:val="00141172"/>
    <w:rsid w:val="00141B42"/>
    <w:rsid w:val="001464A1"/>
    <w:rsid w:val="0014660B"/>
    <w:rsid w:val="00147842"/>
    <w:rsid w:val="00147DE5"/>
    <w:rsid w:val="001506B6"/>
    <w:rsid w:val="00155A96"/>
    <w:rsid w:val="00162518"/>
    <w:rsid w:val="001645E6"/>
    <w:rsid w:val="00176C75"/>
    <w:rsid w:val="001800A1"/>
    <w:rsid w:val="0018437D"/>
    <w:rsid w:val="00187A28"/>
    <w:rsid w:val="00191386"/>
    <w:rsid w:val="00193070"/>
    <w:rsid w:val="0019310E"/>
    <w:rsid w:val="001945EB"/>
    <w:rsid w:val="001A0025"/>
    <w:rsid w:val="001A2099"/>
    <w:rsid w:val="001A30BD"/>
    <w:rsid w:val="001A4989"/>
    <w:rsid w:val="001A5FE1"/>
    <w:rsid w:val="001A7DBF"/>
    <w:rsid w:val="001B0B9A"/>
    <w:rsid w:val="001B13F3"/>
    <w:rsid w:val="001B1560"/>
    <w:rsid w:val="001B1C40"/>
    <w:rsid w:val="001B2AF3"/>
    <w:rsid w:val="001B2F02"/>
    <w:rsid w:val="001B50DF"/>
    <w:rsid w:val="001C014C"/>
    <w:rsid w:val="001C47CE"/>
    <w:rsid w:val="001C71D9"/>
    <w:rsid w:val="001D17F0"/>
    <w:rsid w:val="001D704B"/>
    <w:rsid w:val="001D740D"/>
    <w:rsid w:val="001E1047"/>
    <w:rsid w:val="001E14C4"/>
    <w:rsid w:val="001E16ED"/>
    <w:rsid w:val="001E21BF"/>
    <w:rsid w:val="001E28D4"/>
    <w:rsid w:val="001E3A24"/>
    <w:rsid w:val="001E3D9C"/>
    <w:rsid w:val="001E493A"/>
    <w:rsid w:val="001E4C8A"/>
    <w:rsid w:val="001E7D45"/>
    <w:rsid w:val="001F0E40"/>
    <w:rsid w:val="001F2E50"/>
    <w:rsid w:val="001F754E"/>
    <w:rsid w:val="001F7E6D"/>
    <w:rsid w:val="0020308D"/>
    <w:rsid w:val="00203778"/>
    <w:rsid w:val="00203CE6"/>
    <w:rsid w:val="00205F3D"/>
    <w:rsid w:val="00221484"/>
    <w:rsid w:val="002224F6"/>
    <w:rsid w:val="00235569"/>
    <w:rsid w:val="00236E3F"/>
    <w:rsid w:val="002406C7"/>
    <w:rsid w:val="002412D9"/>
    <w:rsid w:val="00242B31"/>
    <w:rsid w:val="00243929"/>
    <w:rsid w:val="0024434D"/>
    <w:rsid w:val="00245664"/>
    <w:rsid w:val="00250021"/>
    <w:rsid w:val="00250BC4"/>
    <w:rsid w:val="002553AF"/>
    <w:rsid w:val="002606CE"/>
    <w:rsid w:val="00263D73"/>
    <w:rsid w:val="00266ED3"/>
    <w:rsid w:val="00267C62"/>
    <w:rsid w:val="002700AB"/>
    <w:rsid w:val="00270509"/>
    <w:rsid w:val="00271013"/>
    <w:rsid w:val="002716B2"/>
    <w:rsid w:val="00273561"/>
    <w:rsid w:val="00273C86"/>
    <w:rsid w:val="002813B8"/>
    <w:rsid w:val="00283A25"/>
    <w:rsid w:val="00285ADC"/>
    <w:rsid w:val="00286428"/>
    <w:rsid w:val="002867CE"/>
    <w:rsid w:val="0028714B"/>
    <w:rsid w:val="002912AB"/>
    <w:rsid w:val="002916B5"/>
    <w:rsid w:val="002925EA"/>
    <w:rsid w:val="00293D79"/>
    <w:rsid w:val="00297F54"/>
    <w:rsid w:val="002A6F98"/>
    <w:rsid w:val="002A7517"/>
    <w:rsid w:val="002B23C6"/>
    <w:rsid w:val="002B31FD"/>
    <w:rsid w:val="002B43ED"/>
    <w:rsid w:val="002B65D7"/>
    <w:rsid w:val="002C0C6C"/>
    <w:rsid w:val="002C762B"/>
    <w:rsid w:val="002D5549"/>
    <w:rsid w:val="002E0A24"/>
    <w:rsid w:val="002E5A00"/>
    <w:rsid w:val="002E661C"/>
    <w:rsid w:val="002E6C9C"/>
    <w:rsid w:val="002E7233"/>
    <w:rsid w:val="002E75BE"/>
    <w:rsid w:val="002F0FA2"/>
    <w:rsid w:val="002F2CC8"/>
    <w:rsid w:val="002F30C2"/>
    <w:rsid w:val="002F5A33"/>
    <w:rsid w:val="002F72AE"/>
    <w:rsid w:val="002F796A"/>
    <w:rsid w:val="0030014F"/>
    <w:rsid w:val="00301BC6"/>
    <w:rsid w:val="003029F1"/>
    <w:rsid w:val="00302CE1"/>
    <w:rsid w:val="00302FC0"/>
    <w:rsid w:val="003033CC"/>
    <w:rsid w:val="003109B9"/>
    <w:rsid w:val="003122C1"/>
    <w:rsid w:val="00316B09"/>
    <w:rsid w:val="003172F0"/>
    <w:rsid w:val="00330B1B"/>
    <w:rsid w:val="0033186F"/>
    <w:rsid w:val="003331A5"/>
    <w:rsid w:val="00333264"/>
    <w:rsid w:val="00335D3F"/>
    <w:rsid w:val="003360F5"/>
    <w:rsid w:val="00342DDE"/>
    <w:rsid w:val="00347608"/>
    <w:rsid w:val="0035156F"/>
    <w:rsid w:val="00351BC9"/>
    <w:rsid w:val="00352816"/>
    <w:rsid w:val="00355E3E"/>
    <w:rsid w:val="00356E6C"/>
    <w:rsid w:val="00357DBD"/>
    <w:rsid w:val="00357EBB"/>
    <w:rsid w:val="0036286F"/>
    <w:rsid w:val="00362B7B"/>
    <w:rsid w:val="00365182"/>
    <w:rsid w:val="0036731E"/>
    <w:rsid w:val="00367891"/>
    <w:rsid w:val="00370607"/>
    <w:rsid w:val="0037299F"/>
    <w:rsid w:val="003729E9"/>
    <w:rsid w:val="0037320D"/>
    <w:rsid w:val="00374436"/>
    <w:rsid w:val="00384E30"/>
    <w:rsid w:val="00390659"/>
    <w:rsid w:val="00390F5B"/>
    <w:rsid w:val="00395FD4"/>
    <w:rsid w:val="003A2928"/>
    <w:rsid w:val="003A6EB1"/>
    <w:rsid w:val="003B1270"/>
    <w:rsid w:val="003B30DA"/>
    <w:rsid w:val="003B32A1"/>
    <w:rsid w:val="003B4306"/>
    <w:rsid w:val="003B486D"/>
    <w:rsid w:val="003B4BF9"/>
    <w:rsid w:val="003B54C0"/>
    <w:rsid w:val="003B577F"/>
    <w:rsid w:val="003B7AC9"/>
    <w:rsid w:val="003C377F"/>
    <w:rsid w:val="003C3ABC"/>
    <w:rsid w:val="003D3213"/>
    <w:rsid w:val="003D5E78"/>
    <w:rsid w:val="003E16A7"/>
    <w:rsid w:val="003E47FD"/>
    <w:rsid w:val="003E5E9D"/>
    <w:rsid w:val="003E6453"/>
    <w:rsid w:val="003E6CCD"/>
    <w:rsid w:val="003E6ED2"/>
    <w:rsid w:val="003F11F3"/>
    <w:rsid w:val="003F1F9B"/>
    <w:rsid w:val="003F3A42"/>
    <w:rsid w:val="003F623F"/>
    <w:rsid w:val="003F7379"/>
    <w:rsid w:val="004001DB"/>
    <w:rsid w:val="00400FA5"/>
    <w:rsid w:val="00401310"/>
    <w:rsid w:val="00402E9C"/>
    <w:rsid w:val="0040380D"/>
    <w:rsid w:val="004046CB"/>
    <w:rsid w:val="00404789"/>
    <w:rsid w:val="00406BDA"/>
    <w:rsid w:val="0041186D"/>
    <w:rsid w:val="00413AEF"/>
    <w:rsid w:val="004164F0"/>
    <w:rsid w:val="004226B3"/>
    <w:rsid w:val="004236FF"/>
    <w:rsid w:val="00423F9F"/>
    <w:rsid w:val="00426C52"/>
    <w:rsid w:val="00430E13"/>
    <w:rsid w:val="00433675"/>
    <w:rsid w:val="0043394D"/>
    <w:rsid w:val="00434F2E"/>
    <w:rsid w:val="0043507C"/>
    <w:rsid w:val="004424C1"/>
    <w:rsid w:val="004473B7"/>
    <w:rsid w:val="00453DA2"/>
    <w:rsid w:val="00457CC9"/>
    <w:rsid w:val="00461FF3"/>
    <w:rsid w:val="00462228"/>
    <w:rsid w:val="00462879"/>
    <w:rsid w:val="00462AF9"/>
    <w:rsid w:val="004646AA"/>
    <w:rsid w:val="004666A1"/>
    <w:rsid w:val="0047335B"/>
    <w:rsid w:val="004775A4"/>
    <w:rsid w:val="0047789E"/>
    <w:rsid w:val="00477C90"/>
    <w:rsid w:val="0048084C"/>
    <w:rsid w:val="00487695"/>
    <w:rsid w:val="0049038E"/>
    <w:rsid w:val="00495ED0"/>
    <w:rsid w:val="004A0BBF"/>
    <w:rsid w:val="004A4B41"/>
    <w:rsid w:val="004A4C45"/>
    <w:rsid w:val="004A5DEC"/>
    <w:rsid w:val="004A6DE2"/>
    <w:rsid w:val="004B2C8B"/>
    <w:rsid w:val="004B3174"/>
    <w:rsid w:val="004B3D37"/>
    <w:rsid w:val="004B6F8D"/>
    <w:rsid w:val="004B72F7"/>
    <w:rsid w:val="004B7C6A"/>
    <w:rsid w:val="004C4441"/>
    <w:rsid w:val="004C4B2F"/>
    <w:rsid w:val="004C65D5"/>
    <w:rsid w:val="004D0DFF"/>
    <w:rsid w:val="004D461F"/>
    <w:rsid w:val="004D4EB3"/>
    <w:rsid w:val="004E16CD"/>
    <w:rsid w:val="004E3EC7"/>
    <w:rsid w:val="004F0F4D"/>
    <w:rsid w:val="004F3457"/>
    <w:rsid w:val="004F5A0E"/>
    <w:rsid w:val="00501663"/>
    <w:rsid w:val="00502E0A"/>
    <w:rsid w:val="0050330A"/>
    <w:rsid w:val="00507A76"/>
    <w:rsid w:val="00507C12"/>
    <w:rsid w:val="005121AF"/>
    <w:rsid w:val="005135AC"/>
    <w:rsid w:val="00516392"/>
    <w:rsid w:val="005164E7"/>
    <w:rsid w:val="00520174"/>
    <w:rsid w:val="005242EA"/>
    <w:rsid w:val="0052532A"/>
    <w:rsid w:val="00532391"/>
    <w:rsid w:val="0053424F"/>
    <w:rsid w:val="00534DC6"/>
    <w:rsid w:val="00535BFE"/>
    <w:rsid w:val="00535C1C"/>
    <w:rsid w:val="005363CD"/>
    <w:rsid w:val="005379AA"/>
    <w:rsid w:val="00540572"/>
    <w:rsid w:val="0054206B"/>
    <w:rsid w:val="00545005"/>
    <w:rsid w:val="00546732"/>
    <w:rsid w:val="0054748F"/>
    <w:rsid w:val="005532CC"/>
    <w:rsid w:val="005544B0"/>
    <w:rsid w:val="005603C0"/>
    <w:rsid w:val="00562051"/>
    <w:rsid w:val="00570636"/>
    <w:rsid w:val="00573A0B"/>
    <w:rsid w:val="00576F12"/>
    <w:rsid w:val="0058077E"/>
    <w:rsid w:val="005825B9"/>
    <w:rsid w:val="00583D6D"/>
    <w:rsid w:val="00584FCB"/>
    <w:rsid w:val="00586CE5"/>
    <w:rsid w:val="00591B67"/>
    <w:rsid w:val="00591E0C"/>
    <w:rsid w:val="00591FB1"/>
    <w:rsid w:val="005A0B89"/>
    <w:rsid w:val="005A2D32"/>
    <w:rsid w:val="005A4001"/>
    <w:rsid w:val="005B1774"/>
    <w:rsid w:val="005B4390"/>
    <w:rsid w:val="005B58B1"/>
    <w:rsid w:val="005B6156"/>
    <w:rsid w:val="005B7A0D"/>
    <w:rsid w:val="005C273D"/>
    <w:rsid w:val="005C51A8"/>
    <w:rsid w:val="005D3524"/>
    <w:rsid w:val="005D3F85"/>
    <w:rsid w:val="005D4AD3"/>
    <w:rsid w:val="005E27C6"/>
    <w:rsid w:val="005E298B"/>
    <w:rsid w:val="005E2C2B"/>
    <w:rsid w:val="005E45BB"/>
    <w:rsid w:val="005E46CA"/>
    <w:rsid w:val="005E5086"/>
    <w:rsid w:val="005E78A3"/>
    <w:rsid w:val="005F5440"/>
    <w:rsid w:val="00601C29"/>
    <w:rsid w:val="006056F8"/>
    <w:rsid w:val="00606626"/>
    <w:rsid w:val="0060728F"/>
    <w:rsid w:val="006075DC"/>
    <w:rsid w:val="00607AF1"/>
    <w:rsid w:val="00607F58"/>
    <w:rsid w:val="00610ED5"/>
    <w:rsid w:val="0061128A"/>
    <w:rsid w:val="006151B9"/>
    <w:rsid w:val="006151BD"/>
    <w:rsid w:val="00615373"/>
    <w:rsid w:val="006204FD"/>
    <w:rsid w:val="00622869"/>
    <w:rsid w:val="0062642D"/>
    <w:rsid w:val="006309EF"/>
    <w:rsid w:val="0063266E"/>
    <w:rsid w:val="006336E6"/>
    <w:rsid w:val="00633FE9"/>
    <w:rsid w:val="00634FDC"/>
    <w:rsid w:val="00640E16"/>
    <w:rsid w:val="006416F2"/>
    <w:rsid w:val="00642043"/>
    <w:rsid w:val="006423CC"/>
    <w:rsid w:val="0064382B"/>
    <w:rsid w:val="00644AD9"/>
    <w:rsid w:val="0065036E"/>
    <w:rsid w:val="0065196D"/>
    <w:rsid w:val="00663CD4"/>
    <w:rsid w:val="0066447A"/>
    <w:rsid w:val="00664B97"/>
    <w:rsid w:val="00664D0F"/>
    <w:rsid w:val="00666B28"/>
    <w:rsid w:val="0066753D"/>
    <w:rsid w:val="006738D0"/>
    <w:rsid w:val="00673F4A"/>
    <w:rsid w:val="0067728C"/>
    <w:rsid w:val="00677A13"/>
    <w:rsid w:val="00680DE1"/>
    <w:rsid w:val="0068242F"/>
    <w:rsid w:val="006827DE"/>
    <w:rsid w:val="00682FA6"/>
    <w:rsid w:val="00685450"/>
    <w:rsid w:val="00686349"/>
    <w:rsid w:val="00686E7D"/>
    <w:rsid w:val="00690007"/>
    <w:rsid w:val="006911CB"/>
    <w:rsid w:val="00692E94"/>
    <w:rsid w:val="006949AD"/>
    <w:rsid w:val="006952CA"/>
    <w:rsid w:val="006A2242"/>
    <w:rsid w:val="006A57E1"/>
    <w:rsid w:val="006A6166"/>
    <w:rsid w:val="006A7EA3"/>
    <w:rsid w:val="006B0303"/>
    <w:rsid w:val="006B059C"/>
    <w:rsid w:val="006B0E90"/>
    <w:rsid w:val="006B1D87"/>
    <w:rsid w:val="006B3717"/>
    <w:rsid w:val="006B380C"/>
    <w:rsid w:val="006C5042"/>
    <w:rsid w:val="006D19CE"/>
    <w:rsid w:val="006D2FC0"/>
    <w:rsid w:val="006D3FB0"/>
    <w:rsid w:val="006E1310"/>
    <w:rsid w:val="006E745B"/>
    <w:rsid w:val="006F058B"/>
    <w:rsid w:val="006F3E24"/>
    <w:rsid w:val="006F5806"/>
    <w:rsid w:val="006F5FC2"/>
    <w:rsid w:val="006F6A8B"/>
    <w:rsid w:val="0070030E"/>
    <w:rsid w:val="007018C4"/>
    <w:rsid w:val="00701E4D"/>
    <w:rsid w:val="00703F20"/>
    <w:rsid w:val="007042C2"/>
    <w:rsid w:val="00705E9A"/>
    <w:rsid w:val="007111CA"/>
    <w:rsid w:val="0071270B"/>
    <w:rsid w:val="00716B30"/>
    <w:rsid w:val="00720B38"/>
    <w:rsid w:val="00720E11"/>
    <w:rsid w:val="00721752"/>
    <w:rsid w:val="00725CA5"/>
    <w:rsid w:val="00734271"/>
    <w:rsid w:val="00734A89"/>
    <w:rsid w:val="00737918"/>
    <w:rsid w:val="00740E8E"/>
    <w:rsid w:val="0074296F"/>
    <w:rsid w:val="00743F60"/>
    <w:rsid w:val="00750434"/>
    <w:rsid w:val="00750F09"/>
    <w:rsid w:val="00755347"/>
    <w:rsid w:val="0075590B"/>
    <w:rsid w:val="0076006D"/>
    <w:rsid w:val="007622FC"/>
    <w:rsid w:val="00762ED9"/>
    <w:rsid w:val="007656A8"/>
    <w:rsid w:val="0076730D"/>
    <w:rsid w:val="00767933"/>
    <w:rsid w:val="007679B8"/>
    <w:rsid w:val="0077037B"/>
    <w:rsid w:val="00770C28"/>
    <w:rsid w:val="0078045E"/>
    <w:rsid w:val="00786489"/>
    <w:rsid w:val="00787EA0"/>
    <w:rsid w:val="00791DA0"/>
    <w:rsid w:val="007930FF"/>
    <w:rsid w:val="00797CF2"/>
    <w:rsid w:val="007A051F"/>
    <w:rsid w:val="007A69F5"/>
    <w:rsid w:val="007A76A9"/>
    <w:rsid w:val="007B1630"/>
    <w:rsid w:val="007B3360"/>
    <w:rsid w:val="007B46CF"/>
    <w:rsid w:val="007B57D6"/>
    <w:rsid w:val="007B59D8"/>
    <w:rsid w:val="007B7EC4"/>
    <w:rsid w:val="007C49DF"/>
    <w:rsid w:val="007C4AAE"/>
    <w:rsid w:val="007C4DFC"/>
    <w:rsid w:val="007C706B"/>
    <w:rsid w:val="007C7163"/>
    <w:rsid w:val="007D2291"/>
    <w:rsid w:val="007D248E"/>
    <w:rsid w:val="007D344A"/>
    <w:rsid w:val="007D3F26"/>
    <w:rsid w:val="007D650D"/>
    <w:rsid w:val="007D777E"/>
    <w:rsid w:val="007E105A"/>
    <w:rsid w:val="007E2B0A"/>
    <w:rsid w:val="007E5714"/>
    <w:rsid w:val="007E5AD6"/>
    <w:rsid w:val="007E7293"/>
    <w:rsid w:val="007E78B7"/>
    <w:rsid w:val="007F29D8"/>
    <w:rsid w:val="007F3DE2"/>
    <w:rsid w:val="007F5028"/>
    <w:rsid w:val="007F553F"/>
    <w:rsid w:val="007F69BF"/>
    <w:rsid w:val="00800A07"/>
    <w:rsid w:val="00803092"/>
    <w:rsid w:val="008047AC"/>
    <w:rsid w:val="00806EAA"/>
    <w:rsid w:val="008174BC"/>
    <w:rsid w:val="0082023E"/>
    <w:rsid w:val="0082056C"/>
    <w:rsid w:val="0082129B"/>
    <w:rsid w:val="00822196"/>
    <w:rsid w:val="00822BE3"/>
    <w:rsid w:val="00824658"/>
    <w:rsid w:val="00824BE7"/>
    <w:rsid w:val="00826A06"/>
    <w:rsid w:val="00827C7C"/>
    <w:rsid w:val="00830405"/>
    <w:rsid w:val="00833037"/>
    <w:rsid w:val="00834607"/>
    <w:rsid w:val="00834852"/>
    <w:rsid w:val="0083765E"/>
    <w:rsid w:val="00847B17"/>
    <w:rsid w:val="008541C2"/>
    <w:rsid w:val="0085497F"/>
    <w:rsid w:val="00855543"/>
    <w:rsid w:val="00857F66"/>
    <w:rsid w:val="00861C23"/>
    <w:rsid w:val="008623D6"/>
    <w:rsid w:val="00865717"/>
    <w:rsid w:val="00866984"/>
    <w:rsid w:val="00876767"/>
    <w:rsid w:val="00881E3D"/>
    <w:rsid w:val="00882185"/>
    <w:rsid w:val="00882A20"/>
    <w:rsid w:val="00883334"/>
    <w:rsid w:val="0088506E"/>
    <w:rsid w:val="00887B08"/>
    <w:rsid w:val="00890EFD"/>
    <w:rsid w:val="00891087"/>
    <w:rsid w:val="00891734"/>
    <w:rsid w:val="0089750E"/>
    <w:rsid w:val="008A06B1"/>
    <w:rsid w:val="008A0A0F"/>
    <w:rsid w:val="008A64D2"/>
    <w:rsid w:val="008B2237"/>
    <w:rsid w:val="008B4485"/>
    <w:rsid w:val="008B488B"/>
    <w:rsid w:val="008B50D1"/>
    <w:rsid w:val="008B603D"/>
    <w:rsid w:val="008B7673"/>
    <w:rsid w:val="008C14FA"/>
    <w:rsid w:val="008C24CF"/>
    <w:rsid w:val="008C2B50"/>
    <w:rsid w:val="008D5451"/>
    <w:rsid w:val="008D73E9"/>
    <w:rsid w:val="008E0122"/>
    <w:rsid w:val="008E0997"/>
    <w:rsid w:val="008E606A"/>
    <w:rsid w:val="008F2231"/>
    <w:rsid w:val="008F39FF"/>
    <w:rsid w:val="008F3E72"/>
    <w:rsid w:val="008F4065"/>
    <w:rsid w:val="008F43C1"/>
    <w:rsid w:val="008F51CC"/>
    <w:rsid w:val="008F6710"/>
    <w:rsid w:val="0090125B"/>
    <w:rsid w:val="00902848"/>
    <w:rsid w:val="009044E4"/>
    <w:rsid w:val="00905590"/>
    <w:rsid w:val="009057B1"/>
    <w:rsid w:val="00906A78"/>
    <w:rsid w:val="00906D55"/>
    <w:rsid w:val="00911FA8"/>
    <w:rsid w:val="009124AA"/>
    <w:rsid w:val="009143C8"/>
    <w:rsid w:val="009144F5"/>
    <w:rsid w:val="009161E6"/>
    <w:rsid w:val="009219F4"/>
    <w:rsid w:val="00924197"/>
    <w:rsid w:val="00924C52"/>
    <w:rsid w:val="00927D6C"/>
    <w:rsid w:val="00931F5F"/>
    <w:rsid w:val="00935F0E"/>
    <w:rsid w:val="00940E26"/>
    <w:rsid w:val="00943B3E"/>
    <w:rsid w:val="00947E88"/>
    <w:rsid w:val="009504BB"/>
    <w:rsid w:val="00952170"/>
    <w:rsid w:val="0095371F"/>
    <w:rsid w:val="00955C7F"/>
    <w:rsid w:val="00955F20"/>
    <w:rsid w:val="00961D8A"/>
    <w:rsid w:val="00964A28"/>
    <w:rsid w:val="00965584"/>
    <w:rsid w:val="00965C8C"/>
    <w:rsid w:val="00966504"/>
    <w:rsid w:val="00966E7A"/>
    <w:rsid w:val="00967D2D"/>
    <w:rsid w:val="00972C28"/>
    <w:rsid w:val="00973A85"/>
    <w:rsid w:val="00975D00"/>
    <w:rsid w:val="0098081A"/>
    <w:rsid w:val="00980E24"/>
    <w:rsid w:val="00984191"/>
    <w:rsid w:val="0099096D"/>
    <w:rsid w:val="00990FD5"/>
    <w:rsid w:val="0099392C"/>
    <w:rsid w:val="00993F57"/>
    <w:rsid w:val="0099499E"/>
    <w:rsid w:val="0099605F"/>
    <w:rsid w:val="00997B20"/>
    <w:rsid w:val="009A1672"/>
    <w:rsid w:val="009A2119"/>
    <w:rsid w:val="009A420F"/>
    <w:rsid w:val="009A55D6"/>
    <w:rsid w:val="009A5E9D"/>
    <w:rsid w:val="009A6857"/>
    <w:rsid w:val="009A76F5"/>
    <w:rsid w:val="009A787E"/>
    <w:rsid w:val="009A7F53"/>
    <w:rsid w:val="009B0E19"/>
    <w:rsid w:val="009B1CE6"/>
    <w:rsid w:val="009B2214"/>
    <w:rsid w:val="009B39AB"/>
    <w:rsid w:val="009B4BD4"/>
    <w:rsid w:val="009B505F"/>
    <w:rsid w:val="009B56CF"/>
    <w:rsid w:val="009B6270"/>
    <w:rsid w:val="009B7F2F"/>
    <w:rsid w:val="009C1279"/>
    <w:rsid w:val="009C1B12"/>
    <w:rsid w:val="009C549E"/>
    <w:rsid w:val="009C7A02"/>
    <w:rsid w:val="009D0E0C"/>
    <w:rsid w:val="009D2738"/>
    <w:rsid w:val="009D6323"/>
    <w:rsid w:val="009D6AFC"/>
    <w:rsid w:val="009D74C1"/>
    <w:rsid w:val="009E01F1"/>
    <w:rsid w:val="009E6195"/>
    <w:rsid w:val="009F2095"/>
    <w:rsid w:val="009F29F0"/>
    <w:rsid w:val="009F3750"/>
    <w:rsid w:val="009F3C9B"/>
    <w:rsid w:val="009F4936"/>
    <w:rsid w:val="009F4B9E"/>
    <w:rsid w:val="009F59D6"/>
    <w:rsid w:val="00A0305C"/>
    <w:rsid w:val="00A0461A"/>
    <w:rsid w:val="00A1196E"/>
    <w:rsid w:val="00A16090"/>
    <w:rsid w:val="00A20455"/>
    <w:rsid w:val="00A21831"/>
    <w:rsid w:val="00A27D66"/>
    <w:rsid w:val="00A30226"/>
    <w:rsid w:val="00A31AAC"/>
    <w:rsid w:val="00A33EDD"/>
    <w:rsid w:val="00A40099"/>
    <w:rsid w:val="00A4082F"/>
    <w:rsid w:val="00A433E9"/>
    <w:rsid w:val="00A475D8"/>
    <w:rsid w:val="00A51B3C"/>
    <w:rsid w:val="00A526A0"/>
    <w:rsid w:val="00A5312D"/>
    <w:rsid w:val="00A6042C"/>
    <w:rsid w:val="00A6396E"/>
    <w:rsid w:val="00A65215"/>
    <w:rsid w:val="00A661DE"/>
    <w:rsid w:val="00A66ED8"/>
    <w:rsid w:val="00A75503"/>
    <w:rsid w:val="00A755C7"/>
    <w:rsid w:val="00A76F0F"/>
    <w:rsid w:val="00A77F16"/>
    <w:rsid w:val="00A83074"/>
    <w:rsid w:val="00A854E8"/>
    <w:rsid w:val="00A8734C"/>
    <w:rsid w:val="00A92AAE"/>
    <w:rsid w:val="00A9429E"/>
    <w:rsid w:val="00A953BC"/>
    <w:rsid w:val="00A95A7A"/>
    <w:rsid w:val="00A95C42"/>
    <w:rsid w:val="00A96368"/>
    <w:rsid w:val="00A966CA"/>
    <w:rsid w:val="00A967AB"/>
    <w:rsid w:val="00A9691E"/>
    <w:rsid w:val="00AA41F3"/>
    <w:rsid w:val="00AA69DE"/>
    <w:rsid w:val="00AB04E5"/>
    <w:rsid w:val="00AB0C51"/>
    <w:rsid w:val="00AB239D"/>
    <w:rsid w:val="00AB2DA7"/>
    <w:rsid w:val="00AB58A3"/>
    <w:rsid w:val="00AB5E2E"/>
    <w:rsid w:val="00AB6304"/>
    <w:rsid w:val="00AC1053"/>
    <w:rsid w:val="00AC3BD3"/>
    <w:rsid w:val="00AC7A45"/>
    <w:rsid w:val="00AD0026"/>
    <w:rsid w:val="00AD1F7F"/>
    <w:rsid w:val="00AD3C26"/>
    <w:rsid w:val="00AD4D93"/>
    <w:rsid w:val="00AD7C96"/>
    <w:rsid w:val="00AE2071"/>
    <w:rsid w:val="00AF55E0"/>
    <w:rsid w:val="00AF673B"/>
    <w:rsid w:val="00B01DC0"/>
    <w:rsid w:val="00B023FF"/>
    <w:rsid w:val="00B024F1"/>
    <w:rsid w:val="00B04BE0"/>
    <w:rsid w:val="00B07459"/>
    <w:rsid w:val="00B148BC"/>
    <w:rsid w:val="00B20A6A"/>
    <w:rsid w:val="00B20F06"/>
    <w:rsid w:val="00B233D0"/>
    <w:rsid w:val="00B23DD8"/>
    <w:rsid w:val="00B24173"/>
    <w:rsid w:val="00B258F0"/>
    <w:rsid w:val="00B31915"/>
    <w:rsid w:val="00B338FA"/>
    <w:rsid w:val="00B33A0E"/>
    <w:rsid w:val="00B33B3D"/>
    <w:rsid w:val="00B33C76"/>
    <w:rsid w:val="00B41F79"/>
    <w:rsid w:val="00B4599B"/>
    <w:rsid w:val="00B47375"/>
    <w:rsid w:val="00B474EE"/>
    <w:rsid w:val="00B47EAC"/>
    <w:rsid w:val="00B525D7"/>
    <w:rsid w:val="00B5375F"/>
    <w:rsid w:val="00B550D2"/>
    <w:rsid w:val="00B57AEE"/>
    <w:rsid w:val="00B57C26"/>
    <w:rsid w:val="00B602D3"/>
    <w:rsid w:val="00B63FDA"/>
    <w:rsid w:val="00B673F0"/>
    <w:rsid w:val="00B7154F"/>
    <w:rsid w:val="00B71F6E"/>
    <w:rsid w:val="00B74344"/>
    <w:rsid w:val="00B75A2C"/>
    <w:rsid w:val="00B7623F"/>
    <w:rsid w:val="00B76D56"/>
    <w:rsid w:val="00B80053"/>
    <w:rsid w:val="00B80D53"/>
    <w:rsid w:val="00B825E7"/>
    <w:rsid w:val="00B836A3"/>
    <w:rsid w:val="00B836EF"/>
    <w:rsid w:val="00B85318"/>
    <w:rsid w:val="00B86BB5"/>
    <w:rsid w:val="00B91BE5"/>
    <w:rsid w:val="00B92ADA"/>
    <w:rsid w:val="00B93514"/>
    <w:rsid w:val="00B94715"/>
    <w:rsid w:val="00B96472"/>
    <w:rsid w:val="00BA09B5"/>
    <w:rsid w:val="00BA0E5D"/>
    <w:rsid w:val="00BA1693"/>
    <w:rsid w:val="00BA5FDC"/>
    <w:rsid w:val="00BA6A23"/>
    <w:rsid w:val="00BB0BDD"/>
    <w:rsid w:val="00BB4589"/>
    <w:rsid w:val="00BB4D56"/>
    <w:rsid w:val="00BB6CD5"/>
    <w:rsid w:val="00BB7F90"/>
    <w:rsid w:val="00BC151A"/>
    <w:rsid w:val="00BC26ED"/>
    <w:rsid w:val="00BC65FB"/>
    <w:rsid w:val="00BC6CB1"/>
    <w:rsid w:val="00BC7C90"/>
    <w:rsid w:val="00BC7FA8"/>
    <w:rsid w:val="00BD0456"/>
    <w:rsid w:val="00BD0726"/>
    <w:rsid w:val="00BD3070"/>
    <w:rsid w:val="00BD3B62"/>
    <w:rsid w:val="00BE0089"/>
    <w:rsid w:val="00BE24F2"/>
    <w:rsid w:val="00BE504C"/>
    <w:rsid w:val="00BE66DB"/>
    <w:rsid w:val="00BE6927"/>
    <w:rsid w:val="00BE6F83"/>
    <w:rsid w:val="00BE7321"/>
    <w:rsid w:val="00BE7C47"/>
    <w:rsid w:val="00BE7D44"/>
    <w:rsid w:val="00BF0395"/>
    <w:rsid w:val="00BF26D4"/>
    <w:rsid w:val="00BF44A9"/>
    <w:rsid w:val="00BF48BF"/>
    <w:rsid w:val="00BF4BBA"/>
    <w:rsid w:val="00BF4EDD"/>
    <w:rsid w:val="00BF56F2"/>
    <w:rsid w:val="00BF5811"/>
    <w:rsid w:val="00C03457"/>
    <w:rsid w:val="00C03856"/>
    <w:rsid w:val="00C04625"/>
    <w:rsid w:val="00C046D6"/>
    <w:rsid w:val="00C046DD"/>
    <w:rsid w:val="00C05984"/>
    <w:rsid w:val="00C05BD3"/>
    <w:rsid w:val="00C100F6"/>
    <w:rsid w:val="00C1195C"/>
    <w:rsid w:val="00C11FF7"/>
    <w:rsid w:val="00C12C93"/>
    <w:rsid w:val="00C15075"/>
    <w:rsid w:val="00C1595B"/>
    <w:rsid w:val="00C17F28"/>
    <w:rsid w:val="00C23C34"/>
    <w:rsid w:val="00C309E6"/>
    <w:rsid w:val="00C318FB"/>
    <w:rsid w:val="00C3316E"/>
    <w:rsid w:val="00C33F0D"/>
    <w:rsid w:val="00C341E6"/>
    <w:rsid w:val="00C35C4F"/>
    <w:rsid w:val="00C4040B"/>
    <w:rsid w:val="00C411DF"/>
    <w:rsid w:val="00C414DD"/>
    <w:rsid w:val="00C42396"/>
    <w:rsid w:val="00C4526E"/>
    <w:rsid w:val="00C4542F"/>
    <w:rsid w:val="00C4742D"/>
    <w:rsid w:val="00C5407F"/>
    <w:rsid w:val="00C54327"/>
    <w:rsid w:val="00C55E03"/>
    <w:rsid w:val="00C57D79"/>
    <w:rsid w:val="00C57D89"/>
    <w:rsid w:val="00C60C1D"/>
    <w:rsid w:val="00C633CE"/>
    <w:rsid w:val="00C64882"/>
    <w:rsid w:val="00C658DD"/>
    <w:rsid w:val="00C669F3"/>
    <w:rsid w:val="00C733D6"/>
    <w:rsid w:val="00C74B2E"/>
    <w:rsid w:val="00C75D91"/>
    <w:rsid w:val="00C772A7"/>
    <w:rsid w:val="00C77CB5"/>
    <w:rsid w:val="00C85619"/>
    <w:rsid w:val="00C87752"/>
    <w:rsid w:val="00C90470"/>
    <w:rsid w:val="00C91309"/>
    <w:rsid w:val="00C959DA"/>
    <w:rsid w:val="00C97C8C"/>
    <w:rsid w:val="00CA0E62"/>
    <w:rsid w:val="00CA67C8"/>
    <w:rsid w:val="00CA704A"/>
    <w:rsid w:val="00CA7AFB"/>
    <w:rsid w:val="00CB0DC5"/>
    <w:rsid w:val="00CB30B8"/>
    <w:rsid w:val="00CB68E6"/>
    <w:rsid w:val="00CC01FB"/>
    <w:rsid w:val="00CC08F2"/>
    <w:rsid w:val="00CC08FA"/>
    <w:rsid w:val="00CC187C"/>
    <w:rsid w:val="00CC584B"/>
    <w:rsid w:val="00CC5ED5"/>
    <w:rsid w:val="00CC65CD"/>
    <w:rsid w:val="00CD0722"/>
    <w:rsid w:val="00CD5BFA"/>
    <w:rsid w:val="00CD5FF1"/>
    <w:rsid w:val="00CE04E4"/>
    <w:rsid w:val="00CE132B"/>
    <w:rsid w:val="00CE2F9F"/>
    <w:rsid w:val="00CE663C"/>
    <w:rsid w:val="00CF15C1"/>
    <w:rsid w:val="00CF3D60"/>
    <w:rsid w:val="00CF48E1"/>
    <w:rsid w:val="00CF6276"/>
    <w:rsid w:val="00CF6552"/>
    <w:rsid w:val="00D001CD"/>
    <w:rsid w:val="00D014D1"/>
    <w:rsid w:val="00D01C5F"/>
    <w:rsid w:val="00D0399A"/>
    <w:rsid w:val="00D03CAC"/>
    <w:rsid w:val="00D0411F"/>
    <w:rsid w:val="00D06069"/>
    <w:rsid w:val="00D12251"/>
    <w:rsid w:val="00D268B1"/>
    <w:rsid w:val="00D26E16"/>
    <w:rsid w:val="00D277E1"/>
    <w:rsid w:val="00D33396"/>
    <w:rsid w:val="00D35582"/>
    <w:rsid w:val="00D40EC8"/>
    <w:rsid w:val="00D42B47"/>
    <w:rsid w:val="00D43E74"/>
    <w:rsid w:val="00D456A5"/>
    <w:rsid w:val="00D4652F"/>
    <w:rsid w:val="00D47356"/>
    <w:rsid w:val="00D474A0"/>
    <w:rsid w:val="00D525F8"/>
    <w:rsid w:val="00D536B7"/>
    <w:rsid w:val="00D54B1D"/>
    <w:rsid w:val="00D568A3"/>
    <w:rsid w:val="00D57C65"/>
    <w:rsid w:val="00D6010D"/>
    <w:rsid w:val="00D64BD3"/>
    <w:rsid w:val="00D66C81"/>
    <w:rsid w:val="00D67553"/>
    <w:rsid w:val="00D67E5F"/>
    <w:rsid w:val="00D7152E"/>
    <w:rsid w:val="00D719BB"/>
    <w:rsid w:val="00D720D4"/>
    <w:rsid w:val="00D73CCD"/>
    <w:rsid w:val="00D7580C"/>
    <w:rsid w:val="00D8071A"/>
    <w:rsid w:val="00D81E7E"/>
    <w:rsid w:val="00D83A57"/>
    <w:rsid w:val="00D8517B"/>
    <w:rsid w:val="00D86788"/>
    <w:rsid w:val="00D87195"/>
    <w:rsid w:val="00D87C9B"/>
    <w:rsid w:val="00D9101C"/>
    <w:rsid w:val="00D93616"/>
    <w:rsid w:val="00D96D86"/>
    <w:rsid w:val="00DA0231"/>
    <w:rsid w:val="00DA0FDE"/>
    <w:rsid w:val="00DA168C"/>
    <w:rsid w:val="00DA1EE9"/>
    <w:rsid w:val="00DA26B5"/>
    <w:rsid w:val="00DA2E19"/>
    <w:rsid w:val="00DA4204"/>
    <w:rsid w:val="00DA44B9"/>
    <w:rsid w:val="00DA6B71"/>
    <w:rsid w:val="00DB0A41"/>
    <w:rsid w:val="00DB3B2A"/>
    <w:rsid w:val="00DB41BE"/>
    <w:rsid w:val="00DC2537"/>
    <w:rsid w:val="00DC2B18"/>
    <w:rsid w:val="00DC36AF"/>
    <w:rsid w:val="00DC4FA0"/>
    <w:rsid w:val="00DD5D21"/>
    <w:rsid w:val="00DE117F"/>
    <w:rsid w:val="00DE16D8"/>
    <w:rsid w:val="00DE26BC"/>
    <w:rsid w:val="00DE442F"/>
    <w:rsid w:val="00DE56DD"/>
    <w:rsid w:val="00DE618D"/>
    <w:rsid w:val="00DF14ED"/>
    <w:rsid w:val="00DF2D3B"/>
    <w:rsid w:val="00DF41FD"/>
    <w:rsid w:val="00DF4E75"/>
    <w:rsid w:val="00DF761B"/>
    <w:rsid w:val="00DF78DB"/>
    <w:rsid w:val="00DF7E7E"/>
    <w:rsid w:val="00E00A64"/>
    <w:rsid w:val="00E05335"/>
    <w:rsid w:val="00E109CD"/>
    <w:rsid w:val="00E121A0"/>
    <w:rsid w:val="00E148F8"/>
    <w:rsid w:val="00E16D6D"/>
    <w:rsid w:val="00E21172"/>
    <w:rsid w:val="00E22944"/>
    <w:rsid w:val="00E243A8"/>
    <w:rsid w:val="00E27D7D"/>
    <w:rsid w:val="00E30823"/>
    <w:rsid w:val="00E316F0"/>
    <w:rsid w:val="00E32099"/>
    <w:rsid w:val="00E3289F"/>
    <w:rsid w:val="00E3412C"/>
    <w:rsid w:val="00E36C36"/>
    <w:rsid w:val="00E40C25"/>
    <w:rsid w:val="00E420B7"/>
    <w:rsid w:val="00E47424"/>
    <w:rsid w:val="00E476DD"/>
    <w:rsid w:val="00E5401F"/>
    <w:rsid w:val="00E568AC"/>
    <w:rsid w:val="00E56C89"/>
    <w:rsid w:val="00E606CA"/>
    <w:rsid w:val="00E63FC8"/>
    <w:rsid w:val="00E641ED"/>
    <w:rsid w:val="00E66779"/>
    <w:rsid w:val="00E72D1C"/>
    <w:rsid w:val="00E7637F"/>
    <w:rsid w:val="00E774F3"/>
    <w:rsid w:val="00E77676"/>
    <w:rsid w:val="00E803D3"/>
    <w:rsid w:val="00E80964"/>
    <w:rsid w:val="00E8197F"/>
    <w:rsid w:val="00E81F8C"/>
    <w:rsid w:val="00E8204F"/>
    <w:rsid w:val="00E83A67"/>
    <w:rsid w:val="00E83B92"/>
    <w:rsid w:val="00E83C0A"/>
    <w:rsid w:val="00E9343A"/>
    <w:rsid w:val="00E94358"/>
    <w:rsid w:val="00E956DD"/>
    <w:rsid w:val="00E96524"/>
    <w:rsid w:val="00E969D4"/>
    <w:rsid w:val="00EB1E01"/>
    <w:rsid w:val="00EB335B"/>
    <w:rsid w:val="00EB3E0B"/>
    <w:rsid w:val="00EB688E"/>
    <w:rsid w:val="00EB7AEE"/>
    <w:rsid w:val="00EC4085"/>
    <w:rsid w:val="00EC79F1"/>
    <w:rsid w:val="00ED056D"/>
    <w:rsid w:val="00ED150A"/>
    <w:rsid w:val="00ED184D"/>
    <w:rsid w:val="00ED21A5"/>
    <w:rsid w:val="00ED2429"/>
    <w:rsid w:val="00ED6F5A"/>
    <w:rsid w:val="00EE03BC"/>
    <w:rsid w:val="00EE1B1C"/>
    <w:rsid w:val="00EE4BC1"/>
    <w:rsid w:val="00EF134D"/>
    <w:rsid w:val="00EF2337"/>
    <w:rsid w:val="00EF4167"/>
    <w:rsid w:val="00EF66BA"/>
    <w:rsid w:val="00EF78F6"/>
    <w:rsid w:val="00EF7F67"/>
    <w:rsid w:val="00F0003E"/>
    <w:rsid w:val="00F011D8"/>
    <w:rsid w:val="00F0154B"/>
    <w:rsid w:val="00F019DF"/>
    <w:rsid w:val="00F03F7B"/>
    <w:rsid w:val="00F06BF1"/>
    <w:rsid w:val="00F06C86"/>
    <w:rsid w:val="00F27AAC"/>
    <w:rsid w:val="00F30912"/>
    <w:rsid w:val="00F30B4D"/>
    <w:rsid w:val="00F30C3B"/>
    <w:rsid w:val="00F41043"/>
    <w:rsid w:val="00F416C1"/>
    <w:rsid w:val="00F4344A"/>
    <w:rsid w:val="00F43970"/>
    <w:rsid w:val="00F47736"/>
    <w:rsid w:val="00F477D3"/>
    <w:rsid w:val="00F52C59"/>
    <w:rsid w:val="00F613C4"/>
    <w:rsid w:val="00F61FD5"/>
    <w:rsid w:val="00F64442"/>
    <w:rsid w:val="00F65366"/>
    <w:rsid w:val="00F66C86"/>
    <w:rsid w:val="00F67A63"/>
    <w:rsid w:val="00F71F32"/>
    <w:rsid w:val="00F72399"/>
    <w:rsid w:val="00F74791"/>
    <w:rsid w:val="00F76703"/>
    <w:rsid w:val="00F7703D"/>
    <w:rsid w:val="00F77D08"/>
    <w:rsid w:val="00F81162"/>
    <w:rsid w:val="00F829AF"/>
    <w:rsid w:val="00F83917"/>
    <w:rsid w:val="00F85367"/>
    <w:rsid w:val="00F86EFC"/>
    <w:rsid w:val="00F877EA"/>
    <w:rsid w:val="00F9030A"/>
    <w:rsid w:val="00F90CF2"/>
    <w:rsid w:val="00F90FAE"/>
    <w:rsid w:val="00F925D1"/>
    <w:rsid w:val="00F933F5"/>
    <w:rsid w:val="00F934E2"/>
    <w:rsid w:val="00F973B1"/>
    <w:rsid w:val="00FA0002"/>
    <w:rsid w:val="00FA17A9"/>
    <w:rsid w:val="00FA408C"/>
    <w:rsid w:val="00FA6FAC"/>
    <w:rsid w:val="00FA7D68"/>
    <w:rsid w:val="00FB35AF"/>
    <w:rsid w:val="00FB754C"/>
    <w:rsid w:val="00FC0568"/>
    <w:rsid w:val="00FC05C8"/>
    <w:rsid w:val="00FC080B"/>
    <w:rsid w:val="00FC6C4A"/>
    <w:rsid w:val="00FD32AF"/>
    <w:rsid w:val="00FD53ED"/>
    <w:rsid w:val="00FD59DF"/>
    <w:rsid w:val="00FD7263"/>
    <w:rsid w:val="00FD7684"/>
    <w:rsid w:val="00FE1F6C"/>
    <w:rsid w:val="00FF56EE"/>
    <w:rsid w:val="00FF6F5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oNotEmbedSmartTags/>
  <w:decimalSymbol w:val=","/>
  <w:listSeparator w:val=";"/>
  <w15:docId w15:val="{7F89FE32-BA10-4371-A878-4098CC267F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aliases w:val="Standardowy1,Standardowy11"/>
    <w:qFormat/>
    <w:rsid w:val="00966E7A"/>
    <w:rPr>
      <w:sz w:val="24"/>
      <w:szCs w:val="24"/>
    </w:rPr>
  </w:style>
  <w:style w:type="paragraph" w:styleId="Nagwek1">
    <w:name w:val="heading 1"/>
    <w:basedOn w:val="Normalny"/>
    <w:next w:val="Normalny"/>
    <w:qFormat/>
    <w:rsid w:val="00966E7A"/>
    <w:pPr>
      <w:keepNext/>
      <w:ind w:left="540"/>
      <w:outlineLvl w:val="0"/>
    </w:pPr>
    <w:rPr>
      <w:b/>
    </w:rPr>
  </w:style>
  <w:style w:type="paragraph" w:styleId="Nagwek2">
    <w:name w:val="heading 2"/>
    <w:basedOn w:val="Normalny"/>
    <w:next w:val="Normalny"/>
    <w:qFormat/>
    <w:rsid w:val="00966E7A"/>
    <w:pPr>
      <w:keepNext/>
      <w:outlineLvl w:val="1"/>
    </w:pPr>
    <w:rPr>
      <w:b/>
      <w:sz w:val="20"/>
    </w:rPr>
  </w:style>
  <w:style w:type="paragraph" w:styleId="Nagwek3">
    <w:name w:val="heading 3"/>
    <w:basedOn w:val="Normalny"/>
    <w:next w:val="Normalny"/>
    <w:qFormat/>
    <w:rsid w:val="00966E7A"/>
    <w:pPr>
      <w:keepNext/>
      <w:outlineLvl w:val="2"/>
    </w:pPr>
    <w:rPr>
      <w:rFonts w:ascii="Arial" w:hAnsi="Arial"/>
      <w:b/>
    </w:rPr>
  </w:style>
  <w:style w:type="paragraph" w:styleId="Nagwek4">
    <w:name w:val="heading 4"/>
    <w:basedOn w:val="Normalny"/>
    <w:next w:val="Normalny"/>
    <w:qFormat/>
    <w:rsid w:val="00966E7A"/>
    <w:pPr>
      <w:keepNext/>
      <w:jc w:val="center"/>
      <w:outlineLvl w:val="3"/>
    </w:pPr>
    <w:rPr>
      <w:rFonts w:ascii="Arial" w:hAnsi="Arial"/>
      <w:b/>
    </w:rPr>
  </w:style>
  <w:style w:type="paragraph" w:styleId="Nagwek5">
    <w:name w:val="heading 5"/>
    <w:basedOn w:val="Normalny"/>
    <w:next w:val="Normalny"/>
    <w:qFormat/>
    <w:rsid w:val="00966E7A"/>
    <w:pPr>
      <w:spacing w:before="240" w:after="60"/>
      <w:outlineLvl w:val="4"/>
    </w:pPr>
    <w:rPr>
      <w:b/>
      <w:bCs/>
      <w:i/>
      <w:iCs/>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ytu">
    <w:name w:val="Title"/>
    <w:basedOn w:val="Normalny"/>
    <w:qFormat/>
    <w:rsid w:val="00966E7A"/>
    <w:pPr>
      <w:jc w:val="center"/>
    </w:pPr>
    <w:rPr>
      <w:b/>
      <w:sz w:val="28"/>
      <w:szCs w:val="20"/>
    </w:rPr>
  </w:style>
  <w:style w:type="paragraph" w:styleId="Tekstpodstawowy">
    <w:name w:val="Body Text"/>
    <w:basedOn w:val="Normalny"/>
    <w:link w:val="TekstpodstawowyZnak"/>
    <w:rsid w:val="00966E7A"/>
    <w:rPr>
      <w:szCs w:val="20"/>
    </w:rPr>
  </w:style>
  <w:style w:type="paragraph" w:styleId="Tekstpodstawowywcity3">
    <w:name w:val="Body Text Indent 3"/>
    <w:basedOn w:val="Normalny"/>
    <w:rsid w:val="00966E7A"/>
    <w:pPr>
      <w:ind w:left="1560" w:hanging="150"/>
    </w:pPr>
    <w:rPr>
      <w:sz w:val="20"/>
      <w:szCs w:val="20"/>
    </w:rPr>
  </w:style>
  <w:style w:type="paragraph" w:styleId="Tekstpodstawowywcity2">
    <w:name w:val="Body Text Indent 2"/>
    <w:basedOn w:val="Normalny"/>
    <w:rsid w:val="00966E7A"/>
    <w:pPr>
      <w:ind w:left="702" w:hanging="702"/>
    </w:pPr>
    <w:rPr>
      <w:sz w:val="20"/>
      <w:szCs w:val="20"/>
    </w:rPr>
  </w:style>
  <w:style w:type="paragraph" w:styleId="Nagwek">
    <w:name w:val="header"/>
    <w:basedOn w:val="Normalny"/>
    <w:link w:val="NagwekZnak"/>
    <w:rsid w:val="00966E7A"/>
    <w:pPr>
      <w:tabs>
        <w:tab w:val="center" w:pos="4536"/>
        <w:tab w:val="right" w:pos="9072"/>
      </w:tabs>
    </w:pPr>
  </w:style>
  <w:style w:type="paragraph" w:styleId="Stopka">
    <w:name w:val="footer"/>
    <w:basedOn w:val="Normalny"/>
    <w:rsid w:val="00966E7A"/>
    <w:pPr>
      <w:tabs>
        <w:tab w:val="center" w:pos="4536"/>
        <w:tab w:val="right" w:pos="9072"/>
      </w:tabs>
    </w:pPr>
  </w:style>
  <w:style w:type="character" w:styleId="Numerstrony">
    <w:name w:val="page number"/>
    <w:basedOn w:val="Domylnaczcionkaakapitu"/>
    <w:rsid w:val="00966E7A"/>
    <w:rPr>
      <w:rFonts w:cs="Times New Roman"/>
    </w:rPr>
  </w:style>
  <w:style w:type="paragraph" w:customStyle="1" w:styleId="Tekstpodstawowywcity1">
    <w:name w:val="Tekst podstawowy wcięty1"/>
    <w:basedOn w:val="Normalny"/>
    <w:rsid w:val="00966E7A"/>
    <w:pPr>
      <w:ind w:left="540"/>
    </w:pPr>
    <w:rPr>
      <w:b/>
      <w:bCs/>
      <w:sz w:val="20"/>
    </w:rPr>
  </w:style>
  <w:style w:type="paragraph" w:styleId="Tekstpodstawowywcity">
    <w:name w:val="Body Text Indent"/>
    <w:basedOn w:val="Normalny"/>
    <w:rsid w:val="00966E7A"/>
    <w:rPr>
      <w:b/>
      <w:u w:val="single"/>
    </w:rPr>
  </w:style>
  <w:style w:type="paragraph" w:styleId="Tekstpodstawowy3">
    <w:name w:val="Body Text 3"/>
    <w:basedOn w:val="Normalny"/>
    <w:rsid w:val="00966E7A"/>
    <w:pPr>
      <w:jc w:val="both"/>
    </w:pPr>
    <w:rPr>
      <w:rFonts w:ascii="Arial" w:hAnsi="Arial"/>
    </w:rPr>
  </w:style>
  <w:style w:type="paragraph" w:styleId="Tekstdymka">
    <w:name w:val="Balloon Text"/>
    <w:basedOn w:val="Normalny"/>
    <w:semiHidden/>
    <w:rsid w:val="00966E7A"/>
    <w:rPr>
      <w:rFonts w:ascii="Tahoma" w:hAnsi="Tahoma" w:cs="Tahoma"/>
      <w:sz w:val="16"/>
      <w:szCs w:val="16"/>
    </w:rPr>
  </w:style>
  <w:style w:type="character" w:customStyle="1" w:styleId="TekstpodstawowyZnak">
    <w:name w:val="Tekst podstawowy Znak"/>
    <w:basedOn w:val="Domylnaczcionkaakapitu"/>
    <w:link w:val="Tekstpodstawowy"/>
    <w:rsid w:val="00E96524"/>
    <w:rPr>
      <w:rFonts w:cs="Times New Roman"/>
      <w:snapToGrid w:val="0"/>
      <w:sz w:val="24"/>
      <w:lang w:val="pl-PL" w:eastAsia="pl-PL" w:bidi="ar-SA"/>
    </w:rPr>
  </w:style>
  <w:style w:type="paragraph" w:styleId="Tekstkomentarza">
    <w:name w:val="annotation text"/>
    <w:basedOn w:val="Normalny"/>
    <w:link w:val="TekstkomentarzaZnak"/>
    <w:semiHidden/>
    <w:rsid w:val="00A661DE"/>
    <w:rPr>
      <w:sz w:val="20"/>
      <w:szCs w:val="20"/>
    </w:rPr>
  </w:style>
  <w:style w:type="character" w:customStyle="1" w:styleId="TekstkomentarzaZnak">
    <w:name w:val="Tekst komentarza Znak"/>
    <w:basedOn w:val="Domylnaczcionkaakapitu"/>
    <w:link w:val="Tekstkomentarza"/>
    <w:rsid w:val="00A661DE"/>
    <w:rPr>
      <w:rFonts w:cs="Times New Roman"/>
    </w:rPr>
  </w:style>
  <w:style w:type="paragraph" w:customStyle="1" w:styleId="Akapitzlist1">
    <w:name w:val="Akapit z listą1"/>
    <w:basedOn w:val="Normalny"/>
    <w:rsid w:val="001B0B9A"/>
    <w:pPr>
      <w:ind w:left="708"/>
    </w:pPr>
  </w:style>
  <w:style w:type="character" w:styleId="Hipercze">
    <w:name w:val="Hyperlink"/>
    <w:basedOn w:val="Domylnaczcionkaakapitu"/>
    <w:rsid w:val="00B63FDA"/>
    <w:rPr>
      <w:rFonts w:cs="Times New Roman"/>
      <w:color w:val="0000FF"/>
      <w:u w:val="single"/>
    </w:rPr>
  </w:style>
  <w:style w:type="character" w:customStyle="1" w:styleId="NagwekZnak">
    <w:name w:val="Nagłówek Znak"/>
    <w:basedOn w:val="Domylnaczcionkaakapitu"/>
    <w:link w:val="Nagwek"/>
    <w:rsid w:val="008C2B50"/>
    <w:rPr>
      <w:rFonts w:cs="Times New Roman"/>
      <w:sz w:val="24"/>
      <w:szCs w:val="24"/>
    </w:rPr>
  </w:style>
  <w:style w:type="paragraph" w:customStyle="1" w:styleId="ZnakZnakZnakZnakZnakZnakZnak">
    <w:name w:val="Znak Znak Znak Znak Znak Znak Znak"/>
    <w:basedOn w:val="Normalny"/>
    <w:rsid w:val="00136329"/>
  </w:style>
  <w:style w:type="paragraph" w:styleId="Akapitzlist">
    <w:name w:val="List Paragraph"/>
    <w:basedOn w:val="Normalny"/>
    <w:uiPriority w:val="34"/>
    <w:qFormat/>
    <w:rsid w:val="00A433E9"/>
    <w:pPr>
      <w:spacing w:after="200" w:line="276" w:lineRule="auto"/>
      <w:ind w:left="720"/>
      <w:contextualSpacing/>
    </w:pPr>
    <w:rPr>
      <w:rFonts w:ascii="Tahoma" w:eastAsia="Calibri" w:hAnsi="Tahoma"/>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zd@umelblag.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4377ECF-C932-486B-A2FA-C9CC78CB74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TotalTime>
  <Pages>18</Pages>
  <Words>8537</Words>
  <Characters>51226</Characters>
  <Application>Microsoft Office Word</Application>
  <DocSecurity>0</DocSecurity>
  <Lines>426</Lines>
  <Paragraphs>119</Paragraphs>
  <ScaleCrop>false</ScaleCrop>
  <HeadingPairs>
    <vt:vector size="2" baseType="variant">
      <vt:variant>
        <vt:lpstr>Tytuł</vt:lpstr>
      </vt:variant>
      <vt:variant>
        <vt:i4>1</vt:i4>
      </vt:variant>
    </vt:vector>
  </HeadingPairs>
  <TitlesOfParts>
    <vt:vector size="1" baseType="lpstr">
      <vt:lpstr>Umowa  Nr</vt:lpstr>
    </vt:vector>
  </TitlesOfParts>
  <Company>Wydział Inżynierii Miasta UM w Elblągu</Company>
  <LinksUpToDate>false</LinksUpToDate>
  <CharactersWithSpaces>59644</CharactersWithSpaces>
  <SharedDoc>false</SharedDoc>
  <HLinks>
    <vt:vector size="12" baseType="variant">
      <vt:variant>
        <vt:i4>4915321</vt:i4>
      </vt:variant>
      <vt:variant>
        <vt:i4>3</vt:i4>
      </vt:variant>
      <vt:variant>
        <vt:i4>0</vt:i4>
      </vt:variant>
      <vt:variant>
        <vt:i4>5</vt:i4>
      </vt:variant>
      <vt:variant>
        <vt:lpwstr>mailto:amikal@wp.pl</vt:lpwstr>
      </vt:variant>
      <vt:variant>
        <vt:lpwstr/>
      </vt:variant>
      <vt:variant>
        <vt:i4>3342346</vt:i4>
      </vt:variant>
      <vt:variant>
        <vt:i4>0</vt:i4>
      </vt:variant>
      <vt:variant>
        <vt:i4>0</vt:i4>
      </vt:variant>
      <vt:variant>
        <vt:i4>5</vt:i4>
      </vt:variant>
      <vt:variant>
        <vt:lpwstr>mailto:dzd@umelblag.pl</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Nr</dc:title>
  <dc:creator>edkla</dc:creator>
  <cp:lastModifiedBy>Aleksandra Goszczyńska</cp:lastModifiedBy>
  <cp:revision>29</cp:revision>
  <cp:lastPrinted>2017-05-23T05:49:00Z</cp:lastPrinted>
  <dcterms:created xsi:type="dcterms:W3CDTF">2017-05-17T07:01:00Z</dcterms:created>
  <dcterms:modified xsi:type="dcterms:W3CDTF">2017-06-30T11:18:00Z</dcterms:modified>
</cp:coreProperties>
</file>