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37B5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276/2015</w:t>
      </w:r>
      <w:r>
        <w:rPr>
          <w:b/>
          <w:caps/>
        </w:rPr>
        <w:br/>
        <w:t>Prezydenta Miasta Elbląg</w:t>
      </w:r>
    </w:p>
    <w:p w:rsidR="00A77B3E" w:rsidRDefault="00637B55">
      <w:pPr>
        <w:spacing w:before="280" w:after="280"/>
        <w:jc w:val="center"/>
        <w:rPr>
          <w:b/>
          <w:caps/>
        </w:rPr>
      </w:pPr>
      <w:r>
        <w:t>z dnia 7 lipca 2015 r.</w:t>
      </w:r>
    </w:p>
    <w:p w:rsidR="00A77B3E" w:rsidRDefault="00637B55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637B55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 2014 r. poz. 518 z </w:t>
      </w:r>
      <w:proofErr w:type="spellStart"/>
      <w:r>
        <w:t>późn</w:t>
      </w:r>
      <w:proofErr w:type="spellEnd"/>
      <w:r>
        <w:t>. zm.)</w:t>
      </w:r>
    </w:p>
    <w:p w:rsidR="00A77B3E" w:rsidRDefault="00637B5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50E1B" w:rsidRDefault="00637B55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637B55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</w:t>
      </w:r>
      <w:r>
        <w:t>a.</w:t>
      </w:r>
    </w:p>
    <w:p w:rsidR="00A77B3E" w:rsidRDefault="00637B55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E50E1B" w:rsidRDefault="00637B55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637B55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637B55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 ponadto informacja o jego wy</w:t>
      </w:r>
      <w:r>
        <w:t>wieszeniu podana zostanie do wiadomości publicznej poprzez ogłoszenie w prasie lokalnej.</w:t>
      </w:r>
    </w:p>
    <w:p w:rsidR="00E50E1B" w:rsidRDefault="00637B55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637B55">
      <w:pPr>
        <w:keepLines/>
        <w:spacing w:before="120" w:after="120"/>
      </w:pPr>
      <w:r>
        <w:t>Wykonanie zarządzenia powierza się Dyrektorowi Zarządu Budynków Komunalnych w Elblągu.</w:t>
      </w:r>
    </w:p>
    <w:p w:rsidR="00E50E1B" w:rsidRDefault="00637B55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637B55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637B55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</w:t>
      </w:r>
      <w:r>
        <w:t>znik Nr 1 do Zarządzenia nr 276/2015  Prezydenta Miasta Elbląg z dnia 7 lipca 2015 r.</w:t>
      </w:r>
    </w:p>
    <w:p w:rsidR="00A77B3E" w:rsidRDefault="00637B55">
      <w:pPr>
        <w:keepNext/>
        <w:jc w:val="center"/>
        <w:rPr>
          <w:b/>
        </w:rPr>
      </w:pPr>
      <w:r>
        <w:rPr>
          <w:b/>
        </w:rPr>
        <w:t>WYKAZ</w:t>
      </w:r>
    </w:p>
    <w:p w:rsidR="00A77B3E" w:rsidRDefault="00637B55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304"/>
        <w:gridCol w:w="1865"/>
        <w:gridCol w:w="864"/>
        <w:gridCol w:w="925"/>
        <w:gridCol w:w="985"/>
        <w:gridCol w:w="2865"/>
        <w:gridCol w:w="1789"/>
        <w:gridCol w:w="2047"/>
      </w:tblGrid>
      <w:tr w:rsidR="00E50E1B">
        <w:trPr>
          <w:trHeight w:val="75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Położenie/numer ewidencyjny</w:t>
            </w:r>
          </w:p>
        </w:tc>
        <w:tc>
          <w:tcPr>
            <w:tcW w:w="4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DANE GEODEZYJNE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  <w:p w:rsidR="00A77B3E" w:rsidRDefault="00637B5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gruntu/lokalu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  gruntu / lokalu 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 jednostkowa czynszu najmu lub dzierżawy</w:t>
            </w:r>
          </w:p>
        </w:tc>
      </w:tr>
      <w:tr w:rsidR="00E50E1B">
        <w:trPr>
          <w:trHeight w:val="75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Pow. w 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</w:p>
        </w:tc>
      </w:tr>
      <w:tr w:rsidR="00E50E1B">
        <w:trPr>
          <w:trHeight w:val="6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Słonecznikowa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EL1E/00027312/8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70/1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0,152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75,00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E50E1B">
        <w:trPr>
          <w:trHeight w:val="66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Warszawska 4-10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EL1E/00036831/8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123/9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0,253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 xml:space="preserve">Najem </w:t>
            </w:r>
            <w:r>
              <w:rPr>
                <w:sz w:val="20"/>
              </w:rPr>
              <w:t>pomieszczenia gospodarczego - komórka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13,81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50E1B">
        <w:trPr>
          <w:trHeight w:val="70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50E1B">
        <w:trPr>
          <w:trHeight w:val="57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Dębowa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EL1E/00033093/1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18/4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 xml:space="preserve">Dzierżawa gruntu pod garażem </w:t>
            </w:r>
            <w:r>
              <w:rPr>
                <w:sz w:val="20"/>
              </w:rPr>
              <w:t>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50E1B">
        <w:trPr>
          <w:trHeight w:val="6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Aleja Grunwaldzka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85-107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Najem garażu murowanego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20,96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50E1B">
        <w:trPr>
          <w:trHeight w:val="6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Jarosława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Iwaszkiewicza 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EL1E/00040934/1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54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3,5867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rolne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1 200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100 zł/ha/rok</w:t>
            </w:r>
          </w:p>
        </w:tc>
      </w:tr>
      <w:tr w:rsidR="00E50E1B">
        <w:trPr>
          <w:trHeight w:val="70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Tadeusza Kościuszki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EL1E/00039990/1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139/3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0,6944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Najem lokalu użytkowego na cele handlowo - usługowe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22,14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17,57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50E1B">
        <w:trPr>
          <w:trHeight w:val="58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Topolowa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EL1E/00033866/1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287/5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0,2071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komunikacyjne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(wejście do budynku)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50E1B">
        <w:trPr>
          <w:trHeight w:val="6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Topolowa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EL1E/00033866/1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287/5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0,2071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przemysłowo - składowe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50,00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50E1B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EL1E/00045049/5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507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0,024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Grunwaldzkiej 29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lastRenderedPageBreak/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Aleja Grunwaldzka 33a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EL1E/00059969/1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503/3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0,0261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Grunwaldzkiej 33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142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EL1E/00036079/8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502/2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0,0296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 xml:space="preserve">Dzierżawa gruntu na cele </w:t>
            </w:r>
            <w:r>
              <w:rPr>
                <w:sz w:val="20"/>
              </w:rPr>
              <w:t>mieszkaniowe wspólnoty mieszkaniowej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Grunwaldzkiej 41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296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EL1E/00032206/0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627/1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Grottgera 46-50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EL1E/00032206/0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627/2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0,0017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Grottgera 46-50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45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EL1E/00032206/0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627/16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0,2352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Grottgera 46-50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2 352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40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EL1E/00032206/0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627/3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0,0012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Grottgera 46-50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7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Janowska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EL1E/00077316/1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322/36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1,4411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 xml:space="preserve">Dzierżawa gruntu </w:t>
            </w:r>
            <w:r>
              <w:rPr>
                <w:sz w:val="20"/>
              </w:rPr>
              <w:t>na cele mieszkaniowe wspólnoty mieszkaniowej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Tysiąclecia 12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264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Ogrodowa 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EL1E/00032005/1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364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0,2825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Ogrodowej 22-22a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1 090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Ogrodowa 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EL1E/00051397/4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398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0,0477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Ogrodowej 14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477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lastRenderedPageBreak/>
              <w:t>20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Zielona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EL1E/00032000/6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170/4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0,2184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mieszkaniowe wspólnot mieszkaniowych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Trybunalskiej 9;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Trybunalskiej 10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Brzeska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EL1E/00033269/6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105/10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1,0231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Okrzei 9-11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1 350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Stefana Żeromskiego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EL1E/00017700/2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362/3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0,1231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Żeromskiego 15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816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Brzeska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EL1E/00033269/6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105/10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1,0231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ul. Okrzei 13-21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2 520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50E1B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Łódzka 58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218/20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0,006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Dzierżawa gruntu na cele mieszkaniowe</w:t>
            </w:r>
          </w:p>
          <w:p w:rsidR="00A77B3E" w:rsidRDefault="00637B55">
            <w:pPr>
              <w:jc w:val="center"/>
            </w:pPr>
            <w:r>
              <w:rPr>
                <w:sz w:val="20"/>
              </w:rPr>
              <w:t>(do indywidualnego korzystania)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7B55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</w:tbl>
    <w:p w:rsidR="00A77B3E" w:rsidRDefault="00637B55">
      <w:pPr>
        <w:keepLines/>
        <w:spacing w:before="120" w:after="120"/>
        <w:ind w:hanging="227"/>
      </w:pPr>
      <w:r>
        <w:t>1. </w:t>
      </w:r>
      <w:r>
        <w:t>Podany w tabeli czynsz stanowi stawkę brutto. </w:t>
      </w:r>
    </w:p>
    <w:p w:rsidR="00A77B3E" w:rsidRDefault="00637B55">
      <w:pPr>
        <w:keepLines/>
        <w:spacing w:before="120" w:after="120"/>
        <w:ind w:hanging="227"/>
      </w:pPr>
      <w:r>
        <w:t>2. </w:t>
      </w:r>
      <w:r>
        <w:t xml:space="preserve">Czynsz określony w skali miesiąca płatny jest do dnia 10 każdego </w:t>
      </w:r>
      <w:r>
        <w:t>miesiąca, natomiast określony w skali roku w terminie do 31 marca danego roku. </w:t>
      </w:r>
    </w:p>
    <w:p w:rsidR="00A77B3E" w:rsidRDefault="00637B55">
      <w:pPr>
        <w:keepLines/>
        <w:spacing w:before="120" w:after="120"/>
        <w:ind w:hanging="227"/>
      </w:pPr>
      <w:r>
        <w:t>3. </w:t>
      </w:r>
      <w:r>
        <w:t>Wysokość czynszu liczona według podanych w tabeli stawek nie może być niższa niż 24,40 zł.</w:t>
      </w:r>
    </w:p>
    <w:p w:rsidR="00A77B3E" w:rsidRDefault="00637B55">
      <w:pPr>
        <w:keepLines/>
        <w:spacing w:before="120" w:after="120"/>
        <w:ind w:hanging="227"/>
      </w:pPr>
      <w:r>
        <w:t>4. </w:t>
      </w:r>
      <w:r>
        <w:t>Podany w tabeli czynsz za grunty/lokale oddane w najem w drodze przetargu okreś</w:t>
      </w:r>
      <w:r>
        <w:t>la stawkę wyjściową do przetargu. </w:t>
      </w:r>
    </w:p>
    <w:p w:rsidR="00A77B3E" w:rsidRDefault="00637B55">
      <w:pPr>
        <w:keepLines/>
        <w:spacing w:before="120" w:after="120"/>
        <w:ind w:hanging="227"/>
      </w:pPr>
      <w:r>
        <w:t>5. </w:t>
      </w:r>
      <w:r>
        <w:t>Zmiana czynszu może nastąpić w przypadku zmiany zarządzenia Prezydenta Miasta Elbląga w sprawie ustalenia stawek czynszu za dzierżawę i najem</w:t>
      </w:r>
    </w:p>
    <w:p w:rsidR="00A77B3E" w:rsidRDefault="00637B55">
      <w:pPr>
        <w:spacing w:before="120" w:after="120"/>
      </w:pPr>
      <w:r>
        <w:t>nieruchomości stanowiących miejski zasób nieruchomości. 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E1B"/>
    <w:rsid w:val="00637B55"/>
    <w:rsid w:val="00E5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F854E43-2E03-4683-9BFF-F65DF37F5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790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276/2015 z dnia 7 lipca 2015 r.</dc:title>
  <dc:subject>w sprawie sporządzenia i^ogłoszenia wykazu nieruchomości
przeznaczonych do najmu lub dzierżawy</dc:subject>
  <dc:creator>karol</dc:creator>
  <cp:lastModifiedBy>Katarzyna Rolka</cp:lastModifiedBy>
  <cp:revision>2</cp:revision>
  <dcterms:created xsi:type="dcterms:W3CDTF">2016-12-14T12:39:00Z</dcterms:created>
  <dcterms:modified xsi:type="dcterms:W3CDTF">2016-12-14T12:39:00Z</dcterms:modified>
  <cp:category>Akt prawny</cp:category>
</cp:coreProperties>
</file>